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232A2D" w14:textId="77777777" w:rsidR="007D28D9" w:rsidRDefault="007D28D9" w:rsidP="007D28D9">
      <w:pPr>
        <w:spacing w:line="360" w:lineRule="auto"/>
        <w:jc w:val="left"/>
        <w:rPr>
          <w:rFonts w:cs="Times New Roman"/>
          <w:b/>
          <w:szCs w:val="24"/>
          <w:lang w:val="en-GB"/>
        </w:rPr>
      </w:pPr>
      <w:bookmarkStart w:id="0" w:name="_Hlk523397192"/>
      <w:bookmarkStart w:id="1" w:name="_Hlk532846957"/>
      <w:bookmarkEnd w:id="0"/>
      <w:r>
        <w:rPr>
          <w:rFonts w:cs="Times New Roman"/>
          <w:b/>
          <w:szCs w:val="24"/>
          <w:lang w:val="en-GB"/>
        </w:rPr>
        <w:t>RESEARCH PAPER</w:t>
      </w:r>
    </w:p>
    <w:p w14:paraId="7EED3A47" w14:textId="77777777" w:rsidR="007D28D9" w:rsidRDefault="007D28D9" w:rsidP="007D28D9">
      <w:pPr>
        <w:spacing w:line="360" w:lineRule="auto"/>
        <w:jc w:val="left"/>
        <w:rPr>
          <w:rFonts w:cs="Times New Roman"/>
          <w:b/>
          <w:szCs w:val="24"/>
          <w:lang w:val="en-GB"/>
        </w:rPr>
      </w:pPr>
    </w:p>
    <w:p w14:paraId="3632D3F5" w14:textId="3615D731" w:rsidR="009509EB" w:rsidRPr="007D28D9" w:rsidRDefault="00B9031E" w:rsidP="007D28D9">
      <w:pPr>
        <w:spacing w:line="360" w:lineRule="auto"/>
        <w:jc w:val="left"/>
        <w:rPr>
          <w:rFonts w:cs="Times New Roman"/>
          <w:b/>
          <w:szCs w:val="24"/>
          <w:lang w:val="en-GB"/>
        </w:rPr>
      </w:pPr>
      <w:r w:rsidRPr="007D28D9">
        <w:rPr>
          <w:rFonts w:cs="Times New Roman"/>
          <w:b/>
          <w:szCs w:val="24"/>
          <w:lang w:val="en-GB"/>
        </w:rPr>
        <w:t xml:space="preserve">Knowledge </w:t>
      </w:r>
      <w:r w:rsidR="00B9060E" w:rsidRPr="007D28D9">
        <w:rPr>
          <w:rFonts w:cs="Times New Roman"/>
          <w:b/>
          <w:szCs w:val="24"/>
          <w:lang w:val="en-GB"/>
        </w:rPr>
        <w:t xml:space="preserve">dialogues </w:t>
      </w:r>
      <w:r w:rsidRPr="007D28D9">
        <w:rPr>
          <w:rFonts w:cs="Times New Roman"/>
          <w:b/>
          <w:szCs w:val="24"/>
          <w:lang w:val="en-GB"/>
        </w:rPr>
        <w:t xml:space="preserve">for better health: </w:t>
      </w:r>
      <w:r w:rsidR="0056700F" w:rsidRPr="007D28D9">
        <w:rPr>
          <w:rFonts w:cs="Times New Roman"/>
          <w:b/>
          <w:szCs w:val="24"/>
          <w:lang w:val="en-GB"/>
        </w:rPr>
        <w:t>complementarities</w:t>
      </w:r>
      <w:r w:rsidR="00B9060E" w:rsidRPr="007D28D9">
        <w:rPr>
          <w:rFonts w:cs="Times New Roman"/>
          <w:b/>
          <w:szCs w:val="24"/>
          <w:lang w:val="en-GB"/>
        </w:rPr>
        <w:t xml:space="preserve"> </w:t>
      </w:r>
      <w:r w:rsidRPr="007D28D9">
        <w:rPr>
          <w:rFonts w:cs="Times New Roman"/>
          <w:b/>
          <w:szCs w:val="24"/>
          <w:lang w:val="en-GB"/>
        </w:rPr>
        <w:t xml:space="preserve">between </w:t>
      </w:r>
      <w:r w:rsidR="006739A3" w:rsidRPr="007D28D9">
        <w:rPr>
          <w:rFonts w:cs="Times New Roman"/>
          <w:b/>
          <w:szCs w:val="24"/>
          <w:lang w:val="en-GB"/>
        </w:rPr>
        <w:t xml:space="preserve">health </w:t>
      </w:r>
      <w:r w:rsidRPr="007D28D9">
        <w:rPr>
          <w:rFonts w:cs="Times New Roman"/>
          <w:b/>
          <w:szCs w:val="24"/>
          <w:lang w:val="en-GB"/>
        </w:rPr>
        <w:t>innovation studies and health disciplines</w:t>
      </w:r>
    </w:p>
    <w:bookmarkEnd w:id="1"/>
    <w:p w14:paraId="56FA27A8" w14:textId="77777777" w:rsidR="00B9031E" w:rsidRPr="007D28D9" w:rsidRDefault="00B9031E" w:rsidP="007D28D9">
      <w:pPr>
        <w:spacing w:line="360" w:lineRule="auto"/>
        <w:jc w:val="left"/>
        <w:rPr>
          <w:rFonts w:eastAsia="Times New Roman" w:cs="Times New Roman"/>
          <w:szCs w:val="24"/>
          <w:lang w:val="en-US" w:eastAsia="es-ES"/>
        </w:rPr>
      </w:pPr>
    </w:p>
    <w:p w14:paraId="55D04713" w14:textId="047281AC" w:rsidR="009509EB" w:rsidRPr="007D28D9" w:rsidRDefault="007D28D9" w:rsidP="007D28D9">
      <w:pPr>
        <w:spacing w:line="360" w:lineRule="auto"/>
        <w:jc w:val="left"/>
        <w:rPr>
          <w:vertAlign w:val="subscript"/>
        </w:rPr>
      </w:pPr>
      <w:r w:rsidRPr="007D28D9">
        <w:rPr>
          <w:rFonts w:eastAsia="Times New Roman" w:cs="Times New Roman"/>
          <w:szCs w:val="24"/>
          <w:lang w:eastAsia="es-ES"/>
        </w:rPr>
        <w:t>José Miguel</w:t>
      </w:r>
      <w:r>
        <w:rPr>
          <w:rFonts w:eastAsia="Times New Roman" w:cs="Times New Roman"/>
          <w:szCs w:val="24"/>
          <w:lang w:eastAsia="es-ES"/>
        </w:rPr>
        <w:t xml:space="preserve"> </w:t>
      </w:r>
      <w:r w:rsidR="00900CA5" w:rsidRPr="007D28D9">
        <w:rPr>
          <w:rFonts w:eastAsia="Times New Roman" w:cs="Times New Roman"/>
          <w:szCs w:val="24"/>
          <w:lang w:eastAsia="es-ES"/>
        </w:rPr>
        <w:t xml:space="preserve">Natera </w:t>
      </w:r>
      <w:r w:rsidRPr="007D28D9">
        <w:rPr>
          <w:vertAlign w:val="subscript"/>
        </w:rPr>
        <w:t>1</w:t>
      </w:r>
    </w:p>
    <w:p w14:paraId="32438516" w14:textId="2B3BEAD4" w:rsidR="006B3CCD" w:rsidRPr="007D28D9" w:rsidRDefault="007D28D9" w:rsidP="007D28D9">
      <w:pPr>
        <w:spacing w:line="240" w:lineRule="auto"/>
        <w:jc w:val="left"/>
      </w:pPr>
      <w:r>
        <w:rPr>
          <w:rFonts w:eastAsia="Times New Roman" w:cs="Times New Roman"/>
          <w:szCs w:val="24"/>
          <w:lang w:eastAsia="es-ES"/>
        </w:rPr>
        <w:t xml:space="preserve">Soledad </w:t>
      </w:r>
      <w:r w:rsidR="006B3CCD" w:rsidRPr="007D28D9">
        <w:rPr>
          <w:rFonts w:eastAsia="Times New Roman" w:cs="Times New Roman"/>
          <w:szCs w:val="24"/>
          <w:lang w:eastAsia="es-ES"/>
        </w:rPr>
        <w:t>Rojas</w:t>
      </w:r>
      <w:r>
        <w:rPr>
          <w:rFonts w:eastAsia="Times New Roman" w:cs="Times New Roman"/>
          <w:szCs w:val="24"/>
          <w:lang w:eastAsia="es-ES"/>
        </w:rPr>
        <w:t xml:space="preserve"> 1</w:t>
      </w:r>
    </w:p>
    <w:p w14:paraId="63556705" w14:textId="72FD0F12" w:rsidR="009509EB" w:rsidRPr="007D28D9" w:rsidRDefault="007D28D9" w:rsidP="007D28D9">
      <w:pPr>
        <w:spacing w:line="360" w:lineRule="auto"/>
        <w:jc w:val="left"/>
        <w:rPr>
          <w:vertAlign w:val="subscript"/>
        </w:rPr>
      </w:pPr>
      <w:r w:rsidRPr="007D28D9">
        <w:rPr>
          <w:rFonts w:eastAsia="Times New Roman" w:cs="Times New Roman"/>
          <w:szCs w:val="24"/>
          <w:lang w:eastAsia="es-ES"/>
        </w:rPr>
        <w:t xml:space="preserve">Gabriela </w:t>
      </w:r>
      <w:proofErr w:type="spellStart"/>
      <w:r w:rsidR="009509EB" w:rsidRPr="007D28D9">
        <w:rPr>
          <w:rFonts w:eastAsia="Times New Roman" w:cs="Times New Roman"/>
          <w:szCs w:val="24"/>
          <w:lang w:eastAsia="es-ES"/>
        </w:rPr>
        <w:t>Dutrénit</w:t>
      </w:r>
      <w:proofErr w:type="spellEnd"/>
      <w:r w:rsidR="009509EB" w:rsidRPr="007D28D9">
        <w:rPr>
          <w:rFonts w:eastAsia="Times New Roman" w:cs="Times New Roman"/>
          <w:szCs w:val="24"/>
          <w:lang w:eastAsia="es-ES"/>
        </w:rPr>
        <w:t xml:space="preserve"> </w:t>
      </w:r>
      <w:r w:rsidRPr="007D28D9">
        <w:rPr>
          <w:vertAlign w:val="subscript"/>
        </w:rPr>
        <w:t>2</w:t>
      </w:r>
      <w:r w:rsidR="007912BD" w:rsidRPr="007D28D9">
        <w:rPr>
          <w:vertAlign w:val="subscript"/>
        </w:rPr>
        <w:t xml:space="preserve"> </w:t>
      </w:r>
    </w:p>
    <w:p w14:paraId="5E5E1656" w14:textId="498C3D32" w:rsidR="009509EB" w:rsidRPr="007D28D9" w:rsidRDefault="007D28D9" w:rsidP="007D28D9">
      <w:pPr>
        <w:spacing w:line="360" w:lineRule="auto"/>
        <w:jc w:val="left"/>
        <w:rPr>
          <w:rFonts w:eastAsia="Times New Roman" w:cs="Times New Roman"/>
          <w:color w:val="auto"/>
          <w:szCs w:val="24"/>
          <w:lang w:eastAsia="es-ES"/>
        </w:rPr>
      </w:pPr>
      <w:r w:rsidRPr="007D28D9">
        <w:rPr>
          <w:rFonts w:eastAsia="Times New Roman" w:cs="Times New Roman"/>
          <w:szCs w:val="24"/>
          <w:lang w:eastAsia="es-ES"/>
        </w:rPr>
        <w:t>Alexandre O.</w:t>
      </w:r>
      <w:r w:rsidRPr="007D28D9">
        <w:rPr>
          <w:rFonts w:eastAsia="Times New Roman" w:cs="Times New Roman"/>
          <w:szCs w:val="24"/>
          <w:shd w:val="clear" w:color="auto" w:fill="F8F8F8"/>
          <w:lang w:eastAsia="es-ES"/>
        </w:rPr>
        <w:t> </w:t>
      </w:r>
      <w:r w:rsidR="009509EB" w:rsidRPr="007D28D9">
        <w:rPr>
          <w:rFonts w:eastAsia="Times New Roman" w:cs="Times New Roman"/>
          <w:szCs w:val="24"/>
          <w:lang w:eastAsia="es-ES"/>
        </w:rPr>
        <w:t xml:space="preserve">Vera-Cruz </w:t>
      </w:r>
      <w:r>
        <w:rPr>
          <w:rFonts w:eastAsia="Times New Roman" w:cs="Times New Roman"/>
          <w:szCs w:val="24"/>
          <w:shd w:val="clear" w:color="auto" w:fill="F8F8F8"/>
          <w:lang w:eastAsia="es-ES"/>
        </w:rPr>
        <w:t>2</w:t>
      </w:r>
    </w:p>
    <w:p w14:paraId="5A8BD42E" w14:textId="77777777" w:rsidR="009509EB" w:rsidRPr="007D28D9" w:rsidRDefault="009509EB" w:rsidP="007D28D9">
      <w:pPr>
        <w:spacing w:line="360" w:lineRule="auto"/>
        <w:jc w:val="left"/>
        <w:rPr>
          <w:rFonts w:cs="Times New Roman"/>
          <w:szCs w:val="24"/>
        </w:rPr>
      </w:pPr>
    </w:p>
    <w:p w14:paraId="4157DAFA" w14:textId="24148D85" w:rsidR="009509EB" w:rsidRPr="007D28D9" w:rsidRDefault="007D28D9" w:rsidP="007D28D9">
      <w:pPr>
        <w:spacing w:line="360" w:lineRule="auto"/>
        <w:jc w:val="left"/>
        <w:rPr>
          <w:rFonts w:eastAsia="Times New Roman" w:cs="Times New Roman"/>
          <w:szCs w:val="24"/>
          <w:lang w:eastAsia="es-ES"/>
        </w:rPr>
      </w:pPr>
      <w:r>
        <w:rPr>
          <w:rFonts w:eastAsia="Times New Roman" w:cs="Times New Roman"/>
          <w:szCs w:val="24"/>
          <w:lang w:eastAsia="es-ES"/>
        </w:rPr>
        <w:t>1</w:t>
      </w:r>
      <w:r w:rsidR="009509EB" w:rsidRPr="007D28D9">
        <w:rPr>
          <w:rFonts w:eastAsia="Times New Roman" w:cs="Times New Roman"/>
          <w:szCs w:val="24"/>
          <w:lang w:eastAsia="es-ES"/>
        </w:rPr>
        <w:t>Cátedras CONACYT-Universidad Autónoma Metropolitana, Mexico</w:t>
      </w:r>
    </w:p>
    <w:p w14:paraId="627882BC" w14:textId="15F7DA7C" w:rsidR="009509EB" w:rsidRPr="0062293B" w:rsidRDefault="007D28D9" w:rsidP="007D28D9">
      <w:pPr>
        <w:spacing w:line="360" w:lineRule="auto"/>
        <w:jc w:val="left"/>
        <w:rPr>
          <w:rFonts w:eastAsia="Times New Roman" w:cs="Times New Roman"/>
          <w:szCs w:val="24"/>
          <w:lang w:eastAsia="es-ES"/>
        </w:rPr>
      </w:pPr>
      <w:r w:rsidRPr="0062293B">
        <w:rPr>
          <w:rFonts w:eastAsia="Times New Roman" w:cs="Times New Roman"/>
          <w:szCs w:val="24"/>
          <w:lang w:eastAsia="es-ES"/>
        </w:rPr>
        <w:t>2</w:t>
      </w:r>
      <w:r w:rsidR="009509EB" w:rsidRPr="0062293B">
        <w:rPr>
          <w:rFonts w:eastAsia="Times New Roman" w:cs="Times New Roman"/>
          <w:szCs w:val="24"/>
          <w:lang w:eastAsia="es-ES"/>
        </w:rPr>
        <w:t xml:space="preserve"> </w:t>
      </w:r>
      <w:proofErr w:type="gramStart"/>
      <w:r w:rsidR="009509EB" w:rsidRPr="0062293B">
        <w:rPr>
          <w:rFonts w:eastAsia="Times New Roman" w:cs="Times New Roman"/>
          <w:szCs w:val="24"/>
          <w:lang w:eastAsia="es-ES"/>
        </w:rPr>
        <w:t>Universidad</w:t>
      </w:r>
      <w:proofErr w:type="gramEnd"/>
      <w:r w:rsidR="009509EB" w:rsidRPr="0062293B">
        <w:rPr>
          <w:rFonts w:eastAsia="Times New Roman" w:cs="Times New Roman"/>
          <w:szCs w:val="24"/>
          <w:lang w:eastAsia="es-ES"/>
        </w:rPr>
        <w:t xml:space="preserve"> Autónoma Metropolitana, </w:t>
      </w:r>
      <w:proofErr w:type="spellStart"/>
      <w:r w:rsidR="009509EB" w:rsidRPr="0062293B">
        <w:rPr>
          <w:rFonts w:eastAsia="Times New Roman" w:cs="Times New Roman"/>
          <w:szCs w:val="24"/>
          <w:lang w:eastAsia="es-ES"/>
        </w:rPr>
        <w:t>Mexico</w:t>
      </w:r>
      <w:proofErr w:type="spellEnd"/>
    </w:p>
    <w:p w14:paraId="69FA030F" w14:textId="60858623" w:rsidR="007D28D9" w:rsidRPr="0062293B" w:rsidRDefault="007D28D9" w:rsidP="007D28D9">
      <w:pPr>
        <w:spacing w:line="360" w:lineRule="auto"/>
        <w:jc w:val="left"/>
        <w:rPr>
          <w:rFonts w:eastAsia="Times New Roman" w:cs="Times New Roman"/>
          <w:szCs w:val="24"/>
          <w:lang w:eastAsia="es-ES"/>
        </w:rPr>
      </w:pPr>
      <w:proofErr w:type="spellStart"/>
      <w:r w:rsidRPr="0062293B">
        <w:rPr>
          <w:rFonts w:eastAsia="Times New Roman" w:cs="Times New Roman"/>
          <w:szCs w:val="24"/>
          <w:lang w:eastAsia="es-ES"/>
        </w:rPr>
        <w:t>Contact</w:t>
      </w:r>
      <w:proofErr w:type="spellEnd"/>
      <w:r w:rsidRPr="0062293B">
        <w:rPr>
          <w:rFonts w:eastAsia="Times New Roman" w:cs="Times New Roman"/>
          <w:szCs w:val="24"/>
          <w:lang w:eastAsia="es-ES"/>
        </w:rPr>
        <w:t xml:space="preserve">: </w:t>
      </w:r>
      <w:r w:rsidRPr="007D28D9">
        <w:rPr>
          <w:rFonts w:eastAsia="Times New Roman" w:cs="Times New Roman"/>
          <w:szCs w:val="24"/>
          <w:lang w:eastAsia="es-ES"/>
        </w:rPr>
        <w:t>josemiguelnatera@gmail.com</w:t>
      </w:r>
    </w:p>
    <w:p w14:paraId="443C3EF0" w14:textId="77777777" w:rsidR="009509EB" w:rsidRPr="0062293B" w:rsidRDefault="009509EB" w:rsidP="007D28D9">
      <w:pPr>
        <w:spacing w:line="360" w:lineRule="auto"/>
        <w:jc w:val="left"/>
        <w:rPr>
          <w:rFonts w:cs="Times New Roman"/>
          <w:szCs w:val="24"/>
        </w:rPr>
      </w:pPr>
    </w:p>
    <w:p w14:paraId="56475274" w14:textId="77777777" w:rsidR="00D25CEE" w:rsidRPr="0062293B" w:rsidRDefault="00D25CEE" w:rsidP="007D28D9">
      <w:pPr>
        <w:spacing w:line="360" w:lineRule="auto"/>
        <w:ind w:left="708"/>
        <w:jc w:val="left"/>
        <w:rPr>
          <w:rFonts w:cs="Times New Roman"/>
          <w:szCs w:val="24"/>
        </w:rPr>
      </w:pPr>
    </w:p>
    <w:p w14:paraId="0989D10B" w14:textId="3889EAA9" w:rsidR="007A7CBD" w:rsidRPr="00D516C0" w:rsidRDefault="001D7D10" w:rsidP="00D516C0">
      <w:pPr>
        <w:spacing w:line="360" w:lineRule="auto"/>
        <w:ind w:left="360"/>
        <w:jc w:val="left"/>
        <w:rPr>
          <w:rFonts w:cs="Times New Roman"/>
          <w:i/>
          <w:szCs w:val="24"/>
          <w:lang w:val="en-GB"/>
        </w:rPr>
      </w:pPr>
      <w:r w:rsidRPr="00D516C0">
        <w:rPr>
          <w:rFonts w:cs="Times New Roman"/>
          <w:i/>
          <w:szCs w:val="24"/>
          <w:lang w:val="en-GB"/>
        </w:rPr>
        <w:t>Health i</w:t>
      </w:r>
      <w:r w:rsidR="007A7CBD" w:rsidRPr="00D516C0">
        <w:rPr>
          <w:rFonts w:cs="Times New Roman"/>
          <w:i/>
          <w:szCs w:val="24"/>
          <w:lang w:val="en-GB"/>
        </w:rPr>
        <w:t xml:space="preserve">nnovations studies and </w:t>
      </w:r>
      <w:r w:rsidR="000E7DFB" w:rsidRPr="00D516C0">
        <w:rPr>
          <w:rFonts w:cs="Times New Roman"/>
          <w:i/>
          <w:szCs w:val="24"/>
          <w:lang w:val="en-GB"/>
        </w:rPr>
        <w:t xml:space="preserve">the </w:t>
      </w:r>
      <w:r w:rsidR="007A7CBD" w:rsidRPr="00D516C0">
        <w:rPr>
          <w:rFonts w:cs="Times New Roman"/>
          <w:i/>
          <w:szCs w:val="24"/>
          <w:lang w:val="en-GB"/>
        </w:rPr>
        <w:t>health disciplines</w:t>
      </w:r>
      <w:r w:rsidR="00673D82" w:rsidRPr="00D516C0">
        <w:rPr>
          <w:rFonts w:cs="Times New Roman"/>
          <w:i/>
          <w:szCs w:val="24"/>
          <w:lang w:val="en-GB"/>
        </w:rPr>
        <w:t xml:space="preserve"> highlight the importance of using knowledge</w:t>
      </w:r>
      <w:r w:rsidR="00DE4304" w:rsidRPr="00D516C0">
        <w:rPr>
          <w:rFonts w:cs="Times New Roman"/>
          <w:i/>
          <w:szCs w:val="24"/>
          <w:lang w:val="en-GB"/>
        </w:rPr>
        <w:t xml:space="preserve"> to improve human welfare</w:t>
      </w:r>
      <w:r w:rsidR="00673D82" w:rsidRPr="00D516C0">
        <w:rPr>
          <w:rFonts w:cs="Times New Roman"/>
          <w:i/>
          <w:szCs w:val="24"/>
          <w:lang w:val="en-GB"/>
        </w:rPr>
        <w:t xml:space="preserve">. However, </w:t>
      </w:r>
      <w:r w:rsidR="000E7DFB" w:rsidRPr="00D516C0">
        <w:rPr>
          <w:rFonts w:cs="Times New Roman"/>
          <w:i/>
          <w:szCs w:val="24"/>
          <w:lang w:val="en-GB"/>
        </w:rPr>
        <w:t xml:space="preserve">these disciplines rarely yield discussion </w:t>
      </w:r>
      <w:r w:rsidR="00DE4304" w:rsidRPr="00D516C0">
        <w:rPr>
          <w:rFonts w:cs="Times New Roman"/>
          <w:i/>
          <w:szCs w:val="24"/>
          <w:lang w:val="en-GB"/>
        </w:rPr>
        <w:t>about this issue</w:t>
      </w:r>
      <w:r w:rsidR="007A7CBD" w:rsidRPr="00D516C0">
        <w:rPr>
          <w:rFonts w:cs="Times New Roman"/>
          <w:i/>
          <w:szCs w:val="24"/>
          <w:lang w:val="en-GB"/>
        </w:rPr>
        <w:t>. The objective of this paper is to</w:t>
      </w:r>
      <w:r w:rsidR="009949BD" w:rsidRPr="00D516C0">
        <w:rPr>
          <w:rFonts w:cs="Times New Roman"/>
          <w:i/>
          <w:szCs w:val="24"/>
          <w:lang w:val="en-GB"/>
        </w:rPr>
        <w:t xml:space="preserve"> </w:t>
      </w:r>
      <w:r w:rsidR="00B8729B" w:rsidRPr="00D516C0">
        <w:rPr>
          <w:rFonts w:cs="Times New Roman"/>
          <w:i/>
          <w:szCs w:val="24"/>
          <w:lang w:val="en-GB"/>
        </w:rPr>
        <w:t>establish</w:t>
      </w:r>
      <w:r w:rsidR="0010554D" w:rsidRPr="00D516C0">
        <w:rPr>
          <w:rFonts w:cs="Times New Roman"/>
          <w:i/>
          <w:szCs w:val="24"/>
          <w:lang w:val="en-GB"/>
        </w:rPr>
        <w:t xml:space="preserve"> </w:t>
      </w:r>
      <w:r w:rsidR="009949BD" w:rsidRPr="00D516C0">
        <w:rPr>
          <w:rFonts w:cs="Times New Roman"/>
          <w:i/>
          <w:szCs w:val="24"/>
          <w:lang w:val="en-GB"/>
        </w:rPr>
        <w:t>a dialogue</w:t>
      </w:r>
      <w:r w:rsidR="007A7CBD" w:rsidRPr="00D516C0">
        <w:rPr>
          <w:rFonts w:cs="Times New Roman"/>
          <w:i/>
          <w:szCs w:val="24"/>
          <w:lang w:val="en-GB"/>
        </w:rPr>
        <w:t xml:space="preserve"> </w:t>
      </w:r>
      <w:r w:rsidR="00B26ACC" w:rsidRPr="00D516C0">
        <w:rPr>
          <w:rFonts w:cs="Times New Roman"/>
          <w:i/>
          <w:szCs w:val="24"/>
          <w:lang w:val="en-GB"/>
        </w:rPr>
        <w:t>between</w:t>
      </w:r>
      <w:r w:rsidR="007A7CBD" w:rsidRPr="00D516C0">
        <w:rPr>
          <w:rFonts w:cs="Times New Roman"/>
          <w:i/>
          <w:szCs w:val="24"/>
          <w:lang w:val="en-GB"/>
        </w:rPr>
        <w:t xml:space="preserve"> </w:t>
      </w:r>
      <w:r w:rsidR="00F6400C" w:rsidRPr="00D516C0">
        <w:rPr>
          <w:rFonts w:cs="Times New Roman"/>
          <w:i/>
          <w:szCs w:val="24"/>
          <w:lang w:val="en-GB"/>
        </w:rPr>
        <w:t xml:space="preserve">health </w:t>
      </w:r>
      <w:r w:rsidR="007A7CBD" w:rsidRPr="00D516C0">
        <w:rPr>
          <w:rFonts w:cs="Times New Roman"/>
          <w:i/>
          <w:szCs w:val="24"/>
          <w:lang w:val="en-GB"/>
        </w:rPr>
        <w:t xml:space="preserve">innovation studies and </w:t>
      </w:r>
      <w:r w:rsidR="000E7DFB" w:rsidRPr="00D516C0">
        <w:rPr>
          <w:rFonts w:cs="Times New Roman"/>
          <w:i/>
          <w:szCs w:val="24"/>
          <w:lang w:val="en-GB"/>
        </w:rPr>
        <w:t xml:space="preserve">the </w:t>
      </w:r>
      <w:r w:rsidR="007A7CBD" w:rsidRPr="00D516C0">
        <w:rPr>
          <w:rFonts w:cs="Times New Roman"/>
          <w:i/>
          <w:szCs w:val="24"/>
          <w:lang w:val="en-GB"/>
        </w:rPr>
        <w:t>health disciplines</w:t>
      </w:r>
      <w:r w:rsidR="00D516C0" w:rsidRPr="00D516C0">
        <w:rPr>
          <w:rFonts w:cs="Times New Roman"/>
          <w:i/>
          <w:szCs w:val="24"/>
          <w:lang w:val="en-GB"/>
        </w:rPr>
        <w:t>,</w:t>
      </w:r>
      <w:r w:rsidR="009949BD" w:rsidRPr="00D516C0">
        <w:rPr>
          <w:rFonts w:cs="Times New Roman"/>
          <w:i/>
          <w:szCs w:val="24"/>
          <w:lang w:val="en-GB"/>
        </w:rPr>
        <w:t xml:space="preserve"> and </w:t>
      </w:r>
      <w:r w:rsidR="00781AA2" w:rsidRPr="00D516C0">
        <w:rPr>
          <w:rFonts w:cs="Times New Roman"/>
          <w:i/>
          <w:szCs w:val="24"/>
          <w:lang w:val="en-GB"/>
        </w:rPr>
        <w:t xml:space="preserve">to </w:t>
      </w:r>
      <w:r w:rsidR="00FE0B38" w:rsidRPr="00D516C0">
        <w:rPr>
          <w:rFonts w:cs="Times New Roman"/>
          <w:i/>
          <w:szCs w:val="24"/>
          <w:lang w:val="en-GB"/>
        </w:rPr>
        <w:t xml:space="preserve">reveal </w:t>
      </w:r>
      <w:r w:rsidR="000E7DFB" w:rsidRPr="00D516C0">
        <w:rPr>
          <w:rFonts w:cs="Times New Roman"/>
          <w:i/>
          <w:szCs w:val="24"/>
          <w:lang w:val="en-GB"/>
        </w:rPr>
        <w:t>the</w:t>
      </w:r>
      <w:r w:rsidR="009949BD" w:rsidRPr="00D516C0">
        <w:rPr>
          <w:rFonts w:cs="Times New Roman"/>
          <w:i/>
          <w:szCs w:val="24"/>
          <w:lang w:val="en-GB"/>
        </w:rPr>
        <w:t xml:space="preserve"> </w:t>
      </w:r>
      <w:r w:rsidR="0056700F" w:rsidRPr="00D516C0">
        <w:rPr>
          <w:rFonts w:cs="Times New Roman"/>
          <w:i/>
          <w:szCs w:val="24"/>
          <w:lang w:val="en-GB"/>
        </w:rPr>
        <w:t>complementarities</w:t>
      </w:r>
      <w:r w:rsidR="009949BD" w:rsidRPr="00D516C0">
        <w:rPr>
          <w:rFonts w:cs="Times New Roman"/>
          <w:i/>
          <w:szCs w:val="24"/>
          <w:lang w:val="en-GB"/>
        </w:rPr>
        <w:t xml:space="preserve"> among these approaches</w:t>
      </w:r>
      <w:r w:rsidR="002433B1" w:rsidRPr="00D516C0">
        <w:rPr>
          <w:rFonts w:cs="Times New Roman"/>
          <w:i/>
          <w:szCs w:val="24"/>
          <w:lang w:val="en-GB"/>
        </w:rPr>
        <w:t>.</w:t>
      </w:r>
      <w:r w:rsidR="007A7CBD" w:rsidRPr="00D516C0">
        <w:rPr>
          <w:rFonts w:cs="Times New Roman"/>
          <w:i/>
          <w:szCs w:val="24"/>
          <w:lang w:val="en-GB"/>
        </w:rPr>
        <w:t xml:space="preserve"> We present a revision of </w:t>
      </w:r>
      <w:r w:rsidR="0056700F" w:rsidRPr="00D516C0">
        <w:rPr>
          <w:rFonts w:cs="Times New Roman"/>
          <w:i/>
          <w:szCs w:val="24"/>
          <w:lang w:val="en-GB"/>
        </w:rPr>
        <w:t>selected</w:t>
      </w:r>
      <w:r w:rsidR="007A7CBD" w:rsidRPr="00D516C0">
        <w:rPr>
          <w:rFonts w:cs="Times New Roman"/>
          <w:i/>
          <w:szCs w:val="24"/>
          <w:lang w:val="en-GB"/>
        </w:rPr>
        <w:t xml:space="preserve"> models of health knowledge use</w:t>
      </w:r>
      <w:r w:rsidR="003B3BBB" w:rsidRPr="00D516C0">
        <w:rPr>
          <w:rFonts w:cs="Times New Roman"/>
          <w:i/>
          <w:szCs w:val="24"/>
          <w:lang w:val="en-GB"/>
        </w:rPr>
        <w:t>.</w:t>
      </w:r>
      <w:r w:rsidR="007A7CBD" w:rsidRPr="00D516C0">
        <w:rPr>
          <w:rFonts w:cs="Times New Roman"/>
          <w:i/>
          <w:szCs w:val="24"/>
          <w:lang w:val="en-GB"/>
        </w:rPr>
        <w:t xml:space="preserve"> </w:t>
      </w:r>
      <w:r w:rsidR="003B3BBB" w:rsidRPr="00D516C0">
        <w:rPr>
          <w:rFonts w:cs="Times New Roman"/>
          <w:i/>
          <w:szCs w:val="24"/>
          <w:lang w:val="en-GB"/>
        </w:rPr>
        <w:t>F</w:t>
      </w:r>
      <w:r w:rsidR="007A7CBD" w:rsidRPr="00D516C0">
        <w:rPr>
          <w:rFonts w:cs="Times New Roman"/>
          <w:i/>
          <w:szCs w:val="24"/>
          <w:lang w:val="en-GB"/>
        </w:rPr>
        <w:t xml:space="preserve">rom </w:t>
      </w:r>
      <w:r w:rsidR="00ED76AF" w:rsidRPr="00D516C0">
        <w:rPr>
          <w:rFonts w:cs="Times New Roman"/>
          <w:i/>
          <w:szCs w:val="24"/>
          <w:lang w:val="en-GB"/>
        </w:rPr>
        <w:t xml:space="preserve">health </w:t>
      </w:r>
      <w:r w:rsidR="007A7CBD" w:rsidRPr="00D516C0">
        <w:rPr>
          <w:rFonts w:cs="Times New Roman"/>
          <w:i/>
          <w:szCs w:val="24"/>
          <w:lang w:val="en-GB"/>
        </w:rPr>
        <w:t xml:space="preserve">innovation studies, </w:t>
      </w:r>
      <w:r w:rsidR="001445A8" w:rsidRPr="00D516C0">
        <w:rPr>
          <w:rFonts w:cs="Times New Roman"/>
          <w:i/>
          <w:szCs w:val="24"/>
          <w:lang w:val="en-GB"/>
        </w:rPr>
        <w:t xml:space="preserve">we </w:t>
      </w:r>
      <w:r w:rsidR="007A7CBD" w:rsidRPr="00D516C0">
        <w:rPr>
          <w:rFonts w:cs="Times New Roman"/>
          <w:i/>
          <w:szCs w:val="24"/>
          <w:lang w:val="en-GB"/>
        </w:rPr>
        <w:t xml:space="preserve">consider two </w:t>
      </w:r>
      <w:r w:rsidR="000E6BE5" w:rsidRPr="00D516C0">
        <w:rPr>
          <w:rFonts w:cs="Times New Roman"/>
          <w:i/>
          <w:szCs w:val="24"/>
          <w:lang w:val="en-GB"/>
        </w:rPr>
        <w:t>models</w:t>
      </w:r>
      <w:r w:rsidR="007A7CBD" w:rsidRPr="00D516C0">
        <w:rPr>
          <w:rFonts w:cs="Times New Roman"/>
          <w:i/>
          <w:szCs w:val="24"/>
          <w:lang w:val="en-GB"/>
        </w:rPr>
        <w:t xml:space="preserve"> focused on </w:t>
      </w:r>
      <w:r w:rsidR="000E7DFB" w:rsidRPr="00D516C0">
        <w:rPr>
          <w:rFonts w:cs="Times New Roman"/>
          <w:i/>
          <w:szCs w:val="24"/>
          <w:lang w:val="en-GB"/>
        </w:rPr>
        <w:t xml:space="preserve">the nature of </w:t>
      </w:r>
      <w:r w:rsidR="000E6BE5" w:rsidRPr="00D516C0">
        <w:rPr>
          <w:rFonts w:cs="Times New Roman"/>
          <w:i/>
          <w:szCs w:val="24"/>
          <w:lang w:val="en-GB"/>
        </w:rPr>
        <w:t>health innovation</w:t>
      </w:r>
      <w:r w:rsidR="00781AA2" w:rsidRPr="00D516C0">
        <w:rPr>
          <w:rFonts w:cs="Times New Roman"/>
          <w:i/>
          <w:szCs w:val="24"/>
          <w:lang w:val="en-GB"/>
        </w:rPr>
        <w:t>,</w:t>
      </w:r>
      <w:r w:rsidR="007A7CBD" w:rsidRPr="00D516C0">
        <w:rPr>
          <w:rFonts w:cs="Times New Roman"/>
          <w:i/>
          <w:szCs w:val="24"/>
          <w:lang w:val="en-GB"/>
        </w:rPr>
        <w:t xml:space="preserve"> and two others that orient health innovation </w:t>
      </w:r>
      <w:r w:rsidR="000E7DFB" w:rsidRPr="00D516C0">
        <w:rPr>
          <w:rFonts w:cs="Times New Roman"/>
          <w:i/>
          <w:szCs w:val="24"/>
          <w:lang w:val="en-GB"/>
        </w:rPr>
        <w:t xml:space="preserve">studies towards addressing </w:t>
      </w:r>
      <w:r w:rsidR="007A7CBD" w:rsidRPr="00D516C0">
        <w:rPr>
          <w:rFonts w:cs="Times New Roman"/>
          <w:i/>
          <w:szCs w:val="24"/>
          <w:lang w:val="en-GB"/>
        </w:rPr>
        <w:t>inclusive development issues</w:t>
      </w:r>
      <w:r w:rsidR="003B3BBB" w:rsidRPr="00D516C0">
        <w:rPr>
          <w:rFonts w:cs="Times New Roman"/>
          <w:i/>
          <w:szCs w:val="24"/>
          <w:lang w:val="en-GB"/>
        </w:rPr>
        <w:t>. F</w:t>
      </w:r>
      <w:r w:rsidR="000E6BE5" w:rsidRPr="00D516C0">
        <w:rPr>
          <w:rFonts w:cs="Times New Roman"/>
          <w:i/>
          <w:szCs w:val="24"/>
          <w:lang w:val="en-GB"/>
        </w:rPr>
        <w:t>rom</w:t>
      </w:r>
      <w:r w:rsidR="007A7CBD" w:rsidRPr="00D516C0">
        <w:rPr>
          <w:rFonts w:cs="Times New Roman"/>
          <w:i/>
          <w:szCs w:val="24"/>
          <w:lang w:val="en-GB"/>
        </w:rPr>
        <w:t xml:space="preserve"> </w:t>
      </w:r>
      <w:r w:rsidR="000E7DFB" w:rsidRPr="00D516C0">
        <w:rPr>
          <w:rFonts w:cs="Times New Roman"/>
          <w:i/>
          <w:szCs w:val="24"/>
          <w:lang w:val="en-GB"/>
        </w:rPr>
        <w:t xml:space="preserve">the </w:t>
      </w:r>
      <w:r w:rsidR="007A7CBD" w:rsidRPr="00D516C0">
        <w:rPr>
          <w:rFonts w:cs="Times New Roman"/>
          <w:i/>
          <w:szCs w:val="24"/>
          <w:lang w:val="en-GB"/>
        </w:rPr>
        <w:t xml:space="preserve">health disciplines, </w:t>
      </w:r>
      <w:r w:rsidR="003B3BBB" w:rsidRPr="00D516C0">
        <w:rPr>
          <w:rFonts w:cs="Times New Roman"/>
          <w:i/>
          <w:szCs w:val="24"/>
          <w:lang w:val="en-GB"/>
        </w:rPr>
        <w:t xml:space="preserve">we analyse </w:t>
      </w:r>
      <w:r w:rsidR="00D516C0" w:rsidRPr="00D516C0">
        <w:rPr>
          <w:rFonts w:cs="Times New Roman"/>
          <w:i/>
          <w:szCs w:val="24"/>
          <w:lang w:val="en-GB"/>
        </w:rPr>
        <w:t>t</w:t>
      </w:r>
      <w:r w:rsidR="007A7CBD" w:rsidRPr="00D516C0">
        <w:rPr>
          <w:rFonts w:cs="Times New Roman"/>
          <w:i/>
          <w:szCs w:val="24"/>
          <w:lang w:val="en-GB"/>
        </w:rPr>
        <w:t xml:space="preserve">ranslational </w:t>
      </w:r>
      <w:r w:rsidR="00D516C0" w:rsidRPr="00D516C0">
        <w:rPr>
          <w:rFonts w:cs="Times New Roman"/>
          <w:i/>
          <w:szCs w:val="24"/>
          <w:lang w:val="en-GB"/>
        </w:rPr>
        <w:t>r</w:t>
      </w:r>
      <w:r w:rsidR="007A7CBD" w:rsidRPr="00D516C0">
        <w:rPr>
          <w:rFonts w:cs="Times New Roman"/>
          <w:i/>
          <w:szCs w:val="24"/>
          <w:lang w:val="en-GB"/>
        </w:rPr>
        <w:t xml:space="preserve">esearch and </w:t>
      </w:r>
      <w:r w:rsidR="00D516C0" w:rsidRPr="00D516C0">
        <w:rPr>
          <w:rFonts w:cs="Times New Roman"/>
          <w:i/>
          <w:szCs w:val="24"/>
          <w:lang w:val="en-GB"/>
        </w:rPr>
        <w:t>k</w:t>
      </w:r>
      <w:r w:rsidR="007A7CBD" w:rsidRPr="00D516C0">
        <w:rPr>
          <w:rFonts w:cs="Times New Roman"/>
          <w:i/>
          <w:szCs w:val="24"/>
          <w:lang w:val="en-GB"/>
        </w:rPr>
        <w:t xml:space="preserve">nowledge </w:t>
      </w:r>
      <w:r w:rsidR="00D516C0" w:rsidRPr="00D516C0">
        <w:rPr>
          <w:rFonts w:cs="Times New Roman"/>
          <w:i/>
          <w:szCs w:val="24"/>
          <w:lang w:val="en-GB"/>
        </w:rPr>
        <w:t>t</w:t>
      </w:r>
      <w:r w:rsidR="007A7CBD" w:rsidRPr="00D516C0">
        <w:rPr>
          <w:rFonts w:cs="Times New Roman"/>
          <w:i/>
          <w:szCs w:val="24"/>
          <w:lang w:val="en-GB"/>
        </w:rPr>
        <w:t xml:space="preserve">ranslation models. </w:t>
      </w:r>
      <w:r w:rsidR="0056700F" w:rsidRPr="00D516C0">
        <w:rPr>
          <w:rFonts w:cs="Times New Roman"/>
          <w:i/>
          <w:szCs w:val="24"/>
          <w:lang w:val="en-GB"/>
        </w:rPr>
        <w:t>Using a systemic pe</w:t>
      </w:r>
      <w:r w:rsidR="00F959D5" w:rsidRPr="00D516C0">
        <w:rPr>
          <w:rFonts w:cs="Times New Roman"/>
          <w:i/>
          <w:szCs w:val="24"/>
          <w:lang w:val="en-GB"/>
        </w:rPr>
        <w:t>rspective, w</w:t>
      </w:r>
      <w:r w:rsidR="000E6BE5" w:rsidRPr="00D516C0">
        <w:rPr>
          <w:rFonts w:cs="Times New Roman"/>
          <w:i/>
          <w:szCs w:val="24"/>
          <w:lang w:val="en-GB"/>
        </w:rPr>
        <w:t xml:space="preserve">e </w:t>
      </w:r>
      <w:r w:rsidR="001445A8" w:rsidRPr="00D516C0">
        <w:rPr>
          <w:rFonts w:cs="Times New Roman"/>
          <w:i/>
          <w:szCs w:val="24"/>
          <w:lang w:val="en-GB"/>
        </w:rPr>
        <w:t xml:space="preserve">structure </w:t>
      </w:r>
      <w:r w:rsidR="000E7DFB" w:rsidRPr="00D516C0">
        <w:rPr>
          <w:rFonts w:cs="Times New Roman"/>
          <w:i/>
          <w:szCs w:val="24"/>
          <w:lang w:val="en-GB"/>
        </w:rPr>
        <w:t xml:space="preserve">our analysis of </w:t>
      </w:r>
      <w:r w:rsidR="001445A8" w:rsidRPr="00D516C0">
        <w:rPr>
          <w:rFonts w:cs="Times New Roman"/>
          <w:i/>
          <w:szCs w:val="24"/>
          <w:lang w:val="en-GB"/>
        </w:rPr>
        <w:t xml:space="preserve">complementarities </w:t>
      </w:r>
      <w:r w:rsidR="000E7DFB" w:rsidRPr="00D516C0">
        <w:rPr>
          <w:rFonts w:cs="Times New Roman"/>
          <w:i/>
          <w:szCs w:val="24"/>
          <w:lang w:val="en-GB"/>
        </w:rPr>
        <w:t xml:space="preserve">on </w:t>
      </w:r>
      <w:r w:rsidR="000E6BE5" w:rsidRPr="00D516C0">
        <w:rPr>
          <w:rFonts w:cs="Times New Roman"/>
          <w:i/>
          <w:szCs w:val="24"/>
          <w:lang w:val="en-GB"/>
        </w:rPr>
        <w:t>four analytical dimensions</w:t>
      </w:r>
      <w:r w:rsidR="003B3BBB" w:rsidRPr="00D516C0">
        <w:rPr>
          <w:rFonts w:cs="Times New Roman"/>
          <w:i/>
          <w:szCs w:val="24"/>
          <w:lang w:val="en-GB"/>
        </w:rPr>
        <w:t xml:space="preserve">: </w:t>
      </w:r>
      <w:r w:rsidR="0025238D" w:rsidRPr="00D516C0">
        <w:rPr>
          <w:rFonts w:cs="Times New Roman"/>
          <w:i/>
          <w:szCs w:val="24"/>
          <w:lang w:val="en-GB"/>
        </w:rPr>
        <w:t>(</w:t>
      </w:r>
      <w:proofErr w:type="spellStart"/>
      <w:r w:rsidR="0025238D" w:rsidRPr="00D516C0">
        <w:rPr>
          <w:rFonts w:cs="Times New Roman"/>
          <w:i/>
          <w:szCs w:val="24"/>
          <w:lang w:val="en-GB"/>
        </w:rPr>
        <w:t>i</w:t>
      </w:r>
      <w:proofErr w:type="spellEnd"/>
      <w:r w:rsidR="0025238D" w:rsidRPr="00D516C0">
        <w:rPr>
          <w:rFonts w:cs="Times New Roman"/>
          <w:i/>
          <w:szCs w:val="24"/>
          <w:lang w:val="en-GB"/>
        </w:rPr>
        <w:t xml:space="preserve">) the </w:t>
      </w:r>
      <w:r w:rsidR="003B3BBB" w:rsidRPr="00D516C0">
        <w:rPr>
          <w:rFonts w:cs="Times New Roman"/>
          <w:i/>
          <w:szCs w:val="24"/>
          <w:lang w:val="en-GB"/>
        </w:rPr>
        <w:t>actors, propos</w:t>
      </w:r>
      <w:r w:rsidR="000E7DFB" w:rsidRPr="00D516C0">
        <w:rPr>
          <w:rFonts w:cs="Times New Roman"/>
          <w:i/>
          <w:szCs w:val="24"/>
          <w:lang w:val="en-GB"/>
        </w:rPr>
        <w:t>ing</w:t>
      </w:r>
      <w:r w:rsidR="003B3BBB" w:rsidRPr="00D516C0">
        <w:rPr>
          <w:rFonts w:cs="Times New Roman"/>
          <w:i/>
          <w:szCs w:val="24"/>
          <w:lang w:val="en-GB"/>
        </w:rPr>
        <w:t xml:space="preserve"> the recognition of the public sector, the productive sector, the scientific community, and health services providers</w:t>
      </w:r>
      <w:r w:rsidR="00533685" w:rsidRPr="00D516C0">
        <w:rPr>
          <w:rFonts w:cs="Times New Roman"/>
          <w:i/>
          <w:szCs w:val="24"/>
          <w:lang w:val="en-GB"/>
        </w:rPr>
        <w:t>;</w:t>
      </w:r>
      <w:r w:rsidR="003B3BBB" w:rsidRPr="00D516C0">
        <w:rPr>
          <w:rFonts w:cs="Times New Roman"/>
          <w:i/>
          <w:szCs w:val="24"/>
          <w:lang w:val="en-GB"/>
        </w:rPr>
        <w:t xml:space="preserve"> </w:t>
      </w:r>
      <w:r w:rsidR="00533685" w:rsidRPr="00D516C0">
        <w:rPr>
          <w:rFonts w:cs="Times New Roman"/>
          <w:i/>
          <w:szCs w:val="24"/>
          <w:lang w:val="en-GB"/>
        </w:rPr>
        <w:t>we also</w:t>
      </w:r>
      <w:r w:rsidR="003B3BBB" w:rsidRPr="00D516C0">
        <w:rPr>
          <w:rFonts w:cs="Times New Roman"/>
          <w:i/>
          <w:szCs w:val="24"/>
          <w:lang w:val="en-GB"/>
        </w:rPr>
        <w:t xml:space="preserve"> defin</w:t>
      </w:r>
      <w:r w:rsidR="00533685" w:rsidRPr="00D516C0">
        <w:rPr>
          <w:rFonts w:cs="Times New Roman"/>
          <w:i/>
          <w:szCs w:val="24"/>
          <w:lang w:val="en-GB"/>
        </w:rPr>
        <w:t xml:space="preserve">e </w:t>
      </w:r>
      <w:r w:rsidR="003B3BBB" w:rsidRPr="00D516C0">
        <w:rPr>
          <w:rFonts w:cs="Times New Roman"/>
          <w:i/>
          <w:szCs w:val="24"/>
          <w:lang w:val="en-GB"/>
        </w:rPr>
        <w:t>two dynamic actors</w:t>
      </w:r>
      <w:r w:rsidR="00533685" w:rsidRPr="00D516C0">
        <w:rPr>
          <w:rFonts w:cs="Times New Roman"/>
          <w:i/>
          <w:szCs w:val="24"/>
          <w:lang w:val="en-GB"/>
        </w:rPr>
        <w:t>:</w:t>
      </w:r>
      <w:r w:rsidR="003B3BBB" w:rsidRPr="00D516C0">
        <w:rPr>
          <w:rFonts w:cs="Times New Roman"/>
          <w:i/>
          <w:szCs w:val="24"/>
          <w:lang w:val="en-GB"/>
        </w:rPr>
        <w:t xml:space="preserve"> knowledge users and knowledge beneficiaries</w:t>
      </w:r>
      <w:r w:rsidR="0025238D" w:rsidRPr="00D516C0">
        <w:rPr>
          <w:rFonts w:cs="Times New Roman"/>
          <w:i/>
          <w:szCs w:val="24"/>
          <w:lang w:val="en-GB"/>
        </w:rPr>
        <w:t>; (ii) the i</w:t>
      </w:r>
      <w:r w:rsidR="003B3BBB" w:rsidRPr="00D516C0">
        <w:rPr>
          <w:rFonts w:cs="Times New Roman"/>
          <w:i/>
          <w:szCs w:val="24"/>
          <w:lang w:val="en-GB"/>
        </w:rPr>
        <w:t>nteractions</w:t>
      </w:r>
      <w:r w:rsidR="0025238D" w:rsidRPr="00D516C0">
        <w:rPr>
          <w:rFonts w:cs="Times New Roman"/>
          <w:i/>
          <w:szCs w:val="24"/>
          <w:lang w:val="en-GB"/>
        </w:rPr>
        <w:t>,</w:t>
      </w:r>
      <w:r w:rsidR="003B3BBB" w:rsidRPr="00D516C0">
        <w:rPr>
          <w:rFonts w:cs="Times New Roman"/>
          <w:i/>
          <w:szCs w:val="24"/>
          <w:lang w:val="en-GB"/>
        </w:rPr>
        <w:t xml:space="preserve"> considering them as asymmetrical to facilitate knowledge flows</w:t>
      </w:r>
      <w:r w:rsidR="0025238D" w:rsidRPr="00D516C0">
        <w:rPr>
          <w:rFonts w:cs="Times New Roman"/>
          <w:i/>
          <w:szCs w:val="24"/>
          <w:lang w:val="en-GB"/>
        </w:rPr>
        <w:t>; (iii) the</w:t>
      </w:r>
      <w:r w:rsidR="003B3BBB" w:rsidRPr="00D516C0">
        <w:rPr>
          <w:rFonts w:cs="Times New Roman"/>
          <w:i/>
          <w:szCs w:val="24"/>
          <w:lang w:val="en-GB"/>
        </w:rPr>
        <w:t xml:space="preserve"> process, based on specific models of healthcare activities</w:t>
      </w:r>
      <w:r w:rsidR="00180526" w:rsidRPr="00D516C0">
        <w:rPr>
          <w:rFonts w:cs="Times New Roman"/>
          <w:i/>
          <w:szCs w:val="24"/>
          <w:lang w:val="en-GB"/>
        </w:rPr>
        <w:t xml:space="preserve"> and a </w:t>
      </w:r>
      <w:r w:rsidR="000E7DFB" w:rsidRPr="00D516C0">
        <w:rPr>
          <w:rFonts w:cs="Times New Roman"/>
          <w:i/>
          <w:szCs w:val="24"/>
          <w:lang w:val="en-GB"/>
        </w:rPr>
        <w:t xml:space="preserve">broad </w:t>
      </w:r>
      <w:r w:rsidR="00180526" w:rsidRPr="00D516C0">
        <w:rPr>
          <w:rFonts w:cs="Times New Roman"/>
          <w:i/>
          <w:szCs w:val="24"/>
          <w:lang w:val="en-GB"/>
        </w:rPr>
        <w:t xml:space="preserve">set of validation mechanisms </w:t>
      </w:r>
      <w:r w:rsidR="00EF746E" w:rsidRPr="00D516C0">
        <w:rPr>
          <w:rFonts w:cs="Times New Roman"/>
          <w:i/>
          <w:szCs w:val="24"/>
          <w:lang w:val="en-GB"/>
        </w:rPr>
        <w:t>(not only market</w:t>
      </w:r>
      <w:r w:rsidR="00D516C0" w:rsidRPr="00D516C0">
        <w:rPr>
          <w:rFonts w:cs="Times New Roman"/>
          <w:i/>
          <w:szCs w:val="24"/>
          <w:lang w:val="en-GB"/>
        </w:rPr>
        <w:t>-</w:t>
      </w:r>
      <w:r w:rsidR="00EF746E" w:rsidRPr="00D516C0">
        <w:rPr>
          <w:rFonts w:cs="Times New Roman"/>
          <w:i/>
          <w:szCs w:val="24"/>
          <w:lang w:val="en-GB"/>
        </w:rPr>
        <w:t>related)</w:t>
      </w:r>
      <w:r w:rsidR="0025238D" w:rsidRPr="00D516C0">
        <w:rPr>
          <w:rFonts w:cs="Times New Roman"/>
          <w:i/>
          <w:szCs w:val="24"/>
          <w:lang w:val="en-GB"/>
        </w:rPr>
        <w:t>; and (iv) the institutional framework</w:t>
      </w:r>
      <w:r w:rsidR="003B3BBB" w:rsidRPr="00D516C0">
        <w:rPr>
          <w:rFonts w:cs="Times New Roman"/>
          <w:i/>
          <w:szCs w:val="24"/>
          <w:lang w:val="en-GB"/>
        </w:rPr>
        <w:t>, propos</w:t>
      </w:r>
      <w:r w:rsidR="000E7DFB" w:rsidRPr="00D516C0">
        <w:rPr>
          <w:rFonts w:cs="Times New Roman"/>
          <w:i/>
          <w:szCs w:val="24"/>
          <w:lang w:val="en-GB"/>
        </w:rPr>
        <w:t>ing</w:t>
      </w:r>
      <w:r w:rsidR="003B3BBB" w:rsidRPr="00D516C0">
        <w:rPr>
          <w:rFonts w:cs="Times New Roman"/>
          <w:i/>
          <w:szCs w:val="24"/>
          <w:lang w:val="en-GB"/>
        </w:rPr>
        <w:t xml:space="preserve"> </w:t>
      </w:r>
      <w:r w:rsidR="003B3BBB" w:rsidRPr="00D516C0">
        <w:rPr>
          <w:rFonts w:cs="Times New Roman"/>
          <w:i/>
          <w:szCs w:val="24"/>
          <w:lang w:val="en-GB"/>
        </w:rPr>
        <w:lastRenderedPageBreak/>
        <w:t>consideration of formal institutions (</w:t>
      </w:r>
      <w:r w:rsidR="00533685" w:rsidRPr="00D516C0">
        <w:rPr>
          <w:rFonts w:cs="Times New Roman"/>
          <w:i/>
          <w:szCs w:val="24"/>
          <w:lang w:val="en-GB"/>
        </w:rPr>
        <w:t>e.g.</w:t>
      </w:r>
      <w:r w:rsidR="00D516C0" w:rsidRPr="00D516C0">
        <w:rPr>
          <w:rFonts w:cs="Times New Roman"/>
          <w:i/>
          <w:szCs w:val="24"/>
          <w:lang w:val="en-GB"/>
        </w:rPr>
        <w:t>,</w:t>
      </w:r>
      <w:r w:rsidR="00533685" w:rsidRPr="00D516C0">
        <w:rPr>
          <w:rFonts w:cs="Times New Roman"/>
          <w:i/>
          <w:szCs w:val="24"/>
          <w:lang w:val="en-GB"/>
        </w:rPr>
        <w:t xml:space="preserve"> </w:t>
      </w:r>
      <w:r w:rsidR="003B3BBB" w:rsidRPr="00D516C0">
        <w:rPr>
          <w:rFonts w:cs="Times New Roman"/>
          <w:i/>
          <w:szCs w:val="24"/>
          <w:lang w:val="en-GB"/>
        </w:rPr>
        <w:t>regulations</w:t>
      </w:r>
      <w:r w:rsidR="00533685" w:rsidRPr="00D516C0">
        <w:rPr>
          <w:rFonts w:cs="Times New Roman"/>
          <w:i/>
          <w:szCs w:val="24"/>
          <w:lang w:val="en-GB"/>
        </w:rPr>
        <w:t>)</w:t>
      </w:r>
      <w:r w:rsidR="003B3BBB" w:rsidRPr="00D516C0">
        <w:rPr>
          <w:rFonts w:cs="Times New Roman"/>
          <w:i/>
          <w:szCs w:val="24"/>
          <w:lang w:val="en-GB"/>
        </w:rPr>
        <w:t xml:space="preserve"> and informal institutions (</w:t>
      </w:r>
      <w:r w:rsidR="00533685" w:rsidRPr="00D516C0">
        <w:rPr>
          <w:rFonts w:cs="Times New Roman"/>
          <w:i/>
          <w:szCs w:val="24"/>
          <w:lang w:val="en-GB"/>
        </w:rPr>
        <w:t>e.g.</w:t>
      </w:r>
      <w:r w:rsidR="00D516C0" w:rsidRPr="00D516C0">
        <w:rPr>
          <w:rFonts w:cs="Times New Roman"/>
          <w:i/>
          <w:szCs w:val="24"/>
          <w:lang w:val="en-GB"/>
        </w:rPr>
        <w:t>,</w:t>
      </w:r>
      <w:r w:rsidR="00533685" w:rsidRPr="00D516C0">
        <w:rPr>
          <w:rFonts w:cs="Times New Roman"/>
          <w:i/>
          <w:szCs w:val="24"/>
          <w:lang w:val="en-GB"/>
        </w:rPr>
        <w:t xml:space="preserve"> </w:t>
      </w:r>
      <w:r w:rsidR="003B3BBB" w:rsidRPr="00D516C0">
        <w:rPr>
          <w:rFonts w:cs="Times New Roman"/>
          <w:i/>
          <w:szCs w:val="24"/>
          <w:lang w:val="en-GB"/>
        </w:rPr>
        <w:t>socio-cultural background).</w:t>
      </w:r>
    </w:p>
    <w:p w14:paraId="6D487281" w14:textId="77777777" w:rsidR="00D516C0" w:rsidRDefault="00D516C0" w:rsidP="00D516C0">
      <w:pPr>
        <w:pStyle w:val="Ttulo1"/>
        <w:spacing w:after="240" w:line="360" w:lineRule="auto"/>
        <w:ind w:left="360"/>
        <w:jc w:val="left"/>
        <w:rPr>
          <w:rFonts w:eastAsia="Arial" w:cs="Times New Roman"/>
          <w:b w:val="0"/>
          <w:color w:val="000000"/>
          <w:sz w:val="24"/>
          <w:szCs w:val="24"/>
          <w:lang w:val="en-GB"/>
        </w:rPr>
      </w:pPr>
      <w:bookmarkStart w:id="2" w:name="_Toc354573251"/>
      <w:bookmarkStart w:id="3" w:name="_Toc482128348"/>
    </w:p>
    <w:p w14:paraId="4EB4B931" w14:textId="1DFC25F2" w:rsidR="005A0E55" w:rsidRPr="007D28D9" w:rsidRDefault="005A0E55" w:rsidP="00D516C0">
      <w:pPr>
        <w:pStyle w:val="Ttulo1"/>
        <w:spacing w:after="240" w:line="360" w:lineRule="auto"/>
        <w:jc w:val="left"/>
        <w:rPr>
          <w:rFonts w:cs="Times New Roman"/>
          <w:sz w:val="24"/>
          <w:szCs w:val="24"/>
          <w:lang w:val="en-GB"/>
        </w:rPr>
      </w:pPr>
      <w:r w:rsidRPr="007D28D9">
        <w:rPr>
          <w:rFonts w:cs="Times New Roman"/>
          <w:sz w:val="24"/>
          <w:szCs w:val="24"/>
          <w:lang w:val="en-GB"/>
        </w:rPr>
        <w:t>Introduction</w:t>
      </w:r>
      <w:bookmarkEnd w:id="2"/>
      <w:bookmarkEnd w:id="3"/>
    </w:p>
    <w:p w14:paraId="06316E83" w14:textId="2532339E" w:rsidR="00E77DD1" w:rsidRPr="007D28D9" w:rsidRDefault="0059436F" w:rsidP="007D28D9">
      <w:pPr>
        <w:spacing w:after="240" w:line="360" w:lineRule="auto"/>
        <w:jc w:val="left"/>
        <w:rPr>
          <w:rFonts w:cs="Times New Roman"/>
          <w:b/>
          <w:szCs w:val="24"/>
          <w:lang w:val="en-GB"/>
        </w:rPr>
      </w:pPr>
      <w:r w:rsidRPr="007D28D9">
        <w:rPr>
          <w:rFonts w:cs="Times New Roman"/>
          <w:szCs w:val="24"/>
          <w:lang w:val="en-GB"/>
        </w:rPr>
        <w:t>Health</w:t>
      </w:r>
      <w:r w:rsidR="007913F0" w:rsidRPr="007D28D9">
        <w:rPr>
          <w:rFonts w:cs="Times New Roman"/>
          <w:szCs w:val="24"/>
          <w:lang w:val="en-GB"/>
        </w:rPr>
        <w:t xml:space="preserve"> </w:t>
      </w:r>
      <w:r w:rsidRPr="007D28D9">
        <w:rPr>
          <w:rFonts w:cs="Times New Roman"/>
          <w:szCs w:val="24"/>
          <w:lang w:val="en-GB"/>
        </w:rPr>
        <w:t>k</w:t>
      </w:r>
      <w:r w:rsidR="007913F0" w:rsidRPr="007D28D9">
        <w:rPr>
          <w:rFonts w:cs="Times New Roman"/>
          <w:szCs w:val="24"/>
          <w:lang w:val="en-GB"/>
        </w:rPr>
        <w:t xml:space="preserve">nowledge production, transfer and application are of upmost importance for ensuring </w:t>
      </w:r>
      <w:r w:rsidRPr="007D28D9">
        <w:rPr>
          <w:rFonts w:cs="Times New Roman"/>
          <w:szCs w:val="24"/>
          <w:lang w:val="en-GB"/>
        </w:rPr>
        <w:t xml:space="preserve">human </w:t>
      </w:r>
      <w:r w:rsidR="007913F0" w:rsidRPr="007D28D9">
        <w:rPr>
          <w:rFonts w:cs="Times New Roman"/>
          <w:szCs w:val="24"/>
          <w:lang w:val="en-GB"/>
        </w:rPr>
        <w:t>welfare.</w:t>
      </w:r>
      <w:r w:rsidR="001F2344" w:rsidRPr="007D28D9">
        <w:rPr>
          <w:rFonts w:cs="Times New Roman"/>
          <w:szCs w:val="24"/>
          <w:lang w:val="en-GB"/>
        </w:rPr>
        <w:t xml:space="preserve"> </w:t>
      </w:r>
      <w:bookmarkStart w:id="4" w:name="_Hlk532845914"/>
      <w:r w:rsidR="001F2344" w:rsidRPr="007D28D9">
        <w:rPr>
          <w:rFonts w:cs="Times New Roman"/>
          <w:szCs w:val="24"/>
          <w:lang w:val="en-GB"/>
        </w:rPr>
        <w:t xml:space="preserve">In this </w:t>
      </w:r>
      <w:r w:rsidR="005B3F1E" w:rsidRPr="007D28D9">
        <w:rPr>
          <w:rFonts w:cs="Times New Roman"/>
          <w:szCs w:val="24"/>
          <w:lang w:val="en-GB"/>
        </w:rPr>
        <w:t>paper</w:t>
      </w:r>
      <w:r w:rsidR="001F2344" w:rsidRPr="007D28D9">
        <w:rPr>
          <w:rFonts w:cs="Times New Roman"/>
          <w:szCs w:val="24"/>
          <w:lang w:val="en-GB"/>
        </w:rPr>
        <w:t>, we focus on the</w:t>
      </w:r>
      <w:r w:rsidR="005F1AC5" w:rsidRPr="007D28D9">
        <w:rPr>
          <w:rFonts w:cs="Times New Roman"/>
          <w:szCs w:val="24"/>
          <w:lang w:val="en-GB"/>
        </w:rPr>
        <w:t xml:space="preserve"> </w:t>
      </w:r>
      <w:r w:rsidR="007913F0" w:rsidRPr="007D28D9">
        <w:rPr>
          <w:rFonts w:cs="Times New Roman"/>
          <w:szCs w:val="24"/>
          <w:lang w:val="en-GB"/>
        </w:rPr>
        <w:t xml:space="preserve">use </w:t>
      </w:r>
      <w:r w:rsidR="005F1AC5" w:rsidRPr="007D28D9">
        <w:rPr>
          <w:rFonts w:cs="Times New Roman"/>
          <w:szCs w:val="24"/>
          <w:lang w:val="en-GB"/>
        </w:rPr>
        <w:t>of th</w:t>
      </w:r>
      <w:r w:rsidR="00ED76AF" w:rsidRPr="007D28D9">
        <w:rPr>
          <w:rFonts w:cs="Times New Roman"/>
          <w:szCs w:val="24"/>
          <w:lang w:val="en-GB"/>
        </w:rPr>
        <w:t>ese</w:t>
      </w:r>
      <w:r w:rsidR="005F1AC5" w:rsidRPr="007D28D9">
        <w:rPr>
          <w:rFonts w:cs="Times New Roman"/>
          <w:szCs w:val="24"/>
          <w:lang w:val="en-GB"/>
        </w:rPr>
        <w:t xml:space="preserve"> concept</w:t>
      </w:r>
      <w:r w:rsidR="00ED76AF" w:rsidRPr="007D28D9">
        <w:rPr>
          <w:rFonts w:cs="Times New Roman"/>
          <w:szCs w:val="24"/>
          <w:lang w:val="en-GB"/>
        </w:rPr>
        <w:t>s</w:t>
      </w:r>
      <w:r w:rsidR="005F1AC5" w:rsidRPr="007D28D9">
        <w:rPr>
          <w:rFonts w:cs="Times New Roman"/>
          <w:szCs w:val="24"/>
          <w:lang w:val="en-GB"/>
        </w:rPr>
        <w:t xml:space="preserve"> </w:t>
      </w:r>
      <w:r w:rsidR="001F2344" w:rsidRPr="007D28D9">
        <w:rPr>
          <w:rFonts w:cs="Times New Roman"/>
          <w:szCs w:val="24"/>
          <w:lang w:val="en-GB"/>
        </w:rPr>
        <w:t xml:space="preserve">in two branches of the </w:t>
      </w:r>
      <w:r w:rsidR="00FA5BD5" w:rsidRPr="007D28D9">
        <w:rPr>
          <w:rFonts w:cs="Times New Roman"/>
          <w:szCs w:val="24"/>
          <w:lang w:val="en-GB"/>
        </w:rPr>
        <w:t xml:space="preserve">health </w:t>
      </w:r>
      <w:r w:rsidR="001F2344" w:rsidRPr="007D28D9">
        <w:rPr>
          <w:rFonts w:cs="Times New Roman"/>
          <w:szCs w:val="24"/>
          <w:lang w:val="en-GB"/>
        </w:rPr>
        <w:t>literature: (</w:t>
      </w:r>
      <w:proofErr w:type="spellStart"/>
      <w:r w:rsidR="001F2344" w:rsidRPr="007D28D9">
        <w:rPr>
          <w:rFonts w:cs="Times New Roman"/>
          <w:szCs w:val="24"/>
          <w:lang w:val="en-GB"/>
        </w:rPr>
        <w:t>i</w:t>
      </w:r>
      <w:proofErr w:type="spellEnd"/>
      <w:r w:rsidR="001F2344" w:rsidRPr="007D28D9">
        <w:rPr>
          <w:rFonts w:cs="Times New Roman"/>
          <w:szCs w:val="24"/>
          <w:lang w:val="en-GB"/>
        </w:rPr>
        <w:t xml:space="preserve">) </w:t>
      </w:r>
      <w:r w:rsidR="007B4C88" w:rsidRPr="007D28D9">
        <w:rPr>
          <w:rFonts w:cs="Times New Roman"/>
          <w:szCs w:val="24"/>
          <w:lang w:val="en-GB"/>
        </w:rPr>
        <w:t>the systemic perspective of</w:t>
      </w:r>
      <w:r w:rsidR="00A6383E" w:rsidRPr="007D28D9">
        <w:rPr>
          <w:rFonts w:cs="Times New Roman"/>
          <w:szCs w:val="24"/>
          <w:lang w:val="en-GB"/>
        </w:rPr>
        <w:t xml:space="preserve"> </w:t>
      </w:r>
      <w:r w:rsidR="007913F0" w:rsidRPr="007D28D9">
        <w:rPr>
          <w:rFonts w:cs="Times New Roman"/>
          <w:szCs w:val="24"/>
          <w:lang w:val="en-GB"/>
        </w:rPr>
        <w:t>innovations studies</w:t>
      </w:r>
      <w:r w:rsidR="001F2344" w:rsidRPr="007D28D9">
        <w:rPr>
          <w:rFonts w:cs="Times New Roman"/>
          <w:szCs w:val="24"/>
          <w:lang w:val="en-GB"/>
        </w:rPr>
        <w:t xml:space="preserve"> </w:t>
      </w:r>
      <w:r w:rsidR="000E7DFB" w:rsidRPr="007D28D9">
        <w:rPr>
          <w:rFonts w:cs="Times New Roman"/>
          <w:szCs w:val="24"/>
          <w:lang w:val="en-GB"/>
        </w:rPr>
        <w:t xml:space="preserve">as </w:t>
      </w:r>
      <w:r w:rsidR="007B4C88" w:rsidRPr="007D28D9">
        <w:rPr>
          <w:rFonts w:cs="Times New Roman"/>
          <w:szCs w:val="24"/>
          <w:lang w:val="en-GB"/>
        </w:rPr>
        <w:t>applied to the</w:t>
      </w:r>
      <w:r w:rsidR="001F2344" w:rsidRPr="007D28D9">
        <w:rPr>
          <w:rFonts w:cs="Times New Roman"/>
          <w:szCs w:val="24"/>
          <w:lang w:val="en-GB"/>
        </w:rPr>
        <w:t xml:space="preserve"> health </w:t>
      </w:r>
      <w:r w:rsidR="007B4C88" w:rsidRPr="007D28D9">
        <w:rPr>
          <w:rFonts w:cs="Times New Roman"/>
          <w:szCs w:val="24"/>
          <w:lang w:val="en-GB"/>
        </w:rPr>
        <w:t xml:space="preserve">sector </w:t>
      </w:r>
      <w:r w:rsidR="00FA5BD5" w:rsidRPr="007D28D9">
        <w:rPr>
          <w:rFonts w:cs="Times New Roman"/>
          <w:szCs w:val="24"/>
          <w:lang w:val="en-GB"/>
        </w:rPr>
        <w:t>which</w:t>
      </w:r>
      <w:r w:rsidR="007B4C88" w:rsidRPr="007D28D9">
        <w:rPr>
          <w:rFonts w:cs="Times New Roman"/>
          <w:szCs w:val="24"/>
          <w:lang w:val="en-GB"/>
        </w:rPr>
        <w:t xml:space="preserve"> we call “health innovation studies” and; (ii) translational perspectives, originat</w:t>
      </w:r>
      <w:r w:rsidR="000E7DFB" w:rsidRPr="007D28D9">
        <w:rPr>
          <w:rFonts w:cs="Times New Roman"/>
          <w:szCs w:val="24"/>
          <w:lang w:val="en-GB"/>
        </w:rPr>
        <w:t>ing</w:t>
      </w:r>
      <w:r w:rsidR="007B4C88" w:rsidRPr="007D28D9">
        <w:rPr>
          <w:rFonts w:cs="Times New Roman"/>
          <w:szCs w:val="24"/>
          <w:lang w:val="en-GB"/>
        </w:rPr>
        <w:t xml:space="preserve"> in the health sector </w:t>
      </w:r>
      <w:r w:rsidR="00FA5BD5" w:rsidRPr="007D28D9">
        <w:rPr>
          <w:rFonts w:cs="Times New Roman"/>
          <w:szCs w:val="24"/>
          <w:lang w:val="en-GB"/>
        </w:rPr>
        <w:t>which</w:t>
      </w:r>
      <w:r w:rsidR="00C87122" w:rsidRPr="007D28D9">
        <w:rPr>
          <w:rFonts w:cs="Times New Roman"/>
          <w:szCs w:val="24"/>
          <w:lang w:val="en-GB"/>
        </w:rPr>
        <w:t xml:space="preserve"> integrate disciplinary experience, here named “</w:t>
      </w:r>
      <w:r w:rsidR="007913F0" w:rsidRPr="007D28D9">
        <w:rPr>
          <w:rFonts w:cs="Times New Roman"/>
          <w:szCs w:val="24"/>
          <w:lang w:val="en-GB"/>
        </w:rPr>
        <w:t>health disciplines</w:t>
      </w:r>
      <w:r w:rsidR="00C87122" w:rsidRPr="007D28D9">
        <w:rPr>
          <w:rFonts w:cs="Times New Roman"/>
          <w:szCs w:val="24"/>
          <w:lang w:val="en-GB"/>
        </w:rPr>
        <w:t>”</w:t>
      </w:r>
      <w:bookmarkEnd w:id="4"/>
      <w:r w:rsidR="00C87122" w:rsidRPr="007D28D9">
        <w:rPr>
          <w:rFonts w:cs="Times New Roman"/>
          <w:szCs w:val="24"/>
          <w:lang w:val="en-GB"/>
        </w:rPr>
        <w:t xml:space="preserve">. These two branches explicitly recognize the importance of knowledge for better health; however, they </w:t>
      </w:r>
      <w:r w:rsidR="000E7DFB" w:rsidRPr="007D28D9">
        <w:rPr>
          <w:rFonts w:cs="Times New Roman"/>
          <w:szCs w:val="24"/>
          <w:lang w:val="en-GB"/>
        </w:rPr>
        <w:t xml:space="preserve">barely </w:t>
      </w:r>
      <w:r w:rsidR="00C87122" w:rsidRPr="007D28D9">
        <w:rPr>
          <w:rFonts w:cs="Times New Roman"/>
          <w:szCs w:val="24"/>
          <w:lang w:val="en-GB"/>
        </w:rPr>
        <w:t>interact</w:t>
      </w:r>
      <w:r w:rsidR="006F06FB" w:rsidRPr="007D28D9">
        <w:rPr>
          <w:rFonts w:cs="Times New Roman"/>
          <w:szCs w:val="24"/>
          <w:lang w:val="en-GB"/>
        </w:rPr>
        <w:t xml:space="preserve"> </w:t>
      </w:r>
      <w:r w:rsidR="005E110D" w:rsidRPr="007D28D9">
        <w:rPr>
          <w:rFonts w:cs="Times New Roman"/>
          <w:szCs w:val="24"/>
          <w:lang w:val="en-GB"/>
        </w:rPr>
        <w:t xml:space="preserve">with </w:t>
      </w:r>
      <w:r w:rsidR="006F06FB" w:rsidRPr="007D28D9">
        <w:rPr>
          <w:rFonts w:cs="Times New Roman"/>
          <w:szCs w:val="24"/>
          <w:lang w:val="en-GB"/>
        </w:rPr>
        <w:t>each other</w:t>
      </w:r>
      <w:r w:rsidR="00C87122" w:rsidRPr="007D28D9">
        <w:rPr>
          <w:rFonts w:cs="Times New Roman"/>
          <w:szCs w:val="24"/>
          <w:lang w:val="en-GB"/>
        </w:rPr>
        <w:t xml:space="preserve">. </w:t>
      </w:r>
      <w:r w:rsidR="00C87122" w:rsidRPr="007D28D9" w:rsidDel="00C87122">
        <w:rPr>
          <w:rFonts w:cs="Times New Roman"/>
          <w:szCs w:val="24"/>
          <w:lang w:val="en-GB"/>
        </w:rPr>
        <w:t xml:space="preserve"> </w:t>
      </w:r>
      <w:r w:rsidR="006F06FB" w:rsidRPr="007D28D9">
        <w:rPr>
          <w:rFonts w:cs="Times New Roman"/>
          <w:szCs w:val="24"/>
          <w:lang w:val="en-GB"/>
        </w:rPr>
        <w:t>In line</w:t>
      </w:r>
      <w:r w:rsidR="000E7DFB" w:rsidRPr="007D28D9">
        <w:rPr>
          <w:rFonts w:cs="Times New Roman"/>
          <w:szCs w:val="24"/>
          <w:lang w:val="en-GB"/>
        </w:rPr>
        <w:t xml:space="preserve"> with this</w:t>
      </w:r>
      <w:r w:rsidR="006F06FB" w:rsidRPr="007D28D9">
        <w:rPr>
          <w:rFonts w:cs="Times New Roman"/>
          <w:szCs w:val="24"/>
          <w:lang w:val="en-GB"/>
        </w:rPr>
        <w:t xml:space="preserve"> w</w:t>
      </w:r>
      <w:r w:rsidR="00C87122" w:rsidRPr="007D28D9">
        <w:rPr>
          <w:rFonts w:cs="Times New Roman"/>
          <w:szCs w:val="24"/>
          <w:lang w:val="en-GB"/>
        </w:rPr>
        <w:t>e</w:t>
      </w:r>
      <w:r w:rsidR="004F6D94" w:rsidRPr="007D28D9">
        <w:rPr>
          <w:rFonts w:cs="Times New Roman"/>
          <w:szCs w:val="24"/>
          <w:lang w:val="en-GB"/>
        </w:rPr>
        <w:t xml:space="preserve"> wonder</w:t>
      </w:r>
      <w:r w:rsidR="009E6858" w:rsidRPr="007D28D9">
        <w:rPr>
          <w:rFonts w:cs="Times New Roman"/>
          <w:szCs w:val="24"/>
          <w:lang w:val="en-GB"/>
        </w:rPr>
        <w:t>:</w:t>
      </w:r>
      <w:r w:rsidR="004F6D94" w:rsidRPr="007D28D9">
        <w:rPr>
          <w:rFonts w:cs="Times New Roman"/>
          <w:szCs w:val="24"/>
          <w:lang w:val="en-GB"/>
        </w:rPr>
        <w:t xml:space="preserve"> w</w:t>
      </w:r>
      <w:r w:rsidR="00074AA7" w:rsidRPr="007D28D9">
        <w:rPr>
          <w:rFonts w:cs="Times New Roman"/>
          <w:szCs w:val="24"/>
          <w:lang w:val="en-GB"/>
        </w:rPr>
        <w:t xml:space="preserve">hat are the </w:t>
      </w:r>
      <w:r w:rsidR="00C94990" w:rsidRPr="007D28D9">
        <w:rPr>
          <w:rFonts w:cs="Times New Roman"/>
          <w:szCs w:val="24"/>
          <w:lang w:val="en-GB"/>
        </w:rPr>
        <w:t>similarities and complementarities</w:t>
      </w:r>
      <w:r w:rsidR="00074AA7" w:rsidRPr="007D28D9">
        <w:rPr>
          <w:rFonts w:cs="Times New Roman"/>
          <w:szCs w:val="24"/>
          <w:lang w:val="en-GB"/>
        </w:rPr>
        <w:t xml:space="preserve"> between these two </w:t>
      </w:r>
      <w:r w:rsidR="00687BF2" w:rsidRPr="007D28D9">
        <w:rPr>
          <w:rFonts w:cs="Times New Roman"/>
          <w:szCs w:val="24"/>
          <w:lang w:val="en-GB"/>
        </w:rPr>
        <w:t xml:space="preserve">approaches </w:t>
      </w:r>
      <w:r w:rsidR="000E7DFB" w:rsidRPr="007D28D9">
        <w:rPr>
          <w:rFonts w:cs="Times New Roman"/>
          <w:szCs w:val="24"/>
          <w:lang w:val="en-GB"/>
        </w:rPr>
        <w:t xml:space="preserve">to </w:t>
      </w:r>
      <w:r w:rsidR="00074AA7" w:rsidRPr="007D28D9">
        <w:rPr>
          <w:rFonts w:cs="Times New Roman"/>
          <w:szCs w:val="24"/>
          <w:lang w:val="en-GB"/>
        </w:rPr>
        <w:t>health knowledge application?</w:t>
      </w:r>
      <w:r w:rsidR="007913F0" w:rsidRPr="007D28D9">
        <w:rPr>
          <w:rFonts w:cs="Times New Roman"/>
          <w:szCs w:val="24"/>
          <w:lang w:val="en-GB"/>
        </w:rPr>
        <w:t xml:space="preserve"> </w:t>
      </w:r>
      <w:r w:rsidR="00074AA7" w:rsidRPr="007D28D9">
        <w:rPr>
          <w:rFonts w:cs="Times New Roman"/>
          <w:szCs w:val="24"/>
          <w:lang w:val="en-GB"/>
        </w:rPr>
        <w:t xml:space="preserve">In this </w:t>
      </w:r>
      <w:r w:rsidR="000E7DFB" w:rsidRPr="007D28D9">
        <w:rPr>
          <w:rFonts w:cs="Times New Roman"/>
          <w:szCs w:val="24"/>
          <w:lang w:val="en-GB"/>
        </w:rPr>
        <w:t>paper</w:t>
      </w:r>
      <w:r w:rsidR="00074AA7" w:rsidRPr="007D28D9">
        <w:rPr>
          <w:rFonts w:cs="Times New Roman"/>
          <w:szCs w:val="24"/>
          <w:lang w:val="en-GB"/>
        </w:rPr>
        <w:t xml:space="preserve">, we </w:t>
      </w:r>
      <w:r w:rsidR="00B26ACC" w:rsidRPr="007D28D9">
        <w:rPr>
          <w:rFonts w:cs="Times New Roman"/>
          <w:szCs w:val="24"/>
          <w:lang w:val="en-GB"/>
        </w:rPr>
        <w:t>outline some</w:t>
      </w:r>
      <w:r w:rsidR="00074AA7" w:rsidRPr="007D28D9">
        <w:rPr>
          <w:rFonts w:cs="Times New Roman"/>
          <w:szCs w:val="24"/>
          <w:lang w:val="en-GB"/>
        </w:rPr>
        <w:t xml:space="preserve"> answer</w:t>
      </w:r>
      <w:r w:rsidR="00B26ACC" w:rsidRPr="007D28D9">
        <w:rPr>
          <w:rFonts w:cs="Times New Roman"/>
          <w:szCs w:val="24"/>
          <w:lang w:val="en-GB"/>
        </w:rPr>
        <w:t>s to</w:t>
      </w:r>
      <w:r w:rsidR="00074AA7" w:rsidRPr="007D28D9">
        <w:rPr>
          <w:rFonts w:cs="Times New Roman"/>
          <w:szCs w:val="24"/>
          <w:lang w:val="en-GB"/>
        </w:rPr>
        <w:t xml:space="preserve"> th</w:t>
      </w:r>
      <w:r w:rsidR="006F06FB" w:rsidRPr="007D28D9">
        <w:rPr>
          <w:rFonts w:cs="Times New Roman"/>
          <w:szCs w:val="24"/>
          <w:lang w:val="en-GB"/>
        </w:rPr>
        <w:t>is</w:t>
      </w:r>
      <w:r w:rsidR="00074AA7" w:rsidRPr="007D28D9">
        <w:rPr>
          <w:rFonts w:cs="Times New Roman"/>
          <w:szCs w:val="24"/>
          <w:lang w:val="en-GB"/>
        </w:rPr>
        <w:t xml:space="preserve"> question</w:t>
      </w:r>
      <w:r w:rsidR="000E7DFB" w:rsidRPr="007D28D9">
        <w:rPr>
          <w:rFonts w:cs="Times New Roman"/>
          <w:szCs w:val="24"/>
          <w:lang w:val="en-GB"/>
        </w:rPr>
        <w:t>.</w:t>
      </w:r>
      <w:r w:rsidR="009568D8" w:rsidRPr="007D28D9">
        <w:rPr>
          <w:rFonts w:cs="Times New Roman"/>
          <w:szCs w:val="24"/>
          <w:lang w:val="en-GB"/>
        </w:rPr>
        <w:t xml:space="preserve"> </w:t>
      </w:r>
      <w:r w:rsidR="000E7DFB" w:rsidRPr="007D28D9">
        <w:rPr>
          <w:rFonts w:cs="Times New Roman"/>
          <w:szCs w:val="24"/>
          <w:lang w:val="en-GB"/>
        </w:rPr>
        <w:t>W</w:t>
      </w:r>
      <w:r w:rsidR="009568D8" w:rsidRPr="007D28D9">
        <w:rPr>
          <w:rFonts w:cs="Times New Roman"/>
          <w:szCs w:val="24"/>
          <w:lang w:val="en-GB"/>
        </w:rPr>
        <w:t xml:space="preserve">e </w:t>
      </w:r>
      <w:r w:rsidR="00B5101D" w:rsidRPr="007D28D9">
        <w:rPr>
          <w:rFonts w:cs="Times New Roman"/>
          <w:szCs w:val="24"/>
          <w:lang w:val="en-GB"/>
        </w:rPr>
        <w:t xml:space="preserve">do not aim </w:t>
      </w:r>
      <w:r w:rsidR="000E7DFB" w:rsidRPr="007D28D9">
        <w:rPr>
          <w:rFonts w:cs="Times New Roman"/>
          <w:szCs w:val="24"/>
          <w:lang w:val="en-GB"/>
        </w:rPr>
        <w:t xml:space="preserve">to </w:t>
      </w:r>
      <w:r w:rsidR="00B5101D" w:rsidRPr="007D28D9">
        <w:rPr>
          <w:rFonts w:cs="Times New Roman"/>
          <w:szCs w:val="24"/>
          <w:lang w:val="en-GB"/>
        </w:rPr>
        <w:t>present a systematic literature review</w:t>
      </w:r>
      <w:r w:rsidR="0094401F" w:rsidRPr="007D28D9">
        <w:rPr>
          <w:rFonts w:cs="Times New Roman"/>
          <w:szCs w:val="24"/>
          <w:lang w:val="en-GB"/>
        </w:rPr>
        <w:t xml:space="preserve"> and </w:t>
      </w:r>
      <w:r w:rsidR="009568D8" w:rsidRPr="007D28D9">
        <w:rPr>
          <w:rFonts w:cs="Times New Roman"/>
          <w:szCs w:val="24"/>
          <w:lang w:val="en-GB"/>
        </w:rPr>
        <w:t xml:space="preserve">we are allergic to </w:t>
      </w:r>
      <w:r w:rsidR="0094401F" w:rsidRPr="007D28D9">
        <w:rPr>
          <w:rFonts w:cs="Times New Roman"/>
          <w:szCs w:val="24"/>
          <w:lang w:val="en-GB"/>
        </w:rPr>
        <w:t>m</w:t>
      </w:r>
      <w:r w:rsidR="009568D8" w:rsidRPr="007D28D9">
        <w:rPr>
          <w:rFonts w:cs="Times New Roman"/>
          <w:szCs w:val="24"/>
          <w:lang w:val="en-GB"/>
        </w:rPr>
        <w:t>onolithic analytical framework</w:t>
      </w:r>
      <w:r w:rsidR="00903169" w:rsidRPr="007D28D9">
        <w:rPr>
          <w:rFonts w:cs="Times New Roman"/>
          <w:szCs w:val="24"/>
          <w:lang w:val="en-GB"/>
        </w:rPr>
        <w:t>s</w:t>
      </w:r>
      <w:r w:rsidR="00D63A53" w:rsidRPr="007D28D9">
        <w:rPr>
          <w:rFonts w:cs="Times New Roman"/>
          <w:szCs w:val="24"/>
          <w:lang w:val="en-GB"/>
        </w:rPr>
        <w:t>.</w:t>
      </w:r>
      <w:r w:rsidR="0094401F" w:rsidRPr="007D28D9">
        <w:rPr>
          <w:rFonts w:cs="Times New Roman"/>
          <w:szCs w:val="24"/>
          <w:lang w:val="en-GB"/>
        </w:rPr>
        <w:t xml:space="preserve"> </w:t>
      </w:r>
      <w:r w:rsidR="00D63A53" w:rsidRPr="007D28D9">
        <w:rPr>
          <w:rFonts w:cs="Times New Roman"/>
          <w:szCs w:val="24"/>
          <w:lang w:val="en-GB"/>
        </w:rPr>
        <w:t>W</w:t>
      </w:r>
      <w:r w:rsidR="0094401F" w:rsidRPr="007D28D9">
        <w:rPr>
          <w:rFonts w:cs="Times New Roman"/>
          <w:szCs w:val="24"/>
          <w:lang w:val="en-GB"/>
        </w:rPr>
        <w:t xml:space="preserve">e </w:t>
      </w:r>
      <w:r w:rsidR="000E7DFB" w:rsidRPr="007D28D9">
        <w:rPr>
          <w:rFonts w:cs="Times New Roman"/>
          <w:szCs w:val="24"/>
          <w:lang w:val="en-GB"/>
        </w:rPr>
        <w:t xml:space="preserve">suggest </w:t>
      </w:r>
      <w:r w:rsidR="0094401F" w:rsidRPr="007D28D9">
        <w:rPr>
          <w:rFonts w:cs="Times New Roman"/>
          <w:szCs w:val="24"/>
          <w:lang w:val="en-GB"/>
        </w:rPr>
        <w:t>that</w:t>
      </w:r>
      <w:r w:rsidR="009568D8" w:rsidRPr="007D28D9">
        <w:rPr>
          <w:rFonts w:cs="Times New Roman"/>
          <w:szCs w:val="24"/>
          <w:lang w:val="en-GB"/>
        </w:rPr>
        <w:t xml:space="preserve"> </w:t>
      </w:r>
      <w:r w:rsidR="00903169" w:rsidRPr="007D28D9">
        <w:rPr>
          <w:rFonts w:cs="Times New Roman"/>
          <w:szCs w:val="24"/>
          <w:lang w:val="en-GB"/>
        </w:rPr>
        <w:t xml:space="preserve">the </w:t>
      </w:r>
      <w:r w:rsidR="009568D8" w:rsidRPr="007D28D9">
        <w:rPr>
          <w:rFonts w:cs="Times New Roman"/>
          <w:szCs w:val="24"/>
          <w:lang w:val="en-GB"/>
        </w:rPr>
        <w:t xml:space="preserve">complexity </w:t>
      </w:r>
      <w:r w:rsidR="00903169" w:rsidRPr="007D28D9">
        <w:rPr>
          <w:rFonts w:cs="Times New Roman"/>
          <w:szCs w:val="24"/>
          <w:lang w:val="en-GB"/>
        </w:rPr>
        <w:t>of</w:t>
      </w:r>
      <w:r w:rsidR="009568D8" w:rsidRPr="007D28D9">
        <w:rPr>
          <w:rFonts w:cs="Times New Roman"/>
          <w:szCs w:val="24"/>
          <w:lang w:val="en-GB"/>
        </w:rPr>
        <w:t xml:space="preserve"> the health sector </w:t>
      </w:r>
      <w:r w:rsidR="0094401F" w:rsidRPr="007D28D9">
        <w:rPr>
          <w:rFonts w:cs="Times New Roman"/>
          <w:szCs w:val="24"/>
          <w:lang w:val="en-GB"/>
        </w:rPr>
        <w:t xml:space="preserve">does not </w:t>
      </w:r>
      <w:r w:rsidR="00745576" w:rsidRPr="007D28D9">
        <w:rPr>
          <w:rFonts w:cs="Times New Roman"/>
          <w:szCs w:val="24"/>
          <w:lang w:val="en-GB"/>
        </w:rPr>
        <w:t>warra</w:t>
      </w:r>
      <w:r w:rsidR="000E7DFB" w:rsidRPr="007D28D9">
        <w:rPr>
          <w:rFonts w:cs="Times New Roman"/>
          <w:szCs w:val="24"/>
          <w:lang w:val="en-GB"/>
        </w:rPr>
        <w:t xml:space="preserve">nt </w:t>
      </w:r>
      <w:r w:rsidR="0094401F" w:rsidRPr="007D28D9">
        <w:rPr>
          <w:rFonts w:cs="Times New Roman"/>
          <w:i/>
          <w:szCs w:val="24"/>
          <w:lang w:val="en-GB"/>
        </w:rPr>
        <w:t>one-</w:t>
      </w:r>
      <w:r w:rsidR="000E7DFB" w:rsidRPr="007D28D9">
        <w:rPr>
          <w:rFonts w:cs="Times New Roman"/>
          <w:i/>
          <w:szCs w:val="24"/>
          <w:lang w:val="en-GB"/>
        </w:rPr>
        <w:t>size-</w:t>
      </w:r>
      <w:r w:rsidR="0094401F" w:rsidRPr="007D28D9">
        <w:rPr>
          <w:rFonts w:cs="Times New Roman"/>
          <w:i/>
          <w:szCs w:val="24"/>
          <w:lang w:val="en-GB"/>
        </w:rPr>
        <w:t>fits-all</w:t>
      </w:r>
      <w:r w:rsidR="0094401F" w:rsidRPr="007D28D9">
        <w:rPr>
          <w:rFonts w:cs="Times New Roman"/>
          <w:szCs w:val="24"/>
          <w:lang w:val="en-GB"/>
        </w:rPr>
        <w:t xml:space="preserve"> </w:t>
      </w:r>
      <w:proofErr w:type="gramStart"/>
      <w:r w:rsidR="00687BF2" w:rsidRPr="007D28D9">
        <w:rPr>
          <w:rFonts w:cs="Times New Roman"/>
          <w:szCs w:val="24"/>
          <w:lang w:val="en-GB"/>
        </w:rPr>
        <w:t>visions</w:t>
      </w:r>
      <w:proofErr w:type="gramEnd"/>
      <w:r w:rsidR="000E7DFB" w:rsidRPr="007D28D9">
        <w:rPr>
          <w:rFonts w:cs="Times New Roman"/>
          <w:szCs w:val="24"/>
          <w:lang w:val="en-GB"/>
        </w:rPr>
        <w:t xml:space="preserve"> and,</w:t>
      </w:r>
      <w:r w:rsidR="0050020B" w:rsidRPr="007D28D9">
        <w:rPr>
          <w:rFonts w:cs="Times New Roman"/>
          <w:szCs w:val="24"/>
          <w:lang w:val="en-GB"/>
        </w:rPr>
        <w:t xml:space="preserve"> in contrast, </w:t>
      </w:r>
      <w:r w:rsidR="000E7DFB" w:rsidRPr="007D28D9">
        <w:rPr>
          <w:rFonts w:cs="Times New Roman"/>
          <w:szCs w:val="24"/>
          <w:lang w:val="en-GB"/>
        </w:rPr>
        <w:t xml:space="preserve">we argue that </w:t>
      </w:r>
      <w:r w:rsidR="004B01F4" w:rsidRPr="007D28D9">
        <w:rPr>
          <w:rFonts w:cs="Times New Roman"/>
          <w:szCs w:val="24"/>
          <w:lang w:val="en-GB"/>
        </w:rPr>
        <w:t>the construction of analyti</w:t>
      </w:r>
      <w:r w:rsidR="00D63A53" w:rsidRPr="007D28D9">
        <w:rPr>
          <w:rFonts w:cs="Times New Roman"/>
          <w:szCs w:val="24"/>
          <w:lang w:val="en-GB"/>
        </w:rPr>
        <w:t>cal frameworks in the health sector should be problem and context specific</w:t>
      </w:r>
      <w:r w:rsidR="00E973C4" w:rsidRPr="007D28D9">
        <w:rPr>
          <w:rFonts w:cs="Times New Roman"/>
          <w:szCs w:val="24"/>
          <w:lang w:val="en-GB"/>
        </w:rPr>
        <w:t>. T</w:t>
      </w:r>
      <w:r w:rsidR="00D63A53" w:rsidRPr="007D28D9">
        <w:rPr>
          <w:rFonts w:cs="Times New Roman"/>
          <w:szCs w:val="24"/>
          <w:lang w:val="en-GB"/>
        </w:rPr>
        <w:t xml:space="preserve">herefore, our goal is to </w:t>
      </w:r>
      <w:r w:rsidR="00057B06" w:rsidRPr="007D28D9">
        <w:rPr>
          <w:rFonts w:cs="Times New Roman"/>
          <w:szCs w:val="24"/>
          <w:lang w:val="en-GB"/>
        </w:rPr>
        <w:t>offer</w:t>
      </w:r>
      <w:r w:rsidR="00D63A53" w:rsidRPr="007D28D9">
        <w:rPr>
          <w:rFonts w:cs="Times New Roman"/>
          <w:szCs w:val="24"/>
          <w:lang w:val="en-GB"/>
        </w:rPr>
        <w:t xml:space="preserve"> </w:t>
      </w:r>
      <w:r w:rsidR="00057B06" w:rsidRPr="007D28D9">
        <w:rPr>
          <w:rFonts w:cs="Times New Roman"/>
          <w:szCs w:val="24"/>
          <w:lang w:val="en-GB"/>
        </w:rPr>
        <w:t>conceptual</w:t>
      </w:r>
      <w:r w:rsidR="00D63A53" w:rsidRPr="007D28D9">
        <w:rPr>
          <w:rFonts w:cs="Times New Roman"/>
          <w:szCs w:val="24"/>
          <w:lang w:val="en-GB"/>
        </w:rPr>
        <w:t xml:space="preserve"> input by pointing out relevant connections between these two approaches.</w:t>
      </w:r>
      <w:r w:rsidR="0094401F" w:rsidRPr="007D28D9">
        <w:rPr>
          <w:rFonts w:cs="Times New Roman"/>
          <w:szCs w:val="24"/>
          <w:lang w:val="en-GB"/>
        </w:rPr>
        <w:t xml:space="preserve"> </w:t>
      </w:r>
      <w:r w:rsidR="0071764C" w:rsidRPr="007D28D9">
        <w:rPr>
          <w:rFonts w:cs="Times New Roman"/>
          <w:szCs w:val="24"/>
          <w:lang w:val="en-GB"/>
        </w:rPr>
        <w:t>Our intention is to encourage</w:t>
      </w:r>
      <w:r w:rsidR="0071764C" w:rsidRPr="007D28D9" w:rsidDel="0071764C">
        <w:rPr>
          <w:rFonts w:cs="Times New Roman"/>
          <w:szCs w:val="24"/>
          <w:lang w:val="en-GB"/>
        </w:rPr>
        <w:t xml:space="preserve"> </w:t>
      </w:r>
      <w:r w:rsidR="00903169" w:rsidRPr="007D28D9">
        <w:rPr>
          <w:rFonts w:cs="Times New Roman"/>
          <w:szCs w:val="24"/>
          <w:lang w:val="en-GB"/>
        </w:rPr>
        <w:t xml:space="preserve">an open evolving discussion in the scientific community and, in order to do so, </w:t>
      </w:r>
      <w:r w:rsidR="0071764C" w:rsidRPr="007D28D9">
        <w:rPr>
          <w:rFonts w:cs="Times New Roman"/>
          <w:szCs w:val="24"/>
          <w:lang w:val="en-GB"/>
        </w:rPr>
        <w:t xml:space="preserve">this </w:t>
      </w:r>
      <w:r w:rsidR="005B3F1E" w:rsidRPr="007D28D9">
        <w:rPr>
          <w:rFonts w:cs="Times New Roman"/>
          <w:szCs w:val="24"/>
          <w:lang w:val="en-GB"/>
        </w:rPr>
        <w:t>paper</w:t>
      </w:r>
      <w:r w:rsidR="0071764C" w:rsidRPr="007D28D9">
        <w:rPr>
          <w:rFonts w:cs="Times New Roman"/>
          <w:szCs w:val="24"/>
          <w:lang w:val="en-GB"/>
        </w:rPr>
        <w:t xml:space="preserve"> </w:t>
      </w:r>
      <w:r w:rsidR="00903169" w:rsidRPr="007D28D9">
        <w:rPr>
          <w:rFonts w:cs="Times New Roman"/>
          <w:szCs w:val="24"/>
          <w:lang w:val="en-GB"/>
        </w:rPr>
        <w:t>present</w:t>
      </w:r>
      <w:r w:rsidR="0071764C" w:rsidRPr="007D28D9">
        <w:rPr>
          <w:rFonts w:cs="Times New Roman"/>
          <w:szCs w:val="24"/>
          <w:lang w:val="en-GB"/>
        </w:rPr>
        <w:t>s</w:t>
      </w:r>
      <w:r w:rsidR="00903169" w:rsidRPr="007D28D9">
        <w:rPr>
          <w:rFonts w:cs="Times New Roman"/>
          <w:szCs w:val="24"/>
          <w:lang w:val="en-GB"/>
        </w:rPr>
        <w:t xml:space="preserve"> a critical assessment of points of contact between </w:t>
      </w:r>
      <w:r w:rsidR="000E7DFB" w:rsidRPr="007D28D9">
        <w:rPr>
          <w:rFonts w:cs="Times New Roman"/>
          <w:szCs w:val="24"/>
          <w:lang w:val="en-GB"/>
        </w:rPr>
        <w:t xml:space="preserve">these </w:t>
      </w:r>
      <w:r w:rsidR="00903169" w:rsidRPr="007D28D9">
        <w:rPr>
          <w:rFonts w:cs="Times New Roman"/>
          <w:szCs w:val="24"/>
          <w:lang w:val="en-GB"/>
        </w:rPr>
        <w:t xml:space="preserve">fields using selected models as a </w:t>
      </w:r>
      <w:r w:rsidR="000E7DFB" w:rsidRPr="007D28D9">
        <w:rPr>
          <w:rFonts w:cs="Times New Roman"/>
          <w:szCs w:val="24"/>
          <w:lang w:val="en-GB"/>
        </w:rPr>
        <w:t>foundation</w:t>
      </w:r>
      <w:r w:rsidR="00903169" w:rsidRPr="007D28D9">
        <w:rPr>
          <w:rFonts w:cs="Times New Roman"/>
          <w:szCs w:val="24"/>
          <w:lang w:val="en-GB"/>
        </w:rPr>
        <w:t xml:space="preserve">. </w:t>
      </w:r>
      <w:r w:rsidR="00D768A8" w:rsidRPr="007D28D9">
        <w:rPr>
          <w:rFonts w:cs="Times New Roman"/>
          <w:szCs w:val="24"/>
          <w:lang w:val="en-GB"/>
        </w:rPr>
        <w:t xml:space="preserve">Thus, the objective of this paper is to establish a dialogue between health innovation studies and </w:t>
      </w:r>
      <w:r w:rsidR="000E7DFB" w:rsidRPr="007D28D9">
        <w:rPr>
          <w:rFonts w:cs="Times New Roman"/>
          <w:szCs w:val="24"/>
          <w:lang w:val="en-GB"/>
        </w:rPr>
        <w:t xml:space="preserve">the </w:t>
      </w:r>
      <w:r w:rsidR="00D768A8" w:rsidRPr="007D28D9">
        <w:rPr>
          <w:rFonts w:cs="Times New Roman"/>
          <w:szCs w:val="24"/>
          <w:lang w:val="en-GB"/>
        </w:rPr>
        <w:t xml:space="preserve">health disciplines and to reveal complementarities </w:t>
      </w:r>
      <w:r w:rsidR="00D63A53" w:rsidRPr="007D28D9">
        <w:rPr>
          <w:rFonts w:cs="Times New Roman"/>
          <w:szCs w:val="24"/>
          <w:lang w:val="en-GB"/>
        </w:rPr>
        <w:t>between them</w:t>
      </w:r>
      <w:r w:rsidR="00D768A8" w:rsidRPr="007D28D9">
        <w:rPr>
          <w:rFonts w:cs="Times New Roman"/>
          <w:szCs w:val="24"/>
          <w:lang w:val="en-GB"/>
        </w:rPr>
        <w:t xml:space="preserve">. </w:t>
      </w:r>
    </w:p>
    <w:p w14:paraId="316945AC" w14:textId="76D80C89" w:rsidR="00462A51" w:rsidRPr="007D28D9" w:rsidRDefault="00C278D9" w:rsidP="007D28D9">
      <w:pPr>
        <w:spacing w:after="240" w:line="360" w:lineRule="auto"/>
        <w:jc w:val="left"/>
        <w:rPr>
          <w:rFonts w:cs="Times New Roman"/>
          <w:szCs w:val="24"/>
          <w:lang w:val="en-US"/>
        </w:rPr>
      </w:pPr>
      <w:bookmarkStart w:id="5" w:name="_Hlk532846144"/>
      <w:r w:rsidRPr="007D28D9">
        <w:rPr>
          <w:rFonts w:cs="Times New Roman"/>
          <w:szCs w:val="24"/>
          <w:lang w:val="en-GB"/>
        </w:rPr>
        <w:t xml:space="preserve">Our objective is justified for two </w:t>
      </w:r>
      <w:r w:rsidR="00074AA7" w:rsidRPr="007D28D9">
        <w:rPr>
          <w:rFonts w:cs="Times New Roman"/>
          <w:szCs w:val="24"/>
          <w:lang w:val="en-GB"/>
        </w:rPr>
        <w:t>rea</w:t>
      </w:r>
      <w:r w:rsidR="002647FB" w:rsidRPr="007D28D9">
        <w:rPr>
          <w:rFonts w:cs="Times New Roman"/>
          <w:szCs w:val="24"/>
          <w:lang w:val="en-GB"/>
        </w:rPr>
        <w:t>sons</w:t>
      </w:r>
      <w:r w:rsidR="00E20602" w:rsidRPr="007D28D9">
        <w:rPr>
          <w:rFonts w:cs="Times New Roman"/>
          <w:szCs w:val="24"/>
          <w:lang w:val="en-GB"/>
        </w:rPr>
        <w:t>.</w:t>
      </w:r>
      <w:r w:rsidR="00074AA7" w:rsidRPr="007D28D9">
        <w:rPr>
          <w:rFonts w:cs="Times New Roman"/>
          <w:szCs w:val="24"/>
          <w:lang w:val="en-GB"/>
        </w:rPr>
        <w:t xml:space="preserve"> First, f</w:t>
      </w:r>
      <w:r w:rsidR="007913F0" w:rsidRPr="007D28D9">
        <w:rPr>
          <w:rFonts w:cs="Times New Roman"/>
          <w:szCs w:val="24"/>
          <w:lang w:val="en-GB"/>
        </w:rPr>
        <w:t xml:space="preserve">rom </w:t>
      </w:r>
      <w:r w:rsidR="00A817C9" w:rsidRPr="007D28D9">
        <w:rPr>
          <w:rFonts w:cs="Times New Roman"/>
          <w:szCs w:val="24"/>
          <w:lang w:val="en-GB"/>
        </w:rPr>
        <w:t>a</w:t>
      </w:r>
      <w:r w:rsidR="007913F0" w:rsidRPr="007D28D9">
        <w:rPr>
          <w:rFonts w:cs="Times New Roman"/>
          <w:szCs w:val="24"/>
          <w:lang w:val="en-GB"/>
        </w:rPr>
        <w:t xml:space="preserve"> theoretical </w:t>
      </w:r>
      <w:r w:rsidR="00C94990" w:rsidRPr="007D28D9">
        <w:rPr>
          <w:rFonts w:cs="Times New Roman"/>
          <w:szCs w:val="24"/>
          <w:lang w:val="en-GB"/>
        </w:rPr>
        <w:t>perspective</w:t>
      </w:r>
      <w:r w:rsidR="007913F0" w:rsidRPr="007D28D9">
        <w:rPr>
          <w:rFonts w:cs="Times New Roman"/>
          <w:szCs w:val="24"/>
          <w:lang w:val="en-GB"/>
        </w:rPr>
        <w:t xml:space="preserve">, it is necessary to </w:t>
      </w:r>
      <w:r w:rsidR="00074AA7" w:rsidRPr="007D28D9">
        <w:rPr>
          <w:rFonts w:cs="Times New Roman"/>
          <w:szCs w:val="24"/>
          <w:lang w:val="en-GB"/>
        </w:rPr>
        <w:t xml:space="preserve">have a better characterization of healthcare activities. </w:t>
      </w:r>
      <w:r w:rsidR="006739A3" w:rsidRPr="007D28D9">
        <w:rPr>
          <w:rFonts w:cs="Times New Roman"/>
          <w:szCs w:val="24"/>
          <w:lang w:val="en-GB"/>
        </w:rPr>
        <w:t>Health i</w:t>
      </w:r>
      <w:r w:rsidR="00462A51" w:rsidRPr="007D28D9">
        <w:rPr>
          <w:rFonts w:cs="Times New Roman"/>
          <w:szCs w:val="24"/>
          <w:lang w:val="en-GB"/>
        </w:rPr>
        <w:t xml:space="preserve">nnovation </w:t>
      </w:r>
      <w:r w:rsidR="00B26ACC" w:rsidRPr="007D28D9">
        <w:rPr>
          <w:rFonts w:cs="Times New Roman"/>
          <w:szCs w:val="24"/>
          <w:lang w:val="en-GB"/>
        </w:rPr>
        <w:t>studies</w:t>
      </w:r>
      <w:r w:rsidR="00462A51" w:rsidRPr="007D28D9">
        <w:rPr>
          <w:rFonts w:cs="Times New Roman"/>
          <w:szCs w:val="24"/>
          <w:lang w:val="en-GB"/>
        </w:rPr>
        <w:t xml:space="preserve"> </w:t>
      </w:r>
      <w:r w:rsidR="00B26ACC" w:rsidRPr="007D28D9">
        <w:rPr>
          <w:rFonts w:cs="Times New Roman"/>
          <w:szCs w:val="24"/>
          <w:lang w:val="en-GB"/>
        </w:rPr>
        <w:t>would benefit from</w:t>
      </w:r>
      <w:r w:rsidR="00462A51" w:rsidRPr="007D28D9">
        <w:rPr>
          <w:rFonts w:cs="Times New Roman"/>
          <w:szCs w:val="24"/>
          <w:lang w:val="en-GB"/>
        </w:rPr>
        <w:t xml:space="preserve"> integrat</w:t>
      </w:r>
      <w:r w:rsidR="00B26ACC" w:rsidRPr="007D28D9">
        <w:rPr>
          <w:rFonts w:cs="Times New Roman"/>
          <w:szCs w:val="24"/>
          <w:lang w:val="en-GB"/>
        </w:rPr>
        <w:t>ing</w:t>
      </w:r>
      <w:r w:rsidR="00462A51" w:rsidRPr="007D28D9">
        <w:rPr>
          <w:rFonts w:cs="Times New Roman"/>
          <w:szCs w:val="24"/>
          <w:lang w:val="en-GB"/>
        </w:rPr>
        <w:t xml:space="preserve"> a </w:t>
      </w:r>
      <w:r w:rsidR="008C5A4A" w:rsidRPr="007D28D9">
        <w:rPr>
          <w:rFonts w:cs="Times New Roman"/>
          <w:szCs w:val="24"/>
          <w:lang w:val="en-GB"/>
        </w:rPr>
        <w:t>deeper</w:t>
      </w:r>
      <w:r w:rsidR="00462A51" w:rsidRPr="007D28D9">
        <w:rPr>
          <w:rFonts w:cs="Times New Roman"/>
          <w:szCs w:val="24"/>
          <w:lang w:val="en-GB"/>
        </w:rPr>
        <w:t xml:space="preserve"> understanding </w:t>
      </w:r>
      <w:r w:rsidRPr="007D28D9">
        <w:rPr>
          <w:rFonts w:cs="Times New Roman"/>
          <w:szCs w:val="24"/>
          <w:lang w:val="en-GB"/>
        </w:rPr>
        <w:t xml:space="preserve">of </w:t>
      </w:r>
      <w:r w:rsidR="00462A51" w:rsidRPr="007D28D9">
        <w:rPr>
          <w:rFonts w:cs="Times New Roman"/>
          <w:szCs w:val="24"/>
          <w:lang w:val="en-GB"/>
        </w:rPr>
        <w:t>the dynamics</w:t>
      </w:r>
      <w:r w:rsidR="00C94990" w:rsidRPr="007D28D9">
        <w:rPr>
          <w:rFonts w:cs="Times New Roman"/>
          <w:szCs w:val="24"/>
          <w:lang w:val="en-GB"/>
        </w:rPr>
        <w:t xml:space="preserve"> </w:t>
      </w:r>
      <w:r w:rsidR="00462A51" w:rsidRPr="007D28D9">
        <w:rPr>
          <w:rFonts w:cs="Times New Roman"/>
          <w:szCs w:val="24"/>
          <w:lang w:val="en-GB"/>
        </w:rPr>
        <w:t xml:space="preserve">and determinants of health </w:t>
      </w:r>
      <w:r w:rsidR="00C94990" w:rsidRPr="007D28D9">
        <w:rPr>
          <w:rFonts w:cs="Times New Roman"/>
          <w:szCs w:val="24"/>
          <w:lang w:val="en-GB"/>
        </w:rPr>
        <w:t xml:space="preserve">activities </w:t>
      </w:r>
      <w:r w:rsidR="00B26ACC" w:rsidRPr="007D28D9">
        <w:rPr>
          <w:rFonts w:cs="Times New Roman"/>
          <w:szCs w:val="24"/>
          <w:lang w:val="en-GB"/>
        </w:rPr>
        <w:t>to</w:t>
      </w:r>
      <w:r w:rsidR="00462A51" w:rsidRPr="007D28D9">
        <w:rPr>
          <w:rFonts w:cs="Times New Roman"/>
          <w:szCs w:val="24"/>
          <w:lang w:val="en-GB"/>
        </w:rPr>
        <w:t xml:space="preserve"> foster the use of knowledge. </w:t>
      </w:r>
      <w:r w:rsidRPr="007D28D9">
        <w:rPr>
          <w:rFonts w:cs="Times New Roman"/>
          <w:szCs w:val="24"/>
          <w:lang w:val="en-GB"/>
        </w:rPr>
        <w:t>The h</w:t>
      </w:r>
      <w:r w:rsidR="00B26ACC" w:rsidRPr="007D28D9">
        <w:rPr>
          <w:rFonts w:cs="Times New Roman"/>
          <w:szCs w:val="24"/>
          <w:lang w:val="en-GB"/>
        </w:rPr>
        <w:t xml:space="preserve">ealth disciplines would </w:t>
      </w:r>
      <w:r w:rsidR="00A92F1C" w:rsidRPr="007D28D9">
        <w:rPr>
          <w:rFonts w:cs="Times New Roman"/>
          <w:szCs w:val="24"/>
          <w:lang w:val="en-GB"/>
        </w:rPr>
        <w:t xml:space="preserve">also profit from </w:t>
      </w:r>
      <w:r w:rsidR="007B2F5A" w:rsidRPr="007D28D9">
        <w:rPr>
          <w:rFonts w:cs="Times New Roman"/>
          <w:szCs w:val="24"/>
          <w:lang w:val="en-GB"/>
        </w:rPr>
        <w:t>consider</w:t>
      </w:r>
      <w:r w:rsidR="00A92F1C" w:rsidRPr="007D28D9">
        <w:rPr>
          <w:rFonts w:cs="Times New Roman"/>
          <w:szCs w:val="24"/>
          <w:lang w:val="en-GB"/>
        </w:rPr>
        <w:t>ing</w:t>
      </w:r>
      <w:r w:rsidR="00B26ACC" w:rsidRPr="007D28D9">
        <w:rPr>
          <w:rFonts w:cs="Times New Roman"/>
          <w:szCs w:val="24"/>
          <w:lang w:val="en-GB"/>
        </w:rPr>
        <w:t xml:space="preserve"> the </w:t>
      </w:r>
      <w:r w:rsidR="007B2F5A" w:rsidRPr="007D28D9">
        <w:rPr>
          <w:rFonts w:cs="Times New Roman"/>
          <w:szCs w:val="24"/>
          <w:lang w:val="en-GB"/>
        </w:rPr>
        <w:t>productive systems around their activities</w:t>
      </w:r>
      <w:r w:rsidR="00A92F1C" w:rsidRPr="007D28D9">
        <w:rPr>
          <w:rFonts w:cs="Times New Roman"/>
          <w:szCs w:val="24"/>
          <w:lang w:val="en-GB"/>
        </w:rPr>
        <w:t xml:space="preserve"> when providing new solutions</w:t>
      </w:r>
      <w:r w:rsidR="007B2F5A" w:rsidRPr="007D28D9">
        <w:rPr>
          <w:rFonts w:cs="Times New Roman"/>
          <w:szCs w:val="24"/>
          <w:lang w:val="en-GB"/>
        </w:rPr>
        <w:t>.</w:t>
      </w:r>
      <w:r w:rsidR="00B26ACC" w:rsidRPr="007D28D9">
        <w:rPr>
          <w:rFonts w:cs="Times New Roman"/>
          <w:szCs w:val="24"/>
          <w:lang w:val="en-GB"/>
        </w:rPr>
        <w:t xml:space="preserve"> </w:t>
      </w:r>
      <w:r w:rsidR="00462A51" w:rsidRPr="007D28D9">
        <w:rPr>
          <w:rFonts w:cs="Times New Roman"/>
          <w:szCs w:val="24"/>
          <w:lang w:val="en-GB"/>
        </w:rPr>
        <w:t xml:space="preserve">Second, </w:t>
      </w:r>
      <w:r w:rsidR="007B2F5A" w:rsidRPr="007D28D9">
        <w:rPr>
          <w:rFonts w:cs="Times New Roman"/>
          <w:szCs w:val="24"/>
          <w:lang w:val="en-GB"/>
        </w:rPr>
        <w:t xml:space="preserve">even </w:t>
      </w:r>
      <w:r w:rsidRPr="007D28D9">
        <w:rPr>
          <w:rFonts w:cs="Times New Roman"/>
          <w:szCs w:val="24"/>
          <w:lang w:val="en-GB"/>
        </w:rPr>
        <w:t xml:space="preserve">though </w:t>
      </w:r>
      <w:r w:rsidR="00462A51" w:rsidRPr="007D28D9">
        <w:rPr>
          <w:rFonts w:cs="Times New Roman"/>
          <w:szCs w:val="24"/>
          <w:lang w:val="en-GB"/>
        </w:rPr>
        <w:t xml:space="preserve">knowledge derived from research has </w:t>
      </w:r>
      <w:r w:rsidR="00B26ACC" w:rsidRPr="007D28D9">
        <w:rPr>
          <w:rFonts w:cs="Times New Roman"/>
          <w:szCs w:val="24"/>
          <w:lang w:val="en-GB"/>
        </w:rPr>
        <w:t xml:space="preserve">always </w:t>
      </w:r>
      <w:r w:rsidR="00462A51" w:rsidRPr="007D28D9">
        <w:rPr>
          <w:rFonts w:cs="Times New Roman"/>
          <w:szCs w:val="24"/>
          <w:lang w:val="en-GB"/>
        </w:rPr>
        <w:lastRenderedPageBreak/>
        <w:t xml:space="preserve">been </w:t>
      </w:r>
      <w:r w:rsidR="00B26ACC" w:rsidRPr="007D28D9">
        <w:rPr>
          <w:rFonts w:cs="Times New Roman"/>
          <w:szCs w:val="24"/>
          <w:lang w:val="en-GB"/>
        </w:rPr>
        <w:t>fundamental</w:t>
      </w:r>
      <w:r w:rsidR="00462A51" w:rsidRPr="007D28D9">
        <w:rPr>
          <w:rFonts w:cs="Times New Roman"/>
          <w:szCs w:val="24"/>
          <w:lang w:val="en-GB"/>
        </w:rPr>
        <w:t xml:space="preserve"> for the implementation of new health solutions and practices </w:t>
      </w:r>
      <w:r w:rsidR="00C66110" w:rsidRPr="007D28D9">
        <w:rPr>
          <w:rFonts w:cs="Times New Roman"/>
          <w:szCs w:val="24"/>
          <w:lang w:val="en-GB"/>
        </w:rPr>
        <w:fldChar w:fldCharType="begin" w:fldLock="1"/>
      </w:r>
      <w:r w:rsidR="008C14C9" w:rsidRPr="007D28D9">
        <w:rPr>
          <w:rFonts w:cs="Times New Roman"/>
          <w:szCs w:val="24"/>
          <w:lang w:val="en-GB"/>
        </w:rPr>
        <w:instrText>ADDIN CSL_CITATION {"citationItems":[{"id":"ITEM-1","itemData":{"DOI":"10.2105/AJPH.2013.301254","ISBN":"9789243564593","PMID":"23678910","abstract":"Fairness in finance is an intrinsic and challenging goal of health systems. Mexico recently devised a structural reform that responds to this challenge. Through a new system of social protection in health that will offer public insurance to all citizens, the reform is expected to reduce catastrophic and out-of-pocket spending while promoting efficiency, more equitable resource distribution, and better-quality care. This paper analyzes the reform, focusing on financial features, expected benefits, and future challenges. It also highlights aspects of relevance for other countries that are striving to formulate and implement health policies to promote universal social protection and fair financing.","author":[{"dropping-particle":"","family":"WHO","given":"","non-dropping-particle":"","parse-names":false,"suffix":""},{"dropping-particle":"","family":"OMS  Neelam","given":"Sekhri","non-dropping-particle":"","parse-names":false,"suffix":""},{"dropping-particle":"","family":"Savedoff","given":"William","non-dropping-particle":"","parse-names":false,"suffix":""},{"dropping-particle":"","family":"Sengupta","given":"Amit","non-dropping-particle":"","parse-names":false,"suffix":""},{"dropping-particle":"","family":"Marie","given":"Ana","non-dropping-particle":"","parse-names":false,"suffix":""},{"dropping-particle":"","family":"López","given":"Ríos","non-dropping-particle":"","parse-names":false,"suffix":""},{"dropping-particle":"","family":"Velázquez","given":"Emily Lorán","non-dropping-particle":"","parse-names":false,"suffix":""},{"dropping-particle":"","family":"Ph","given":"D","non-dropping-particle":"","parse-names":false,"suffix":""},{"dropping-particle":"","family":"Giachello","given":"Aida","non-dropping-particle":"","parse-names":false,"suffix":""},{"dropping-particle":"","family":"Rodriguez-trias","given":"Helen","non-dropping-particle":"","parse-names":false,"suffix":""},{"dropping-particle":"","family":"Gomez","given":"Paula","non-dropping-particle":"","parse-names":false,"suffix":""},{"dropping-particle":"","family":"Rocha","given":"Castulo D E L a","non-dropping-particle":"","parse-names":false,"suffix":""},{"dropping-particle":"De","family":"Ottawa","given":"Carta","non-dropping-particle":"","parse-names":false,"suffix":""},{"dropping-particle":"","family":"Knaul","given":"Felicia Marie","non-dropping-particle":"","parse-names":false,"suffix":""},{"dropping-particle":"","family":"Frenk","given":"Julio","non-dropping-particle":"","parse-names":false,"suffix":""},{"dropping-particle":"","family":"Veugelers","given":"Paul J","non-dropping-particle":"","parse-names":false,"suffix":""},{"dropping-particle":"","family":"Yip","given":"Alexandra M","non-dropping-particle":"","parse-names":false,"suffix":""},{"dropping-particle":"","family":"Kephart","given":"George","non-dropping-particle":"","parse-names":false,"suffix":""},{"dropping-particle":"","family":"Alegría","given":"Margarita","non-dropping-particle":"","parse-names":false,"suffix":""},{"dropping-particle":"","family":"Mcguire","given":"Thomas","non-dropping-particle":"","parse-names":false,"suffix":""},{"dropping-particle":"","family":"Vera","given":"Mildred","non-dropping-particle":"","parse-names":false,"suffix":""},{"dropping-particle":"","family":"Canino","given":"Glorisa","non-dropping-particle":"","parse-names":false,"suffix":""},{"dropping-particle":"","family":"Matías","given":"Leida","non-dropping-particle":"","parse-names":false,"suffix":""},{"dropping-particle":"","family":"Calderón","given":"José","non-dropping-particle":"","parse-names":false,"suffix":""},{"dropping-particle":"","family":"Hacker","given":"Karen","non-dropping-particle":"","parse-names":false,"suffix":""},{"dropping-particle":"","family":"Walker","given":"Deborah Klein","non-dropping-particle":"","parse-names":false,"suffix":""},{"dropping-particle":"","family":"Kotlikoff","given":"L J","non-dropping-particle":"","parse-names":false,"suffix":""}],"container-title":"World Health Organization Press","id":"ITEM-1","issued":{"date-parts":[["2013"]]},"number-of-pages":"146","publisher-place":"Geneva","title":"The world health report 2013: Research for universal health coverage","type":"book"},"uris":["http://www.mendeley.com/documents/?uuid=65714971-bdb8-4840-9f3a-0aaff172b552"]}],"mendeley":{"formattedCitation":"(WHO et al., 2013)","plainTextFormattedCitation":"(WHO et al., 2013)","previouslyFormattedCitation":"(WHO et al., 2013)"},"properties":{"noteIndex":0},"schema":"https://github.com/citation-style-language/schema/raw/master/csl-citation.json"}</w:instrText>
      </w:r>
      <w:r w:rsidR="00C66110" w:rsidRPr="007D28D9">
        <w:rPr>
          <w:rFonts w:cs="Times New Roman"/>
          <w:szCs w:val="24"/>
          <w:lang w:val="en-GB"/>
        </w:rPr>
        <w:fldChar w:fldCharType="separate"/>
      </w:r>
      <w:r w:rsidR="002F3200" w:rsidRPr="007D28D9">
        <w:rPr>
          <w:rFonts w:cs="Times New Roman"/>
          <w:noProof/>
          <w:szCs w:val="24"/>
          <w:lang w:val="en-GB"/>
        </w:rPr>
        <w:t>(WHO et al., 2013)</w:t>
      </w:r>
      <w:r w:rsidR="00C66110" w:rsidRPr="007D28D9">
        <w:rPr>
          <w:rFonts w:cs="Times New Roman"/>
          <w:szCs w:val="24"/>
          <w:lang w:val="en-GB"/>
        </w:rPr>
        <w:fldChar w:fldCharType="end"/>
      </w:r>
      <w:r w:rsidR="00462A51" w:rsidRPr="007D28D9">
        <w:rPr>
          <w:rFonts w:cs="Times New Roman"/>
          <w:szCs w:val="24"/>
          <w:lang w:val="en-GB"/>
        </w:rPr>
        <w:t xml:space="preserve">, </w:t>
      </w:r>
      <w:r w:rsidR="00664BFB" w:rsidRPr="007D28D9">
        <w:rPr>
          <w:rFonts w:cs="Times New Roman"/>
          <w:szCs w:val="24"/>
          <w:lang w:val="en-GB"/>
        </w:rPr>
        <w:t xml:space="preserve">interest </w:t>
      </w:r>
      <w:r w:rsidRPr="007D28D9">
        <w:rPr>
          <w:rFonts w:cs="Times New Roman"/>
          <w:szCs w:val="24"/>
          <w:lang w:val="en-GB"/>
        </w:rPr>
        <w:t>in</w:t>
      </w:r>
      <w:r w:rsidR="00664BFB" w:rsidRPr="007D28D9">
        <w:rPr>
          <w:rFonts w:cs="Times New Roman"/>
          <w:szCs w:val="24"/>
          <w:lang w:val="en-GB"/>
        </w:rPr>
        <w:t xml:space="preserve"> </w:t>
      </w:r>
      <w:r w:rsidR="007B2F5A" w:rsidRPr="007D28D9">
        <w:rPr>
          <w:rFonts w:cs="Times New Roman"/>
          <w:szCs w:val="24"/>
          <w:lang w:val="en-GB"/>
        </w:rPr>
        <w:t>propos</w:t>
      </w:r>
      <w:r w:rsidRPr="007D28D9">
        <w:rPr>
          <w:rFonts w:cs="Times New Roman"/>
          <w:szCs w:val="24"/>
          <w:lang w:val="en-GB"/>
        </w:rPr>
        <w:t>ing</w:t>
      </w:r>
      <w:r w:rsidR="007B2F5A" w:rsidRPr="007D28D9">
        <w:rPr>
          <w:rFonts w:cs="Times New Roman"/>
          <w:szCs w:val="24"/>
          <w:lang w:val="en-GB"/>
        </w:rPr>
        <w:t xml:space="preserve"> formal models that</w:t>
      </w:r>
      <w:r w:rsidR="00FB6A7C" w:rsidRPr="007D28D9">
        <w:rPr>
          <w:rFonts w:cs="Times New Roman"/>
          <w:szCs w:val="24"/>
          <w:lang w:val="en-GB"/>
        </w:rPr>
        <w:t xml:space="preserve"> </w:t>
      </w:r>
      <w:r w:rsidR="00664BFB" w:rsidRPr="007D28D9">
        <w:rPr>
          <w:rFonts w:cs="Times New Roman"/>
          <w:szCs w:val="24"/>
          <w:lang w:val="en-GB"/>
        </w:rPr>
        <w:t xml:space="preserve">focus </w:t>
      </w:r>
      <w:r w:rsidR="007B2F5A" w:rsidRPr="007D28D9">
        <w:rPr>
          <w:rFonts w:cs="Times New Roman"/>
          <w:szCs w:val="24"/>
          <w:lang w:val="en-GB"/>
        </w:rPr>
        <w:t>on</w:t>
      </w:r>
      <w:r w:rsidR="00664BFB" w:rsidRPr="007D28D9">
        <w:rPr>
          <w:rFonts w:cs="Times New Roman"/>
          <w:szCs w:val="24"/>
          <w:lang w:val="en-GB"/>
        </w:rPr>
        <w:t xml:space="preserve"> develop</w:t>
      </w:r>
      <w:r w:rsidR="007B2F5A" w:rsidRPr="007D28D9">
        <w:rPr>
          <w:rFonts w:cs="Times New Roman"/>
          <w:szCs w:val="24"/>
          <w:lang w:val="en-GB"/>
        </w:rPr>
        <w:t>ing</w:t>
      </w:r>
      <w:r w:rsidR="00664BFB" w:rsidRPr="007D28D9">
        <w:rPr>
          <w:rFonts w:cs="Times New Roman"/>
          <w:szCs w:val="24"/>
          <w:lang w:val="en-GB"/>
        </w:rPr>
        <w:t xml:space="preserve"> the processes </w:t>
      </w:r>
      <w:r w:rsidR="00FB6A7C" w:rsidRPr="007D28D9">
        <w:rPr>
          <w:rFonts w:cs="Times New Roman"/>
          <w:szCs w:val="24"/>
          <w:lang w:val="en-GB"/>
        </w:rPr>
        <w:t xml:space="preserve">to </w:t>
      </w:r>
      <w:r w:rsidR="00664BFB" w:rsidRPr="007D28D9">
        <w:rPr>
          <w:rFonts w:cs="Times New Roman"/>
          <w:szCs w:val="24"/>
          <w:lang w:val="en-GB"/>
        </w:rPr>
        <w:t xml:space="preserve">allow </w:t>
      </w:r>
      <w:r w:rsidR="00FB6A7C" w:rsidRPr="007D28D9">
        <w:rPr>
          <w:rFonts w:cs="Times New Roman"/>
          <w:szCs w:val="24"/>
          <w:lang w:val="en-GB"/>
        </w:rPr>
        <w:t xml:space="preserve">the </w:t>
      </w:r>
      <w:r w:rsidR="00664BFB" w:rsidRPr="007D28D9">
        <w:rPr>
          <w:rFonts w:cs="Times New Roman"/>
          <w:szCs w:val="24"/>
          <w:lang w:val="en-GB"/>
        </w:rPr>
        <w:t xml:space="preserve">transferring, adopting and implementing </w:t>
      </w:r>
      <w:r w:rsidR="00FB6A7C" w:rsidRPr="007D28D9">
        <w:rPr>
          <w:rFonts w:cs="Times New Roman"/>
          <w:szCs w:val="24"/>
          <w:lang w:val="en-GB"/>
        </w:rPr>
        <w:t xml:space="preserve">of </w:t>
      </w:r>
      <w:r w:rsidR="00664BFB" w:rsidRPr="007D28D9">
        <w:rPr>
          <w:rFonts w:cs="Times New Roman"/>
          <w:szCs w:val="24"/>
          <w:lang w:val="en-GB"/>
        </w:rPr>
        <w:t xml:space="preserve">health knowledge </w:t>
      </w:r>
      <w:r w:rsidR="00462A51" w:rsidRPr="007D28D9">
        <w:rPr>
          <w:rFonts w:cs="Times New Roman"/>
          <w:szCs w:val="24"/>
          <w:lang w:val="en-GB"/>
        </w:rPr>
        <w:t xml:space="preserve">is relatively recent. </w:t>
      </w:r>
      <w:r w:rsidR="00CC1778" w:rsidRPr="007D28D9">
        <w:rPr>
          <w:rFonts w:cs="Times New Roman"/>
          <w:szCs w:val="24"/>
          <w:lang w:val="en-GB"/>
        </w:rPr>
        <w:t>Consequently</w:t>
      </w:r>
      <w:r w:rsidR="00664BFB" w:rsidRPr="007D28D9">
        <w:rPr>
          <w:rFonts w:cs="Times New Roman"/>
          <w:szCs w:val="24"/>
          <w:lang w:val="en-GB"/>
        </w:rPr>
        <w:t xml:space="preserve">, </w:t>
      </w:r>
      <w:r w:rsidR="007B2F5A" w:rsidRPr="007D28D9">
        <w:rPr>
          <w:rFonts w:cs="Times New Roman"/>
          <w:szCs w:val="24"/>
          <w:lang w:val="en-GB"/>
        </w:rPr>
        <w:t>in practice</w:t>
      </w:r>
      <w:r w:rsidR="00CC1778" w:rsidRPr="007D28D9">
        <w:rPr>
          <w:rFonts w:cs="Times New Roman"/>
          <w:szCs w:val="24"/>
          <w:lang w:val="en-GB"/>
        </w:rPr>
        <w:t>,</w:t>
      </w:r>
      <w:r w:rsidR="007B2F5A" w:rsidRPr="007D28D9">
        <w:rPr>
          <w:rFonts w:cs="Times New Roman"/>
          <w:szCs w:val="24"/>
          <w:lang w:val="en-GB"/>
        </w:rPr>
        <w:t xml:space="preserve"> </w:t>
      </w:r>
      <w:r w:rsidR="00664BFB" w:rsidRPr="007D28D9">
        <w:rPr>
          <w:rFonts w:cs="Times New Roman"/>
          <w:szCs w:val="24"/>
          <w:lang w:val="en-GB"/>
        </w:rPr>
        <w:t>t</w:t>
      </w:r>
      <w:r w:rsidR="00462A51" w:rsidRPr="007D28D9">
        <w:rPr>
          <w:rFonts w:cs="Times New Roman"/>
          <w:szCs w:val="24"/>
          <w:lang w:val="en-GB"/>
        </w:rPr>
        <w:t xml:space="preserve">hese processes </w:t>
      </w:r>
      <w:r w:rsidR="005E110D" w:rsidRPr="007D28D9">
        <w:rPr>
          <w:rFonts w:cs="Times New Roman"/>
          <w:szCs w:val="24"/>
          <w:lang w:val="en-GB"/>
        </w:rPr>
        <w:t xml:space="preserve">normally </w:t>
      </w:r>
      <w:r w:rsidR="00664BFB" w:rsidRPr="007D28D9">
        <w:rPr>
          <w:rFonts w:cs="Times New Roman"/>
          <w:szCs w:val="24"/>
          <w:lang w:val="en-GB"/>
        </w:rPr>
        <w:t xml:space="preserve">do not </w:t>
      </w:r>
      <w:r w:rsidRPr="007D28D9">
        <w:rPr>
          <w:rFonts w:cs="Times New Roman"/>
          <w:szCs w:val="24"/>
          <w:lang w:val="en-GB"/>
        </w:rPr>
        <w:t xml:space="preserve">benefit from </w:t>
      </w:r>
      <w:r w:rsidR="007B2F5A" w:rsidRPr="007D28D9">
        <w:rPr>
          <w:rFonts w:cs="Times New Roman"/>
          <w:szCs w:val="24"/>
          <w:lang w:val="en-GB"/>
        </w:rPr>
        <w:t xml:space="preserve">sound </w:t>
      </w:r>
      <w:r w:rsidR="00664BFB" w:rsidRPr="007D28D9">
        <w:rPr>
          <w:rFonts w:cs="Times New Roman"/>
          <w:szCs w:val="24"/>
          <w:lang w:val="en-GB"/>
        </w:rPr>
        <w:t>guidance</w:t>
      </w:r>
      <w:r w:rsidR="00462A51" w:rsidRPr="007D28D9">
        <w:rPr>
          <w:rFonts w:cs="Times New Roman"/>
          <w:szCs w:val="24"/>
          <w:lang w:val="en-GB"/>
        </w:rPr>
        <w:t xml:space="preserve"> or </w:t>
      </w:r>
      <w:r w:rsidRPr="007D28D9">
        <w:rPr>
          <w:rFonts w:cs="Times New Roman"/>
          <w:szCs w:val="24"/>
          <w:lang w:val="en-GB"/>
        </w:rPr>
        <w:t xml:space="preserve">they </w:t>
      </w:r>
      <w:r w:rsidR="00462A51" w:rsidRPr="007D28D9">
        <w:rPr>
          <w:rFonts w:cs="Times New Roman"/>
          <w:szCs w:val="24"/>
          <w:lang w:val="en-GB"/>
        </w:rPr>
        <w:t xml:space="preserve">do not have a defined critical path which </w:t>
      </w:r>
      <w:r w:rsidRPr="007D28D9">
        <w:rPr>
          <w:rFonts w:cs="Times New Roman"/>
          <w:szCs w:val="24"/>
          <w:lang w:val="en-GB"/>
        </w:rPr>
        <w:t xml:space="preserve">leads to </w:t>
      </w:r>
      <w:r w:rsidR="00664BFB" w:rsidRPr="007D28D9">
        <w:rPr>
          <w:rFonts w:cs="Times New Roman"/>
          <w:szCs w:val="24"/>
          <w:lang w:val="en-GB"/>
        </w:rPr>
        <w:t>long</w:t>
      </w:r>
      <w:r w:rsidR="00CC1778" w:rsidRPr="007D28D9">
        <w:rPr>
          <w:rFonts w:cs="Times New Roman"/>
          <w:szCs w:val="24"/>
          <w:lang w:val="en-GB"/>
        </w:rPr>
        <w:t>er</w:t>
      </w:r>
      <w:r w:rsidR="00462A51" w:rsidRPr="007D28D9">
        <w:rPr>
          <w:rFonts w:cs="Times New Roman"/>
          <w:szCs w:val="24"/>
          <w:lang w:val="en-GB"/>
        </w:rPr>
        <w:t xml:space="preserve"> </w:t>
      </w:r>
      <w:r w:rsidRPr="007D28D9">
        <w:rPr>
          <w:rFonts w:cs="Times New Roman"/>
          <w:szCs w:val="24"/>
          <w:lang w:val="en-GB"/>
        </w:rPr>
        <w:t xml:space="preserve">lead </w:t>
      </w:r>
      <w:r w:rsidR="00462A51" w:rsidRPr="007D28D9">
        <w:rPr>
          <w:rFonts w:cs="Times New Roman"/>
          <w:szCs w:val="24"/>
          <w:lang w:val="en-GB"/>
        </w:rPr>
        <w:t>time</w:t>
      </w:r>
      <w:r w:rsidR="00664BFB" w:rsidRPr="007D28D9">
        <w:rPr>
          <w:rFonts w:cs="Times New Roman"/>
          <w:szCs w:val="24"/>
          <w:lang w:val="en-GB"/>
        </w:rPr>
        <w:t>s</w:t>
      </w:r>
      <w:r w:rsidR="00462A51" w:rsidRPr="007D28D9">
        <w:rPr>
          <w:rFonts w:cs="Times New Roman"/>
          <w:szCs w:val="24"/>
          <w:lang w:val="en-GB"/>
        </w:rPr>
        <w:t xml:space="preserve"> to</w:t>
      </w:r>
      <w:r w:rsidR="00664BFB" w:rsidRPr="007D28D9">
        <w:rPr>
          <w:rFonts w:cs="Times New Roman"/>
          <w:szCs w:val="24"/>
          <w:lang w:val="en-GB"/>
        </w:rPr>
        <w:t xml:space="preserve"> </w:t>
      </w:r>
      <w:r w:rsidR="00462A51" w:rsidRPr="007D28D9">
        <w:rPr>
          <w:rFonts w:cs="Times New Roman"/>
          <w:szCs w:val="24"/>
          <w:lang w:val="en-GB"/>
        </w:rPr>
        <w:t>materialize results</w:t>
      </w:r>
      <w:r w:rsidR="007B2F5A" w:rsidRPr="007D28D9">
        <w:rPr>
          <w:rFonts w:cs="Times New Roman"/>
          <w:szCs w:val="24"/>
          <w:lang w:val="en-GB"/>
        </w:rPr>
        <w:t xml:space="preserve"> </w:t>
      </w:r>
      <w:r w:rsidR="007B2F5A" w:rsidRPr="007D28D9">
        <w:rPr>
          <w:rFonts w:cs="Times New Roman"/>
          <w:szCs w:val="24"/>
          <w:lang w:val="en-GB"/>
        </w:rPr>
        <w:fldChar w:fldCharType="begin" w:fldLock="1"/>
      </w:r>
      <w:r w:rsidR="008C14C9" w:rsidRPr="007D28D9">
        <w:rPr>
          <w:rFonts w:cs="Times New Roman"/>
          <w:szCs w:val="24"/>
          <w:lang w:val="en-GB"/>
        </w:rPr>
        <w:instrText>ADDIN CSL_CITATION {"citationItems":[{"id":"ITEM-1","itemData":{"DOI":"10.1590/s0036-36342008000600010","ISSN":"0036-3634","PMID":"19039439","abstract":"Objective. The perceived capacity of health management teams to utilize research for decision making is assessed, as well as proposals for strengthening such capacity. Materials and Methods. A total of 103 management teams (84.4% re- sponse rate) from a wide range of institutions in six contrast- ing and representative states in Mexico were asked to assess their perceived capacity for utilizing research and to propose strategies to strengthen that capacity. Qualitative and statisti- cal techniques were used from April to November 2007, after approval by the Mexico National Institute of Public Health (INSP) Ethics Commission. Results. Significant differences across states were found. Only the acquisition of knowledge is significantly correlated with the human development index. The acquisition of research is identified as the priority for strengthening capacity, through increasing the qualifications of personnel in public health research. States with a lower human development index have more immediate needs for strengthening capacity. Proposals for strengthening capacity also depend on whether decision makers are aware of the importance of research. Conclusions. The use of self-as- sessment should be encouraged at the state and institutional levels. Different strategies should be used to address differ- ences among states.","author":[{"dropping-particle":"","family":"González-Block","given":"M.Á.","non-dropping-particle":"","parse-names":false,"suffix":""},{"dropping-particle":"","family":"Mercado","given":"F.J.","non-dropping-particle":"","parse-names":false,"suffix":""},{"dropping-particle":"","family":"Ochoa","given":"H.","non-dropping-particle":"","parse-names":false,"suffix":""},{"dropping-particle":"","family":"Rivera","given":"H.","non-dropping-particle":"","parse-names":false,"suffix":""},{"dropping-particle":"","family":"Idrovo","given":"Á.J.","non-dropping-particle":"","parse-names":false,"suffix":""}],"container-title":"Salud Pública de México","id":"ITEM-1","issue":"6","issued":{"date-parts":[["2008"]]},"page":"498–507","title":"The use of research by health managers in Mexico: the diagnostic and strengthening of capacity","type":"article-journal","volume":"50"},"uris":["http://www.mendeley.com/documents/?uuid=ac7d42fb-1a5b-48df-bc63-20f822a28d11"]}],"mendeley":{"formattedCitation":"(González-Block, Mercado, Ochoa, Rivera, &amp; Idrovo, 2008)","plainTextFormattedCitation":"(González-Block, Mercado, Ochoa, Rivera, &amp; Idrovo, 2008)","previouslyFormattedCitation":"(González-Block, Mercado, Ochoa, Rivera, &amp; Idrovo, 2008)"},"properties":{"noteIndex":0},"schema":"https://github.com/citation-style-language/schema/raw/master/csl-citation.json"}</w:instrText>
      </w:r>
      <w:r w:rsidR="007B2F5A" w:rsidRPr="007D28D9">
        <w:rPr>
          <w:rFonts w:cs="Times New Roman"/>
          <w:szCs w:val="24"/>
          <w:lang w:val="en-GB"/>
        </w:rPr>
        <w:fldChar w:fldCharType="separate"/>
      </w:r>
      <w:r w:rsidR="007B2F5A" w:rsidRPr="007D28D9">
        <w:rPr>
          <w:rFonts w:cs="Times New Roman"/>
          <w:noProof/>
          <w:szCs w:val="24"/>
          <w:lang w:val="en-GB"/>
        </w:rPr>
        <w:t>(González-Block, Mercado, Ochoa, Rivera, &amp; Idrovo, 2008)</w:t>
      </w:r>
      <w:r w:rsidR="007B2F5A" w:rsidRPr="007D28D9">
        <w:rPr>
          <w:rFonts w:cs="Times New Roman"/>
          <w:szCs w:val="24"/>
          <w:lang w:val="en-GB"/>
        </w:rPr>
        <w:fldChar w:fldCharType="end"/>
      </w:r>
      <w:r w:rsidR="00462A51" w:rsidRPr="007D28D9">
        <w:rPr>
          <w:rFonts w:cs="Times New Roman"/>
          <w:szCs w:val="24"/>
          <w:lang w:val="en-GB"/>
        </w:rPr>
        <w:t xml:space="preserve">. </w:t>
      </w:r>
    </w:p>
    <w:bookmarkEnd w:id="5"/>
    <w:p w14:paraId="2EA2A629" w14:textId="32A62DB9" w:rsidR="000C6C5E" w:rsidRPr="007D28D9" w:rsidRDefault="00C94990" w:rsidP="007D28D9">
      <w:pPr>
        <w:spacing w:after="240" w:line="360" w:lineRule="auto"/>
        <w:jc w:val="left"/>
        <w:rPr>
          <w:rFonts w:cs="Times New Roman"/>
          <w:szCs w:val="24"/>
          <w:lang w:val="en-GB"/>
        </w:rPr>
      </w:pPr>
      <w:r w:rsidRPr="007D28D9">
        <w:rPr>
          <w:rFonts w:cs="Times New Roman"/>
          <w:szCs w:val="24"/>
          <w:lang w:val="en-GB"/>
        </w:rPr>
        <w:t>Section 2</w:t>
      </w:r>
      <w:r w:rsidR="006C3869" w:rsidRPr="007D28D9">
        <w:rPr>
          <w:rFonts w:cs="Times New Roman"/>
          <w:szCs w:val="24"/>
          <w:lang w:val="en-GB"/>
        </w:rPr>
        <w:t xml:space="preserve"> </w:t>
      </w:r>
      <w:r w:rsidR="00C278D9" w:rsidRPr="007D28D9">
        <w:rPr>
          <w:rFonts w:cs="Times New Roman"/>
          <w:szCs w:val="24"/>
          <w:lang w:val="en-GB"/>
        </w:rPr>
        <w:t xml:space="preserve">of this paper </w:t>
      </w:r>
      <w:r w:rsidRPr="007D28D9">
        <w:rPr>
          <w:rFonts w:cs="Times New Roman"/>
          <w:szCs w:val="24"/>
          <w:lang w:val="en-GB"/>
        </w:rPr>
        <w:t>present</w:t>
      </w:r>
      <w:r w:rsidR="006C3869" w:rsidRPr="007D28D9">
        <w:rPr>
          <w:rFonts w:cs="Times New Roman"/>
          <w:szCs w:val="24"/>
          <w:lang w:val="en-GB"/>
        </w:rPr>
        <w:t>s</w:t>
      </w:r>
      <w:r w:rsidRPr="007D28D9">
        <w:rPr>
          <w:rFonts w:cs="Times New Roman"/>
          <w:szCs w:val="24"/>
          <w:lang w:val="en-GB"/>
        </w:rPr>
        <w:t xml:space="preserve"> the analytical framework that structure</w:t>
      </w:r>
      <w:r w:rsidR="00C278D9" w:rsidRPr="007D28D9">
        <w:rPr>
          <w:rFonts w:cs="Times New Roman"/>
          <w:szCs w:val="24"/>
          <w:lang w:val="en-GB"/>
        </w:rPr>
        <w:t>s</w:t>
      </w:r>
      <w:r w:rsidRPr="007D28D9">
        <w:rPr>
          <w:rFonts w:cs="Times New Roman"/>
          <w:szCs w:val="24"/>
          <w:lang w:val="en-GB"/>
        </w:rPr>
        <w:t xml:space="preserve"> our analysis and briefly explain</w:t>
      </w:r>
      <w:r w:rsidR="006C3869" w:rsidRPr="007D28D9">
        <w:rPr>
          <w:rFonts w:cs="Times New Roman"/>
          <w:szCs w:val="24"/>
          <w:lang w:val="en-GB"/>
        </w:rPr>
        <w:t>s</w:t>
      </w:r>
      <w:r w:rsidRPr="007D28D9">
        <w:rPr>
          <w:rFonts w:cs="Times New Roman"/>
          <w:szCs w:val="24"/>
          <w:lang w:val="en-GB"/>
        </w:rPr>
        <w:t xml:space="preserve"> how we identified the models that are included. Section 3</w:t>
      </w:r>
      <w:r w:rsidR="000C6C5E" w:rsidRPr="007D28D9">
        <w:rPr>
          <w:rFonts w:cs="Times New Roman"/>
          <w:szCs w:val="24"/>
          <w:lang w:val="en-GB"/>
        </w:rPr>
        <w:t xml:space="preserve"> </w:t>
      </w:r>
      <w:r w:rsidR="006C3869" w:rsidRPr="007D28D9">
        <w:rPr>
          <w:rFonts w:cs="Times New Roman"/>
          <w:szCs w:val="24"/>
          <w:lang w:val="en-GB"/>
        </w:rPr>
        <w:t>contain</w:t>
      </w:r>
      <w:r w:rsidR="000C6C5E" w:rsidRPr="007D28D9">
        <w:rPr>
          <w:rFonts w:cs="Times New Roman"/>
          <w:szCs w:val="24"/>
          <w:lang w:val="en-GB"/>
        </w:rPr>
        <w:t xml:space="preserve">s </w:t>
      </w:r>
      <w:r w:rsidR="00E01CB2" w:rsidRPr="007D28D9">
        <w:rPr>
          <w:rFonts w:cs="Times New Roman"/>
          <w:szCs w:val="24"/>
          <w:lang w:val="en-GB"/>
        </w:rPr>
        <w:t>a review</w:t>
      </w:r>
      <w:r w:rsidR="000C6C5E" w:rsidRPr="007D28D9">
        <w:rPr>
          <w:rFonts w:cs="Times New Roman"/>
          <w:szCs w:val="24"/>
          <w:lang w:val="en-GB"/>
        </w:rPr>
        <w:t xml:space="preserve"> of influential models of </w:t>
      </w:r>
      <w:r w:rsidR="0005277C" w:rsidRPr="007D28D9">
        <w:rPr>
          <w:rFonts w:cs="Times New Roman"/>
          <w:szCs w:val="24"/>
          <w:lang w:val="en-GB"/>
        </w:rPr>
        <w:t xml:space="preserve">health </w:t>
      </w:r>
      <w:r w:rsidR="000C6C5E" w:rsidRPr="007D28D9">
        <w:rPr>
          <w:rFonts w:cs="Times New Roman"/>
          <w:szCs w:val="24"/>
          <w:lang w:val="en-GB"/>
        </w:rPr>
        <w:t xml:space="preserve">innovation </w:t>
      </w:r>
      <w:r w:rsidR="008C5A4A" w:rsidRPr="007D28D9">
        <w:rPr>
          <w:rFonts w:cs="Times New Roman"/>
          <w:szCs w:val="24"/>
          <w:lang w:val="en-GB"/>
        </w:rPr>
        <w:t>using</w:t>
      </w:r>
      <w:r w:rsidR="000C6C5E" w:rsidRPr="007D28D9">
        <w:rPr>
          <w:rFonts w:cs="Times New Roman"/>
          <w:szCs w:val="24"/>
          <w:lang w:val="en-GB"/>
        </w:rPr>
        <w:t xml:space="preserve"> </w:t>
      </w:r>
      <w:r w:rsidR="008C5A4A" w:rsidRPr="007D28D9">
        <w:rPr>
          <w:rFonts w:cs="Times New Roman"/>
          <w:szCs w:val="24"/>
          <w:lang w:val="en-GB"/>
        </w:rPr>
        <w:t>two</w:t>
      </w:r>
      <w:r w:rsidR="000C6C5E" w:rsidRPr="007D28D9">
        <w:rPr>
          <w:rFonts w:cs="Times New Roman"/>
          <w:szCs w:val="24"/>
          <w:lang w:val="en-GB"/>
        </w:rPr>
        <w:t xml:space="preserve"> </w:t>
      </w:r>
      <w:r w:rsidR="008C5A4A" w:rsidRPr="007D28D9">
        <w:rPr>
          <w:rFonts w:cs="Times New Roman"/>
          <w:szCs w:val="24"/>
          <w:lang w:val="en-GB"/>
        </w:rPr>
        <w:t xml:space="preserve">models </w:t>
      </w:r>
      <w:r w:rsidR="000C6C5E" w:rsidRPr="007D28D9">
        <w:rPr>
          <w:rFonts w:cs="Times New Roman"/>
          <w:szCs w:val="24"/>
          <w:lang w:val="en-GB"/>
        </w:rPr>
        <w:t xml:space="preserve">focused on </w:t>
      </w:r>
      <w:r w:rsidR="008C5A4A" w:rsidRPr="007D28D9">
        <w:rPr>
          <w:rFonts w:cs="Times New Roman"/>
          <w:szCs w:val="24"/>
          <w:lang w:val="en-GB"/>
        </w:rPr>
        <w:t>products and services</w:t>
      </w:r>
      <w:r w:rsidR="000C6C5E" w:rsidRPr="007D28D9">
        <w:rPr>
          <w:rFonts w:cs="Times New Roman"/>
          <w:szCs w:val="24"/>
          <w:lang w:val="en-GB"/>
        </w:rPr>
        <w:t xml:space="preserve"> and two other</w:t>
      </w:r>
      <w:r w:rsidR="006C3869" w:rsidRPr="007D28D9">
        <w:rPr>
          <w:rFonts w:cs="Times New Roman"/>
          <w:szCs w:val="24"/>
          <w:lang w:val="en-GB"/>
        </w:rPr>
        <w:t>s</w:t>
      </w:r>
      <w:r w:rsidR="000C6C5E" w:rsidRPr="007D28D9">
        <w:rPr>
          <w:rFonts w:cs="Times New Roman"/>
          <w:szCs w:val="24"/>
          <w:lang w:val="en-GB"/>
        </w:rPr>
        <w:t xml:space="preserve"> that</w:t>
      </w:r>
      <w:r w:rsidR="005F1AC5" w:rsidRPr="007D28D9">
        <w:rPr>
          <w:rFonts w:cs="Times New Roman"/>
          <w:szCs w:val="24"/>
          <w:lang w:val="en-GB"/>
        </w:rPr>
        <w:t xml:space="preserve"> </w:t>
      </w:r>
      <w:r w:rsidR="000C6C5E" w:rsidRPr="007D28D9">
        <w:rPr>
          <w:rFonts w:cs="Times New Roman"/>
          <w:szCs w:val="24"/>
          <w:lang w:val="en-GB"/>
        </w:rPr>
        <w:t>orient health innovation to</w:t>
      </w:r>
      <w:r w:rsidR="00C278D9" w:rsidRPr="007D28D9">
        <w:rPr>
          <w:rFonts w:cs="Times New Roman"/>
          <w:szCs w:val="24"/>
          <w:lang w:val="en-GB"/>
        </w:rPr>
        <w:t>wards</w:t>
      </w:r>
      <w:r w:rsidR="000C6C5E" w:rsidRPr="007D28D9">
        <w:rPr>
          <w:rFonts w:cs="Times New Roman"/>
          <w:szCs w:val="24"/>
          <w:lang w:val="en-GB"/>
        </w:rPr>
        <w:t xml:space="preserve"> </w:t>
      </w:r>
      <w:r w:rsidR="00C278D9" w:rsidRPr="007D28D9">
        <w:rPr>
          <w:rFonts w:cs="Times New Roman"/>
          <w:szCs w:val="24"/>
          <w:lang w:val="en-GB"/>
        </w:rPr>
        <w:t xml:space="preserve">addressing </w:t>
      </w:r>
      <w:r w:rsidR="000C6C5E" w:rsidRPr="007D28D9">
        <w:rPr>
          <w:rFonts w:cs="Times New Roman"/>
          <w:szCs w:val="24"/>
          <w:lang w:val="en-GB"/>
        </w:rPr>
        <w:t>inclusi</w:t>
      </w:r>
      <w:r w:rsidRPr="007D28D9">
        <w:rPr>
          <w:rFonts w:cs="Times New Roman"/>
          <w:szCs w:val="24"/>
          <w:lang w:val="en-GB"/>
        </w:rPr>
        <w:t xml:space="preserve">ve development </w:t>
      </w:r>
      <w:r w:rsidR="00DF1B2F" w:rsidRPr="007D28D9">
        <w:rPr>
          <w:rFonts w:cs="Times New Roman"/>
          <w:szCs w:val="24"/>
          <w:lang w:val="en-GB"/>
        </w:rPr>
        <w:t>issues</w:t>
      </w:r>
      <w:r w:rsidRPr="007D28D9">
        <w:rPr>
          <w:rFonts w:cs="Times New Roman"/>
          <w:szCs w:val="24"/>
          <w:lang w:val="en-GB"/>
        </w:rPr>
        <w:t>. Section 4</w:t>
      </w:r>
      <w:r w:rsidR="000C6C5E" w:rsidRPr="007D28D9">
        <w:rPr>
          <w:rFonts w:cs="Times New Roman"/>
          <w:szCs w:val="24"/>
          <w:lang w:val="en-GB"/>
        </w:rPr>
        <w:t xml:space="preserve"> characteriz</w:t>
      </w:r>
      <w:r w:rsidR="006C3869" w:rsidRPr="007D28D9">
        <w:rPr>
          <w:rFonts w:cs="Times New Roman"/>
          <w:szCs w:val="24"/>
          <w:lang w:val="en-GB"/>
        </w:rPr>
        <w:t>es</w:t>
      </w:r>
      <w:r w:rsidR="000C6C5E" w:rsidRPr="007D28D9">
        <w:rPr>
          <w:rFonts w:cs="Times New Roman"/>
          <w:szCs w:val="24"/>
          <w:lang w:val="en-GB"/>
        </w:rPr>
        <w:t xml:space="preserve"> health disciplines </w:t>
      </w:r>
      <w:r w:rsidR="00687BF2" w:rsidRPr="007D28D9">
        <w:rPr>
          <w:rFonts w:cs="Times New Roman"/>
          <w:szCs w:val="24"/>
          <w:lang w:val="en-GB"/>
        </w:rPr>
        <w:t xml:space="preserve">models </w:t>
      </w:r>
      <w:r w:rsidR="000C6C5E" w:rsidRPr="007D28D9">
        <w:rPr>
          <w:rFonts w:cs="Times New Roman"/>
          <w:szCs w:val="24"/>
          <w:lang w:val="en-GB"/>
        </w:rPr>
        <w:t>for knowledge use, namely</w:t>
      </w:r>
      <w:r w:rsidR="00C278D9" w:rsidRPr="007D28D9">
        <w:rPr>
          <w:rFonts w:cs="Times New Roman"/>
          <w:szCs w:val="24"/>
          <w:lang w:val="en-GB"/>
        </w:rPr>
        <w:t>, the</w:t>
      </w:r>
      <w:r w:rsidR="000C6C5E" w:rsidRPr="007D28D9">
        <w:rPr>
          <w:rFonts w:cs="Times New Roman"/>
          <w:szCs w:val="24"/>
          <w:lang w:val="en-GB"/>
        </w:rPr>
        <w:t xml:space="preserve"> </w:t>
      </w:r>
      <w:r w:rsidR="00240CD2" w:rsidRPr="007D28D9">
        <w:rPr>
          <w:rFonts w:cs="Times New Roman"/>
          <w:szCs w:val="24"/>
          <w:lang w:val="en-GB"/>
        </w:rPr>
        <w:t xml:space="preserve">Translational Research </w:t>
      </w:r>
      <w:r w:rsidR="006C3869" w:rsidRPr="007D28D9">
        <w:rPr>
          <w:rFonts w:cs="Times New Roman"/>
          <w:szCs w:val="24"/>
          <w:lang w:val="en-GB"/>
        </w:rPr>
        <w:t>(</w:t>
      </w:r>
      <w:r w:rsidR="00F6041C" w:rsidRPr="007D28D9">
        <w:rPr>
          <w:rFonts w:cs="Times New Roman"/>
          <w:szCs w:val="24"/>
          <w:lang w:val="en-GB"/>
        </w:rPr>
        <w:t>TR</w:t>
      </w:r>
      <w:r w:rsidR="006C3869" w:rsidRPr="007D28D9">
        <w:rPr>
          <w:rFonts w:cs="Times New Roman"/>
          <w:szCs w:val="24"/>
          <w:lang w:val="en-GB"/>
        </w:rPr>
        <w:t>)</w:t>
      </w:r>
      <w:r w:rsidR="000C6C5E" w:rsidRPr="007D28D9">
        <w:rPr>
          <w:rFonts w:cs="Times New Roman"/>
          <w:szCs w:val="24"/>
          <w:lang w:val="en-GB"/>
        </w:rPr>
        <w:t xml:space="preserve"> and </w:t>
      </w:r>
      <w:r w:rsidR="00240CD2" w:rsidRPr="007D28D9">
        <w:rPr>
          <w:rFonts w:cs="Times New Roman"/>
          <w:szCs w:val="24"/>
          <w:lang w:val="en-GB"/>
        </w:rPr>
        <w:t xml:space="preserve">Knowledge Translation </w:t>
      </w:r>
      <w:r w:rsidR="006C3869" w:rsidRPr="007D28D9">
        <w:rPr>
          <w:rFonts w:cs="Times New Roman"/>
          <w:szCs w:val="24"/>
          <w:lang w:val="en-GB"/>
        </w:rPr>
        <w:t>(</w:t>
      </w:r>
      <w:r w:rsidR="00F6041C" w:rsidRPr="007D28D9">
        <w:rPr>
          <w:rFonts w:cs="Times New Roman"/>
          <w:szCs w:val="24"/>
          <w:lang w:val="en-GB"/>
        </w:rPr>
        <w:t>KT</w:t>
      </w:r>
      <w:r w:rsidR="006C3869" w:rsidRPr="007D28D9">
        <w:rPr>
          <w:rFonts w:cs="Times New Roman"/>
          <w:szCs w:val="24"/>
          <w:lang w:val="en-GB"/>
        </w:rPr>
        <w:t>)</w:t>
      </w:r>
      <w:r w:rsidRPr="007D28D9">
        <w:rPr>
          <w:rFonts w:cs="Times New Roman"/>
          <w:szCs w:val="24"/>
          <w:lang w:val="en-GB"/>
        </w:rPr>
        <w:t xml:space="preserve"> models. </w:t>
      </w:r>
      <w:r w:rsidR="00CE6702" w:rsidRPr="007D28D9">
        <w:rPr>
          <w:rFonts w:cs="Times New Roman"/>
          <w:szCs w:val="24"/>
          <w:lang w:val="en-GB"/>
        </w:rPr>
        <w:t xml:space="preserve">In </w:t>
      </w:r>
      <w:r w:rsidR="005A0E55" w:rsidRPr="007D28D9">
        <w:rPr>
          <w:rFonts w:cs="Times New Roman"/>
          <w:szCs w:val="24"/>
          <w:lang w:val="en-GB"/>
        </w:rPr>
        <w:t>section</w:t>
      </w:r>
      <w:r w:rsidR="00CE6702" w:rsidRPr="007D28D9">
        <w:rPr>
          <w:rFonts w:cs="Times New Roman"/>
          <w:szCs w:val="24"/>
          <w:lang w:val="en-GB"/>
        </w:rPr>
        <w:t xml:space="preserve"> </w:t>
      </w:r>
      <w:r w:rsidR="000136C4" w:rsidRPr="007D28D9">
        <w:rPr>
          <w:rFonts w:cs="Times New Roman"/>
          <w:szCs w:val="24"/>
          <w:lang w:val="en-GB"/>
        </w:rPr>
        <w:t>5</w:t>
      </w:r>
      <w:r w:rsidR="00B343C0" w:rsidRPr="007D28D9">
        <w:rPr>
          <w:rFonts w:cs="Times New Roman"/>
          <w:szCs w:val="24"/>
          <w:lang w:val="en-GB"/>
        </w:rPr>
        <w:t xml:space="preserve">, we present </w:t>
      </w:r>
      <w:r w:rsidR="00DD4D27" w:rsidRPr="007D28D9">
        <w:rPr>
          <w:rFonts w:cs="Times New Roman"/>
          <w:szCs w:val="24"/>
          <w:lang w:val="en-GB"/>
        </w:rPr>
        <w:t xml:space="preserve">the </w:t>
      </w:r>
      <w:r w:rsidR="008C5A4A" w:rsidRPr="007D28D9">
        <w:rPr>
          <w:rFonts w:cs="Times New Roman"/>
          <w:szCs w:val="24"/>
          <w:lang w:val="en-GB"/>
        </w:rPr>
        <w:t>four dimensions</w:t>
      </w:r>
      <w:r w:rsidR="00B343C0" w:rsidRPr="007D28D9">
        <w:rPr>
          <w:rFonts w:cs="Times New Roman"/>
          <w:szCs w:val="24"/>
          <w:lang w:val="en-GB"/>
        </w:rPr>
        <w:t xml:space="preserve"> of this dialogue between </w:t>
      </w:r>
      <w:r w:rsidR="0005277C" w:rsidRPr="007D28D9">
        <w:rPr>
          <w:rFonts w:cs="Times New Roman"/>
          <w:szCs w:val="24"/>
          <w:lang w:val="en-GB"/>
        </w:rPr>
        <w:t xml:space="preserve">health </w:t>
      </w:r>
      <w:r w:rsidR="00B343C0" w:rsidRPr="007D28D9">
        <w:rPr>
          <w:rFonts w:cs="Times New Roman"/>
          <w:szCs w:val="24"/>
          <w:lang w:val="en-GB"/>
        </w:rPr>
        <w:t xml:space="preserve">innovations studies and </w:t>
      </w:r>
      <w:r w:rsidR="00F6041C" w:rsidRPr="007D28D9">
        <w:rPr>
          <w:rFonts w:cs="Times New Roman"/>
          <w:szCs w:val="24"/>
          <w:lang w:val="en-GB"/>
        </w:rPr>
        <w:t>health disciplines</w:t>
      </w:r>
      <w:r w:rsidR="005A0E55" w:rsidRPr="007D28D9">
        <w:rPr>
          <w:rFonts w:cs="Times New Roman"/>
          <w:szCs w:val="24"/>
          <w:lang w:val="en-GB"/>
        </w:rPr>
        <w:t xml:space="preserve">. Finally, we draw </w:t>
      </w:r>
      <w:r w:rsidR="00C278D9" w:rsidRPr="007D28D9">
        <w:rPr>
          <w:rFonts w:cs="Times New Roman"/>
          <w:szCs w:val="24"/>
          <w:lang w:val="en-GB"/>
        </w:rPr>
        <w:t xml:space="preserve">out </w:t>
      </w:r>
      <w:r w:rsidR="0071771D" w:rsidRPr="007D28D9">
        <w:rPr>
          <w:rFonts w:cs="Times New Roman"/>
          <w:szCs w:val="24"/>
          <w:lang w:val="en-GB"/>
        </w:rPr>
        <w:t xml:space="preserve">the </w:t>
      </w:r>
      <w:r w:rsidR="005A0E55" w:rsidRPr="007D28D9">
        <w:rPr>
          <w:rFonts w:cs="Times New Roman"/>
          <w:szCs w:val="24"/>
          <w:lang w:val="en-GB"/>
        </w:rPr>
        <w:t>conclusion</w:t>
      </w:r>
      <w:r w:rsidR="00745DF5" w:rsidRPr="007D28D9">
        <w:rPr>
          <w:rFonts w:cs="Times New Roman"/>
          <w:szCs w:val="24"/>
          <w:lang w:val="en-GB"/>
        </w:rPr>
        <w:t>s</w:t>
      </w:r>
      <w:r w:rsidR="005A0E55" w:rsidRPr="007D28D9">
        <w:rPr>
          <w:rFonts w:cs="Times New Roman"/>
          <w:szCs w:val="24"/>
          <w:lang w:val="en-GB"/>
        </w:rPr>
        <w:t xml:space="preserve"> </w:t>
      </w:r>
      <w:r w:rsidR="0071771D" w:rsidRPr="007D28D9">
        <w:rPr>
          <w:rFonts w:cs="Times New Roman"/>
          <w:szCs w:val="24"/>
          <w:lang w:val="en-GB"/>
        </w:rPr>
        <w:t xml:space="preserve">resulting </w:t>
      </w:r>
      <w:r w:rsidR="00C278D9" w:rsidRPr="007D28D9">
        <w:rPr>
          <w:rFonts w:cs="Times New Roman"/>
          <w:szCs w:val="24"/>
          <w:lang w:val="en-GB"/>
        </w:rPr>
        <w:t xml:space="preserve">from </w:t>
      </w:r>
      <w:r w:rsidR="005A0E55" w:rsidRPr="007D28D9">
        <w:rPr>
          <w:rFonts w:cs="Times New Roman"/>
          <w:szCs w:val="24"/>
          <w:lang w:val="en-GB"/>
        </w:rPr>
        <w:t>this exercise.</w:t>
      </w:r>
    </w:p>
    <w:p w14:paraId="30CD4218" w14:textId="77777777" w:rsidR="00B9031E" w:rsidRPr="007D28D9" w:rsidRDefault="00A92F1C" w:rsidP="007D28D9">
      <w:pPr>
        <w:pStyle w:val="Ttulo1"/>
        <w:numPr>
          <w:ilvl w:val="0"/>
          <w:numId w:val="6"/>
        </w:numPr>
        <w:spacing w:after="240" w:line="360" w:lineRule="auto"/>
        <w:ind w:firstLine="0"/>
        <w:jc w:val="left"/>
        <w:rPr>
          <w:rFonts w:cs="Times New Roman"/>
          <w:sz w:val="24"/>
          <w:szCs w:val="24"/>
          <w:lang w:val="en-GB"/>
        </w:rPr>
      </w:pPr>
      <w:r w:rsidRPr="007D28D9">
        <w:rPr>
          <w:rFonts w:cs="Times New Roman"/>
          <w:sz w:val="24"/>
          <w:szCs w:val="24"/>
          <w:lang w:val="en-GB"/>
        </w:rPr>
        <w:t xml:space="preserve">Proposing analytical dimensions and identifying </w:t>
      </w:r>
      <w:r w:rsidR="00B5101D" w:rsidRPr="007D28D9">
        <w:rPr>
          <w:rFonts w:cs="Times New Roman"/>
          <w:sz w:val="24"/>
          <w:szCs w:val="24"/>
          <w:lang w:val="en-GB"/>
        </w:rPr>
        <w:t>models</w:t>
      </w:r>
      <w:r w:rsidRPr="007D28D9">
        <w:rPr>
          <w:rFonts w:cs="Times New Roman"/>
          <w:sz w:val="24"/>
          <w:szCs w:val="24"/>
          <w:lang w:val="en-GB"/>
        </w:rPr>
        <w:t xml:space="preserve"> for knowledge use in health</w:t>
      </w:r>
      <w:r w:rsidR="00B5101D" w:rsidRPr="007D28D9">
        <w:rPr>
          <w:rFonts w:cs="Times New Roman"/>
          <w:sz w:val="24"/>
          <w:szCs w:val="24"/>
          <w:lang w:val="en-GB"/>
        </w:rPr>
        <w:t xml:space="preserve"> </w:t>
      </w:r>
    </w:p>
    <w:p w14:paraId="17520081" w14:textId="4F4188EF" w:rsidR="0031323C" w:rsidRPr="007D28D9" w:rsidRDefault="00624900" w:rsidP="007D28D9">
      <w:pPr>
        <w:spacing w:line="360" w:lineRule="auto"/>
        <w:jc w:val="left"/>
        <w:rPr>
          <w:rFonts w:cs="Times New Roman"/>
          <w:szCs w:val="24"/>
          <w:lang w:val="en-GB"/>
        </w:rPr>
      </w:pPr>
      <w:r w:rsidRPr="007D28D9">
        <w:rPr>
          <w:rFonts w:cs="Times New Roman"/>
          <w:szCs w:val="24"/>
          <w:lang w:val="en-GB"/>
        </w:rPr>
        <w:t xml:space="preserve">In this section, we </w:t>
      </w:r>
      <w:r w:rsidR="00C278D9" w:rsidRPr="007D28D9">
        <w:rPr>
          <w:rFonts w:cs="Times New Roman"/>
          <w:szCs w:val="24"/>
          <w:lang w:val="en-GB"/>
        </w:rPr>
        <w:t xml:space="preserve">discuss </w:t>
      </w:r>
      <w:r w:rsidR="00741C7E" w:rsidRPr="007D28D9">
        <w:rPr>
          <w:rFonts w:cs="Times New Roman"/>
          <w:szCs w:val="24"/>
          <w:lang w:val="en-GB"/>
        </w:rPr>
        <w:t xml:space="preserve">the </w:t>
      </w:r>
      <w:r w:rsidRPr="007D28D9">
        <w:rPr>
          <w:rFonts w:cs="Times New Roman"/>
          <w:szCs w:val="24"/>
          <w:lang w:val="en-GB"/>
        </w:rPr>
        <w:t xml:space="preserve">structure of our study and the way we identified the models that will be analysed. </w:t>
      </w:r>
      <w:r w:rsidR="00C278D9" w:rsidRPr="007D28D9">
        <w:rPr>
          <w:rFonts w:cs="Times New Roman"/>
          <w:szCs w:val="24"/>
          <w:lang w:val="en-GB"/>
        </w:rPr>
        <w:t xml:space="preserve">Due to </w:t>
      </w:r>
      <w:r w:rsidR="00AE49E0" w:rsidRPr="007D28D9">
        <w:rPr>
          <w:rFonts w:cs="Times New Roman"/>
          <w:szCs w:val="24"/>
          <w:lang w:val="en-GB"/>
        </w:rPr>
        <w:t xml:space="preserve">its </w:t>
      </w:r>
      <w:r w:rsidR="00C278D9" w:rsidRPr="007D28D9">
        <w:rPr>
          <w:rFonts w:cs="Times New Roman"/>
          <w:szCs w:val="24"/>
          <w:lang w:val="en-GB"/>
        </w:rPr>
        <w:t xml:space="preserve">substantial </w:t>
      </w:r>
      <w:r w:rsidR="00AE49E0" w:rsidRPr="007D28D9">
        <w:rPr>
          <w:rFonts w:cs="Times New Roman"/>
          <w:szCs w:val="24"/>
          <w:lang w:val="en-GB"/>
        </w:rPr>
        <w:t>complexity, t</w:t>
      </w:r>
      <w:r w:rsidR="00DB0DC8" w:rsidRPr="007D28D9">
        <w:rPr>
          <w:rFonts w:cs="Times New Roman"/>
          <w:szCs w:val="24"/>
          <w:lang w:val="en-GB"/>
        </w:rPr>
        <w:t>here is no</w:t>
      </w:r>
      <w:r w:rsidR="00ED70EB" w:rsidRPr="007D28D9">
        <w:rPr>
          <w:rFonts w:cs="Times New Roman"/>
          <w:szCs w:val="24"/>
          <w:lang w:val="en-GB"/>
        </w:rPr>
        <w:t xml:space="preserve"> consensus </w:t>
      </w:r>
      <w:r w:rsidR="00C278D9" w:rsidRPr="007D28D9">
        <w:rPr>
          <w:rFonts w:cs="Times New Roman"/>
          <w:szCs w:val="24"/>
          <w:lang w:val="en-GB"/>
        </w:rPr>
        <w:t xml:space="preserve">about the </w:t>
      </w:r>
      <w:r w:rsidR="00ED70EB" w:rsidRPr="007D28D9">
        <w:rPr>
          <w:rFonts w:cs="Times New Roman"/>
          <w:szCs w:val="24"/>
          <w:lang w:val="en-GB"/>
        </w:rPr>
        <w:t>analytical dimensions to frame</w:t>
      </w:r>
      <w:r w:rsidR="006F733C" w:rsidRPr="007D28D9">
        <w:rPr>
          <w:rFonts w:cs="Times New Roman"/>
          <w:szCs w:val="24"/>
          <w:lang w:val="en-GB"/>
        </w:rPr>
        <w:t xml:space="preserve"> </w:t>
      </w:r>
      <w:r w:rsidR="00AE49E0" w:rsidRPr="007D28D9">
        <w:rPr>
          <w:rFonts w:cs="Times New Roman"/>
          <w:szCs w:val="24"/>
          <w:lang w:val="en-GB"/>
        </w:rPr>
        <w:t>health knowledge use</w:t>
      </w:r>
      <w:r w:rsidR="00ED70EB" w:rsidRPr="007D28D9">
        <w:rPr>
          <w:rFonts w:cs="Times New Roman"/>
          <w:szCs w:val="24"/>
          <w:lang w:val="en-GB"/>
        </w:rPr>
        <w:t xml:space="preserve">. Instead of pursuing that impossible task, we propose using </w:t>
      </w:r>
      <w:r w:rsidR="006F733C" w:rsidRPr="007D28D9">
        <w:rPr>
          <w:rFonts w:cs="Times New Roman"/>
          <w:szCs w:val="24"/>
          <w:lang w:val="en-GB"/>
        </w:rPr>
        <w:t xml:space="preserve">the </w:t>
      </w:r>
      <w:r w:rsidR="0031323C" w:rsidRPr="007D28D9">
        <w:rPr>
          <w:rFonts w:cs="Times New Roman"/>
          <w:szCs w:val="24"/>
          <w:lang w:val="en-GB"/>
        </w:rPr>
        <w:t>Innovation S</w:t>
      </w:r>
      <w:r w:rsidR="00ED70EB" w:rsidRPr="007D28D9">
        <w:rPr>
          <w:rFonts w:cs="Times New Roman"/>
          <w:szCs w:val="24"/>
          <w:lang w:val="en-GB"/>
        </w:rPr>
        <w:t>ystems</w:t>
      </w:r>
      <w:r w:rsidR="0031323C" w:rsidRPr="007D28D9">
        <w:rPr>
          <w:rFonts w:cs="Times New Roman"/>
          <w:szCs w:val="24"/>
          <w:lang w:val="en-GB"/>
        </w:rPr>
        <w:t xml:space="preserve"> (IS)</w:t>
      </w:r>
      <w:r w:rsidR="00ED70EB" w:rsidRPr="007D28D9">
        <w:rPr>
          <w:rFonts w:cs="Times New Roman"/>
          <w:szCs w:val="24"/>
          <w:lang w:val="en-GB"/>
        </w:rPr>
        <w:t xml:space="preserve"> </w:t>
      </w:r>
      <w:r w:rsidR="006F733C" w:rsidRPr="007D28D9">
        <w:rPr>
          <w:rFonts w:cs="Times New Roman"/>
          <w:szCs w:val="24"/>
          <w:lang w:val="en-GB"/>
        </w:rPr>
        <w:t>framework</w:t>
      </w:r>
      <w:r w:rsidR="00ED70EB" w:rsidRPr="007D28D9">
        <w:rPr>
          <w:rFonts w:cs="Times New Roman"/>
          <w:szCs w:val="24"/>
          <w:lang w:val="en-GB"/>
        </w:rPr>
        <w:t xml:space="preserve"> as a </w:t>
      </w:r>
      <w:r w:rsidR="0031323C" w:rsidRPr="007D28D9">
        <w:rPr>
          <w:rFonts w:cs="Times New Roman"/>
          <w:szCs w:val="24"/>
          <w:lang w:val="en-GB"/>
        </w:rPr>
        <w:t xml:space="preserve">point of departure. IS </w:t>
      </w:r>
      <w:r w:rsidR="00C278D9" w:rsidRPr="007D28D9">
        <w:rPr>
          <w:rFonts w:cs="Times New Roman"/>
          <w:szCs w:val="24"/>
          <w:lang w:val="en-GB"/>
        </w:rPr>
        <w:t xml:space="preserve">offers </w:t>
      </w:r>
      <w:r w:rsidR="0031323C" w:rsidRPr="007D28D9">
        <w:rPr>
          <w:rFonts w:cs="Times New Roman"/>
          <w:szCs w:val="24"/>
          <w:lang w:val="en-GB"/>
        </w:rPr>
        <w:t>constructs developed as action tools and analytical frameworks to understand how science, technology and innovation (STI) take place</w:t>
      </w:r>
      <w:r w:rsidR="00E8647D" w:rsidRPr="007D28D9">
        <w:rPr>
          <w:rFonts w:cs="Times New Roman"/>
          <w:szCs w:val="24"/>
          <w:lang w:val="en-GB"/>
        </w:rPr>
        <w:t xml:space="preserve"> in different contexts</w:t>
      </w:r>
      <w:r w:rsidR="0052194B" w:rsidRPr="007D28D9">
        <w:rPr>
          <w:rFonts w:cs="Times New Roman"/>
          <w:szCs w:val="24"/>
          <w:lang w:val="en-GB"/>
        </w:rPr>
        <w:t xml:space="preserve"> </w:t>
      </w:r>
      <w:r w:rsidR="00C53A1D" w:rsidRPr="007D28D9">
        <w:rPr>
          <w:rFonts w:cs="Times New Roman"/>
          <w:szCs w:val="24"/>
          <w:lang w:val="en-GB"/>
        </w:rPr>
        <w:t>(</w:t>
      </w:r>
      <w:r w:rsidR="00DF1B2F" w:rsidRPr="007D28D9">
        <w:rPr>
          <w:rFonts w:cs="Times New Roman"/>
          <w:szCs w:val="24"/>
          <w:lang w:val="en-GB"/>
        </w:rPr>
        <w:fldChar w:fldCharType="begin" w:fldLock="1"/>
      </w:r>
      <w:r w:rsidR="00534B6B" w:rsidRPr="007D28D9">
        <w:rPr>
          <w:rFonts w:cs="Times New Roman"/>
          <w:szCs w:val="24"/>
          <w:lang w:val="en-GB"/>
        </w:rPr>
        <w:instrText>ADDIN CSL_CITATION {"citationItems":[{"id":"ITEM-1","itemData":{"author":[{"dropping-particle":"","family":"Lundvall","given":"Bengt-Ake","non-dropping-particle":"","parse-names":false,"suffix":""}],"id":"ITEM-1","issued":{"date-parts":[["1992"]]},"number-of-pages":"392","publisher":"Pinter","publisher-place":"London","title":"National Systems of Innovation Towards a Theory of Innovation and Interactive Learning","type":"book"},"uris":["http://www.mendeley.com/documents/?uuid=29806c97-cf70-4cb1-bdba-2cec18ede530"]},{"id":"ITEM-2","itemData":{"DOI":"10.1080/713670247","ISSN":"1366-2716, 1469-8390","author":[{"dropping-particle":"","family":"Arocena","given":"Rodrigo","non-dropping-particle":"","parse-names":false,"suffix":""},{"dropping-particle":"","family":"Sutz","given":"Judith","non-dropping-particle":"","parse-names":false,"suffix":""}],"container-title":"Industry &amp; Innovation","id":"ITEM-2","issue":"1","issued":{"date-parts":[["2000","6"]]},"page":"55-75","title":"Looking at national systems of innovation from the South","type":"article-journal","volume":"7"},"uris":["http://www.mendeley.com/documents/?uuid=ea3e84a1-63be-4cb0-a0ae-0cac50dec6cf"]}],"mendeley":{"formattedCitation":"(Arocena &amp; Sutz, 2000; B.-A. Lundvall, 1992)","manualFormatting":"Lundvall, 1992)","plainTextFormattedCitation":"(Arocena &amp; Sutz, 2000; B.-A. Lundvall, 1992)","previouslyFormattedCitation":"(Arocena &amp; Sutz, 2000; B.-A. Lundvall, 1992)"},"properties":{"noteIndex":0},"schema":"https://github.com/citation-style-language/schema/raw/master/csl-citation.json"}</w:instrText>
      </w:r>
      <w:r w:rsidR="00DF1B2F" w:rsidRPr="007D28D9">
        <w:rPr>
          <w:rFonts w:cs="Times New Roman"/>
          <w:szCs w:val="24"/>
          <w:lang w:val="en-GB"/>
        </w:rPr>
        <w:fldChar w:fldCharType="separate"/>
      </w:r>
      <w:r w:rsidR="00DF1B2F" w:rsidRPr="007D28D9">
        <w:rPr>
          <w:rFonts w:cs="Times New Roman"/>
          <w:noProof/>
          <w:szCs w:val="24"/>
          <w:lang w:val="en-GB"/>
        </w:rPr>
        <w:t>Lundvall, 1992)</w:t>
      </w:r>
      <w:r w:rsidR="00DF1B2F" w:rsidRPr="007D28D9">
        <w:rPr>
          <w:rFonts w:cs="Times New Roman"/>
          <w:szCs w:val="24"/>
          <w:lang w:val="en-GB"/>
        </w:rPr>
        <w:fldChar w:fldCharType="end"/>
      </w:r>
      <w:r w:rsidR="0031323C" w:rsidRPr="007D28D9">
        <w:rPr>
          <w:rFonts w:cs="Times New Roman"/>
          <w:szCs w:val="24"/>
          <w:lang w:val="en-GB"/>
        </w:rPr>
        <w:t xml:space="preserve">. </w:t>
      </w:r>
      <w:r w:rsidR="00DB3905" w:rsidRPr="007D28D9">
        <w:rPr>
          <w:rFonts w:cs="Times New Roman"/>
          <w:szCs w:val="24"/>
          <w:lang w:val="en-GB"/>
        </w:rPr>
        <w:t xml:space="preserve">Because of its flexibility and systemic perspective, we </w:t>
      </w:r>
      <w:r w:rsidR="00C278D9" w:rsidRPr="007D28D9">
        <w:rPr>
          <w:rFonts w:cs="Times New Roman"/>
          <w:szCs w:val="24"/>
          <w:lang w:val="en-GB"/>
        </w:rPr>
        <w:t xml:space="preserve">propose </w:t>
      </w:r>
      <w:r w:rsidR="00DF1B2F" w:rsidRPr="007D28D9">
        <w:rPr>
          <w:rFonts w:cs="Times New Roman"/>
          <w:szCs w:val="24"/>
          <w:lang w:val="en-GB"/>
        </w:rPr>
        <w:t>that IS</w:t>
      </w:r>
      <w:r w:rsidR="00DB3905" w:rsidRPr="007D28D9">
        <w:rPr>
          <w:rFonts w:cs="Times New Roman"/>
          <w:szCs w:val="24"/>
          <w:lang w:val="en-GB"/>
        </w:rPr>
        <w:t xml:space="preserve"> are suitable to structure how health knowledge could be used</w:t>
      </w:r>
      <w:r w:rsidR="00CE409A" w:rsidRPr="007D28D9">
        <w:rPr>
          <w:rFonts w:cs="Times New Roman"/>
          <w:szCs w:val="24"/>
          <w:lang w:val="en-GB"/>
        </w:rPr>
        <w:t xml:space="preserve"> </w:t>
      </w:r>
      <w:r w:rsidR="00DF1B2F" w:rsidRPr="007D28D9">
        <w:rPr>
          <w:rFonts w:cs="Times New Roman"/>
          <w:szCs w:val="24"/>
          <w:lang w:val="en-GB"/>
        </w:rPr>
        <w:fldChar w:fldCharType="begin" w:fldLock="1"/>
      </w:r>
      <w:r w:rsidR="004F6D0D" w:rsidRPr="007D28D9">
        <w:rPr>
          <w:rFonts w:cs="Times New Roman"/>
          <w:szCs w:val="24"/>
          <w:lang w:val="en-GB"/>
        </w:rPr>
        <w:instrText>ADDIN CSL_CITATION {"citationItems":[{"id":"ITEM-1","itemData":{"DOI":"10.1007/s00191-008-0127-3","ISBN":"09369937","ISSN":"09369937","PMID":"36650017","abstract":"This paper elaborates on the general properties of medical innovation processes. It begins with a critical review of different perspectives and methods of investigation used in various streams of research that have previously analysed technical change in the health sector. After profiling and discussing their characteristics, the paper proposes an evolutionary approach to change in medicine constructed around the notion of a 'Health Innovation System'. Health innovation, it is argued, consists of complex bundles of new medical technologies and clinical services emerging from a highly distributed competence base. Health Innovation Systems are driven by the combination of (1) institutionally-bound interactions among agents ('gateways' of innovation) and (2) history-dependent trajectories of change ('pathways' of innovation) whose developments emerge from and feed back into the structure of the system through organised transfers of knowledge between research and clinical practice. After drawing examples from recent empirical work on clinical research in specific disease areas, the paper concludes by identifying implications for further research. © Springer Science+Business Media, LLC 2008.","author":[{"dropping-particle":"","family":"Consoli","given":"Davide","non-dropping-particle":"","parse-names":false,"suffix":""},{"dropping-particle":"","family":"Mina","given":"Andrea","non-dropping-particle":"","parse-names":false,"suffix":""}],"container-title":"Journal of Evolutionary Economics","id":"ITEM-1","issue":"2","issued":{"date-parts":[["2009"]]},"page":"297-319","title":"An evolutionary perspective on health innovation systems","type":"article-journal","volume":"19"},"uris":["http://www.mendeley.com/documents/?uuid=7c71434e-4155-49d4-b41e-f86b264e17e0"]},{"id":"ITEM-2","itemData":{"author":[{"dropping-particle":"","family":"Cassiolato","given":"José Eduardo","non-dropping-particle":"","parse-names":false,"suffix":""},{"dropping-particle":"","family":"Lastres","given":"Helena","non-dropping-particle":"","parse-names":false,"suffix":""}],"container-title":"Electronic Journal of Communication, Information &amp; Innovation in Health","id":"ITEM-2","issue":"1","issued":{"date-parts":[["2007"]]},"page":"151-160","title":"Innovation and innovation systems: relevance for the area of health","type":"article-journal","volume":"1"},"uris":["http://www.mendeley.com/documents/?uuid=cdd9aaf0-a3fa-4f1d-86df-ab909b9ef1e1"]},{"id":"ITEM-3","itemData":{"DOI":"10.5278/241620502","ISBN":"9788771125856","author":[{"dropping-particle":"","family":"Hanlin","given":"Rebecca","non-dropping-particle":"","parse-names":false,"suffix":""},{"dropping-particle":"","family":"Andersen","given":"Margrethe Holm","non-dropping-particle":"","parse-names":false,"suffix":""}],"container-title":"Globelics Thematic Report","id":"ITEM-3","issue":"4","issued":{"date-parts":[["2016"]]},"publisher-place":"Aalborg","title":"Aalborg Universitet Health Systems Strengthening","type":"report"},"uris":["http://www.mendeley.com/documents/?uuid=4c25c72e-7275-4967-8f7a-e25c4a2cf88e"]}],"mendeley":{"formattedCitation":"(Cassiolato &amp; Lastres, 2007; Consoli &amp; Mina, 2009; Hanlin &amp; Andersen, 2016)","plainTextFormattedCitation":"(Cassiolato &amp; Lastres, 2007; Consoli &amp; Mina, 2009; Hanlin &amp; Andersen, 2016)","previouslyFormattedCitation":"(Cassiolato &amp; Lastres, 2007; Consoli &amp; Mina, 2009; Hanlin &amp; Andersen, 2016)"},"properties":{"noteIndex":0},"schema":"https://github.com/citation-style-language/schema/raw/master/csl-citation.json"}</w:instrText>
      </w:r>
      <w:r w:rsidR="00DF1B2F" w:rsidRPr="007D28D9">
        <w:rPr>
          <w:rFonts w:cs="Times New Roman"/>
          <w:szCs w:val="24"/>
          <w:lang w:val="en-GB"/>
        </w:rPr>
        <w:fldChar w:fldCharType="separate"/>
      </w:r>
      <w:r w:rsidR="00883DAF" w:rsidRPr="007D28D9">
        <w:rPr>
          <w:rFonts w:cs="Times New Roman"/>
          <w:noProof/>
          <w:szCs w:val="24"/>
          <w:lang w:val="en-GB"/>
        </w:rPr>
        <w:t>(Cassiolato &amp; Lastres, 2007; Consoli &amp; Mina, 2009; Hanlin &amp; Andersen, 2016)</w:t>
      </w:r>
      <w:r w:rsidR="00DF1B2F" w:rsidRPr="007D28D9">
        <w:rPr>
          <w:rFonts w:cs="Times New Roman"/>
          <w:szCs w:val="24"/>
          <w:lang w:val="en-GB"/>
        </w:rPr>
        <w:fldChar w:fldCharType="end"/>
      </w:r>
      <w:r w:rsidR="00DB3905" w:rsidRPr="007D28D9">
        <w:rPr>
          <w:rFonts w:cs="Times New Roman"/>
          <w:szCs w:val="24"/>
          <w:lang w:val="en-GB"/>
        </w:rPr>
        <w:t xml:space="preserve">. </w:t>
      </w:r>
      <w:r w:rsidR="00C278D9" w:rsidRPr="007D28D9">
        <w:rPr>
          <w:rFonts w:cs="Times New Roman"/>
          <w:szCs w:val="24"/>
          <w:lang w:val="en-GB"/>
        </w:rPr>
        <w:t>Al</w:t>
      </w:r>
      <w:r w:rsidR="00AE3F08" w:rsidRPr="007D28D9">
        <w:rPr>
          <w:rFonts w:cs="Times New Roman"/>
          <w:szCs w:val="24"/>
          <w:lang w:val="en-GB"/>
        </w:rPr>
        <w:t xml:space="preserve">though there </w:t>
      </w:r>
      <w:r w:rsidR="007D017C" w:rsidRPr="007D28D9">
        <w:rPr>
          <w:rFonts w:cs="Times New Roman"/>
          <w:szCs w:val="24"/>
          <w:lang w:val="en-GB"/>
        </w:rPr>
        <w:t xml:space="preserve">is </w:t>
      </w:r>
      <w:r w:rsidR="00E8647D" w:rsidRPr="007D28D9">
        <w:rPr>
          <w:rFonts w:cs="Times New Roman"/>
          <w:szCs w:val="24"/>
          <w:lang w:val="en-GB"/>
        </w:rPr>
        <w:t xml:space="preserve">a </w:t>
      </w:r>
      <w:r w:rsidR="007D017C" w:rsidRPr="007D28D9">
        <w:rPr>
          <w:rFonts w:cs="Times New Roman"/>
          <w:szCs w:val="24"/>
          <w:lang w:val="en-GB"/>
        </w:rPr>
        <w:t xml:space="preserve">vast </w:t>
      </w:r>
      <w:r w:rsidR="00C278D9" w:rsidRPr="007D28D9">
        <w:rPr>
          <w:rFonts w:cs="Times New Roman"/>
          <w:szCs w:val="24"/>
          <w:lang w:val="en-GB"/>
        </w:rPr>
        <w:t xml:space="preserve">literature </w:t>
      </w:r>
      <w:r w:rsidR="007D017C" w:rsidRPr="007D28D9">
        <w:rPr>
          <w:rFonts w:cs="Times New Roman"/>
          <w:szCs w:val="24"/>
          <w:lang w:val="en-GB"/>
        </w:rPr>
        <w:t>characteriz</w:t>
      </w:r>
      <w:r w:rsidR="00C278D9" w:rsidRPr="007D28D9">
        <w:rPr>
          <w:rFonts w:cs="Times New Roman"/>
          <w:szCs w:val="24"/>
          <w:lang w:val="en-GB"/>
        </w:rPr>
        <w:t>ing</w:t>
      </w:r>
      <w:r w:rsidR="007D017C" w:rsidRPr="007D28D9">
        <w:rPr>
          <w:rFonts w:cs="Times New Roman"/>
          <w:szCs w:val="24"/>
          <w:lang w:val="en-GB"/>
        </w:rPr>
        <w:t xml:space="preserve"> IS</w:t>
      </w:r>
      <w:r w:rsidR="00C278D9" w:rsidRPr="007D28D9">
        <w:rPr>
          <w:rFonts w:cs="Times New Roman"/>
          <w:szCs w:val="24"/>
          <w:lang w:val="en-GB"/>
        </w:rPr>
        <w:t>-</w:t>
      </w:r>
      <w:r w:rsidR="007D017C" w:rsidRPr="007D28D9">
        <w:rPr>
          <w:rFonts w:cs="Times New Roman"/>
          <w:szCs w:val="24"/>
          <w:lang w:val="en-GB"/>
        </w:rPr>
        <w:t xml:space="preserve">using </w:t>
      </w:r>
      <w:r w:rsidR="00E8647D" w:rsidRPr="007D28D9">
        <w:rPr>
          <w:rFonts w:cs="Times New Roman"/>
          <w:szCs w:val="24"/>
          <w:lang w:val="en-GB"/>
        </w:rPr>
        <w:t xml:space="preserve">nations, regions or sectors as </w:t>
      </w:r>
      <w:r w:rsidR="007D017C" w:rsidRPr="007D28D9">
        <w:rPr>
          <w:rFonts w:cs="Times New Roman"/>
          <w:szCs w:val="24"/>
          <w:lang w:val="en-GB"/>
        </w:rPr>
        <w:t>units of analysis</w:t>
      </w:r>
      <w:r w:rsidR="00AE3F08" w:rsidRPr="007D28D9">
        <w:rPr>
          <w:rFonts w:cs="Times New Roman"/>
          <w:szCs w:val="24"/>
          <w:lang w:val="en-GB"/>
        </w:rPr>
        <w:t xml:space="preserve">, </w:t>
      </w:r>
      <w:r w:rsidR="007D017C" w:rsidRPr="007D28D9">
        <w:rPr>
          <w:rFonts w:cs="Times New Roman"/>
          <w:szCs w:val="24"/>
          <w:lang w:val="en-GB"/>
        </w:rPr>
        <w:t xml:space="preserve">there are four analytical dimensions that are constitutive </w:t>
      </w:r>
      <w:r w:rsidR="00DD5AB3" w:rsidRPr="007D28D9">
        <w:rPr>
          <w:rFonts w:cs="Times New Roman"/>
          <w:szCs w:val="24"/>
          <w:lang w:val="en-GB"/>
        </w:rPr>
        <w:t xml:space="preserve">of </w:t>
      </w:r>
      <w:r w:rsidR="007D017C" w:rsidRPr="007D28D9">
        <w:rPr>
          <w:rFonts w:cs="Times New Roman"/>
          <w:szCs w:val="24"/>
          <w:lang w:val="en-GB"/>
        </w:rPr>
        <w:t>this tradition</w:t>
      </w:r>
      <w:r w:rsidR="00B50311" w:rsidRPr="007D28D9">
        <w:rPr>
          <w:rFonts w:cs="Times New Roman"/>
          <w:szCs w:val="24"/>
          <w:lang w:val="en-GB"/>
        </w:rPr>
        <w:t xml:space="preserve"> </w:t>
      </w:r>
      <w:r w:rsidR="00B50311" w:rsidRPr="007D28D9">
        <w:rPr>
          <w:rFonts w:cs="Times New Roman"/>
          <w:szCs w:val="24"/>
          <w:lang w:val="en-GB"/>
        </w:rPr>
        <w:fldChar w:fldCharType="begin" w:fldLock="1"/>
      </w:r>
      <w:r w:rsidR="008C14C9" w:rsidRPr="007D28D9">
        <w:rPr>
          <w:rFonts w:cs="Times New Roman"/>
          <w:szCs w:val="24"/>
          <w:lang w:val="en-GB"/>
        </w:rPr>
        <w:instrText>ADDIN CSL_CITATION {"citationItems":[{"id":"ITEM-1","itemData":{"author":[{"dropping-particle":"","family":"Natera","given":"José Miguel","non-dropping-particle":"","parse-names":false,"suffix":""},{"dropping-particle":"","family":"Suárez","given":"Marcela","non-dropping-particle":"","parse-names":false,"suffix":""},{"dropping-particle":"","family":"Rojas-Rajs","given":"Soledad","non-dropping-particle":"","parse-names":false,"suffix":""}],"chapter-number":"11","container-title":"Sociedad, desarrollo y políticas públicas I","edition":"1","editor":[{"dropping-particle":"","family":"Corona","given":"Juan Manuel","non-dropping-particle":"","parse-names":false,"suffix":""}],"id":"ITEM-1","issued":{"date-parts":[["2017"]]},"page":"301-329","publisher":"Bonilla Artigas Editores y Universidad Autónoma Metropolitana","publisher-place":"Ciudad de México","title":"Ciencia, Tecnología e Innovación para el desarrollo inclusivo en el sector salud","type":"chapter"},"uris":["http://www.mendeley.com/documents/?uuid=eb0e0499-27f5-493f-9fc9-e8fe080738ae"]}],"mendeley":{"formattedCitation":"(Natera, Suárez, &amp; Rojas-Rajs, 2017)","plainTextFormattedCitation":"(Natera, Suárez, &amp; Rojas-Rajs, 2017)","previouslyFormattedCitation":"(Natera, Suárez, &amp; Rojas-Rajs, 2017)"},"properties":{"noteIndex":0},"schema":"https://github.com/citation-style-language/schema/raw/master/csl-citation.json"}</w:instrText>
      </w:r>
      <w:r w:rsidR="00B50311" w:rsidRPr="007D28D9">
        <w:rPr>
          <w:rFonts w:cs="Times New Roman"/>
          <w:szCs w:val="24"/>
          <w:lang w:val="en-GB"/>
        </w:rPr>
        <w:fldChar w:fldCharType="separate"/>
      </w:r>
      <w:r w:rsidR="00B50311" w:rsidRPr="007D28D9">
        <w:rPr>
          <w:rFonts w:cs="Times New Roman"/>
          <w:noProof/>
          <w:szCs w:val="24"/>
          <w:lang w:val="en-GB"/>
        </w:rPr>
        <w:t>(Natera, Suárez, &amp; Rojas-Rajs, 2017)</w:t>
      </w:r>
      <w:r w:rsidR="00B50311" w:rsidRPr="007D28D9">
        <w:rPr>
          <w:rFonts w:cs="Times New Roman"/>
          <w:szCs w:val="24"/>
          <w:lang w:val="en-GB"/>
        </w:rPr>
        <w:fldChar w:fldCharType="end"/>
      </w:r>
      <w:r w:rsidR="007D017C" w:rsidRPr="007D28D9">
        <w:rPr>
          <w:rFonts w:cs="Times New Roman"/>
          <w:szCs w:val="24"/>
          <w:lang w:val="en-GB"/>
        </w:rPr>
        <w:t xml:space="preserve">: </w:t>
      </w:r>
    </w:p>
    <w:p w14:paraId="61A55CED" w14:textId="45039ED5" w:rsidR="00E8647D" w:rsidRPr="007D28D9" w:rsidRDefault="0031323C" w:rsidP="007D28D9">
      <w:pPr>
        <w:pStyle w:val="Prrafodelista"/>
        <w:numPr>
          <w:ilvl w:val="0"/>
          <w:numId w:val="18"/>
        </w:numPr>
        <w:spacing w:line="360" w:lineRule="auto"/>
        <w:ind w:firstLine="0"/>
        <w:jc w:val="left"/>
        <w:rPr>
          <w:rFonts w:cs="Times New Roman"/>
          <w:szCs w:val="24"/>
        </w:rPr>
      </w:pPr>
      <w:r w:rsidRPr="007D28D9">
        <w:rPr>
          <w:rFonts w:cs="Times New Roman"/>
          <w:b/>
          <w:szCs w:val="24"/>
          <w:lang w:val="en-GB"/>
        </w:rPr>
        <w:t xml:space="preserve">The </w:t>
      </w:r>
      <w:r w:rsidR="00450F2A" w:rsidRPr="007D28D9">
        <w:rPr>
          <w:rFonts w:cs="Times New Roman"/>
          <w:b/>
          <w:szCs w:val="24"/>
          <w:lang w:val="en-GB"/>
        </w:rPr>
        <w:t>actors</w:t>
      </w:r>
      <w:r w:rsidR="00E8647D" w:rsidRPr="007D28D9">
        <w:rPr>
          <w:rFonts w:cs="Times New Roman"/>
          <w:szCs w:val="24"/>
          <w:lang w:val="en-GB"/>
        </w:rPr>
        <w:t xml:space="preserve">: Freeman </w:t>
      </w:r>
      <w:r w:rsidR="00082EFB" w:rsidRPr="007D28D9">
        <w:rPr>
          <w:rFonts w:cs="Times New Roman"/>
          <w:szCs w:val="24"/>
          <w:lang w:val="en-GB"/>
        </w:rPr>
        <w:t>(1987)</w:t>
      </w:r>
      <w:r w:rsidR="00E8647D" w:rsidRPr="007D28D9">
        <w:rPr>
          <w:rFonts w:cs="Times New Roman"/>
          <w:szCs w:val="24"/>
          <w:lang w:val="en-GB"/>
        </w:rPr>
        <w:t xml:space="preserve"> identifies institutions of the public and private sectors as </w:t>
      </w:r>
      <w:r w:rsidR="00C278D9" w:rsidRPr="007D28D9">
        <w:rPr>
          <w:rFonts w:cs="Times New Roman"/>
          <w:szCs w:val="24"/>
          <w:lang w:val="en-GB"/>
        </w:rPr>
        <w:t xml:space="preserve">the </w:t>
      </w:r>
      <w:r w:rsidR="00E8647D" w:rsidRPr="007D28D9">
        <w:rPr>
          <w:rFonts w:cs="Times New Roman"/>
          <w:szCs w:val="24"/>
          <w:lang w:val="en-GB"/>
        </w:rPr>
        <w:t xml:space="preserve">main actors in STI processes. However, in a broader conception, there </w:t>
      </w:r>
      <w:r w:rsidR="00E8647D" w:rsidRPr="007D28D9">
        <w:rPr>
          <w:rFonts w:cs="Times New Roman"/>
          <w:szCs w:val="24"/>
          <w:lang w:val="en-GB"/>
        </w:rPr>
        <w:lastRenderedPageBreak/>
        <w:t>is room for the inclusion of other actors</w:t>
      </w:r>
      <w:r w:rsidR="0062293B">
        <w:rPr>
          <w:rFonts w:cs="Times New Roman"/>
          <w:szCs w:val="24"/>
          <w:lang w:val="en-GB"/>
        </w:rPr>
        <w:t xml:space="preserve"> </w:t>
      </w:r>
      <w:r w:rsidR="0062293B">
        <w:rPr>
          <w:rFonts w:cs="Times New Roman"/>
          <w:szCs w:val="24"/>
          <w:lang w:val="en-GB"/>
        </w:rPr>
        <w:fldChar w:fldCharType="begin" w:fldLock="1"/>
      </w:r>
      <w:r w:rsidR="0062293B">
        <w:rPr>
          <w:rFonts w:cs="Times New Roman"/>
          <w:szCs w:val="24"/>
          <w:lang w:val="en-GB"/>
        </w:rPr>
        <w:instrText>ADDIN CSL_CITATION {"citationItems":[{"id":"ITEM-1","itemData":{"ISBN":"9781783085965","abstract":"When the first edition of this book 1 was published in 1992, the concept of ‘national innovation system’ was known only by a handful of scholars and policymakers. Over a period of 15 years, there has been a rapid and wide diffusion of the concept. Giving ‘Google’ the text strings ‘national innovation system(s)’ and ‘national system(s) of innovation’ you end up with almost one million references. Going through the references, you find that most of them are recent and that many of them are related to innovation policy efforts at the national level while others refer to new contributions in","author":[{"dropping-particle":"","family":"Lundvall","given":"Bengt-Åke","non-dropping-particle":"","parse-names":false,"suffix":""}],"chapter-number":"9","container-title":"The Learning Economy and the Economics of Hope","edition":"1","editor":[{"dropping-particle":"","family":"Lundvall","given":"Bengt Åke","non-dropping-particle":"","parse-names":false,"suffix":""}],"id":"ITEM-1","issued":{"date-parts":[["2016"]]},"page":"223-266","publisher":"Anthem Press","publisher-place":"London; New York","title":"Postscript: Innovation System Research: where it came from and where it might go","type":"chapter"},"uris":["http://www.mendeley.com/documents/?uuid=f81b93bb-c93c-4fc7-b448-a3f9a3a8fc4d"]}],"mendeley":{"formattedCitation":"(B.-Å. Lundvall, 2016)","manualFormatting":"(Lundvall, 2016)","plainTextFormattedCitation":"(B.-Å. Lundvall, 2016)"},"properties":{"noteIndex":0},"schema":"https://github.com/citation-style-language/schema/raw/master/csl-citation.json"}</w:instrText>
      </w:r>
      <w:r w:rsidR="0062293B">
        <w:rPr>
          <w:rFonts w:cs="Times New Roman"/>
          <w:szCs w:val="24"/>
          <w:lang w:val="en-GB"/>
        </w:rPr>
        <w:fldChar w:fldCharType="separate"/>
      </w:r>
      <w:r w:rsidR="0062293B" w:rsidRPr="0062293B">
        <w:rPr>
          <w:rFonts w:cs="Times New Roman"/>
          <w:noProof/>
          <w:szCs w:val="24"/>
          <w:lang w:val="en-GB"/>
        </w:rPr>
        <w:t>(Lundvall, 2016)</w:t>
      </w:r>
      <w:r w:rsidR="0062293B">
        <w:rPr>
          <w:rFonts w:cs="Times New Roman"/>
          <w:szCs w:val="24"/>
          <w:lang w:val="en-GB"/>
        </w:rPr>
        <w:fldChar w:fldCharType="end"/>
      </w:r>
      <w:r w:rsidR="00E8647D" w:rsidRPr="007D28D9">
        <w:rPr>
          <w:rFonts w:cs="Times New Roman"/>
          <w:szCs w:val="24"/>
          <w:lang w:val="en-GB"/>
        </w:rPr>
        <w:t xml:space="preserve">: </w:t>
      </w:r>
      <w:r w:rsidR="00C278D9" w:rsidRPr="007D28D9">
        <w:rPr>
          <w:rFonts w:cs="Times New Roman"/>
          <w:szCs w:val="24"/>
          <w:lang w:val="en-GB"/>
        </w:rPr>
        <w:t>specifically</w:t>
      </w:r>
      <w:r w:rsidR="006755EA" w:rsidRPr="007D28D9">
        <w:rPr>
          <w:rFonts w:cs="Times New Roman"/>
          <w:szCs w:val="24"/>
          <w:lang w:val="en-GB"/>
        </w:rPr>
        <w:t>,</w:t>
      </w:r>
      <w:r w:rsidR="00E8647D" w:rsidRPr="007D28D9">
        <w:rPr>
          <w:rFonts w:cs="Times New Roman"/>
          <w:szCs w:val="24"/>
          <w:lang w:val="en-GB"/>
        </w:rPr>
        <w:t xml:space="preserve"> there is a recent tendency to incorporate th</w:t>
      </w:r>
      <w:r w:rsidR="00A90338" w:rsidRPr="007D28D9">
        <w:rPr>
          <w:rFonts w:cs="Times New Roman"/>
          <w:szCs w:val="24"/>
          <w:lang w:val="en-GB"/>
        </w:rPr>
        <w:t>e civil community as</w:t>
      </w:r>
      <w:r w:rsidR="00B50311" w:rsidRPr="007D28D9">
        <w:rPr>
          <w:rFonts w:cs="Times New Roman"/>
          <w:szCs w:val="24"/>
          <w:lang w:val="en-GB"/>
        </w:rPr>
        <w:t xml:space="preserve"> </w:t>
      </w:r>
      <w:r w:rsidR="00A90338" w:rsidRPr="007D28D9">
        <w:rPr>
          <w:rFonts w:cs="Times New Roman"/>
          <w:szCs w:val="24"/>
          <w:lang w:val="en-GB"/>
        </w:rPr>
        <w:t>a</w:t>
      </w:r>
      <w:r w:rsidR="006755EA" w:rsidRPr="007D28D9">
        <w:rPr>
          <w:rFonts w:cs="Times New Roman"/>
          <w:szCs w:val="24"/>
          <w:lang w:val="en-GB"/>
        </w:rPr>
        <w:t>n</w:t>
      </w:r>
      <w:r w:rsidR="00A90338" w:rsidRPr="007D28D9">
        <w:rPr>
          <w:rFonts w:cs="Times New Roman"/>
          <w:szCs w:val="24"/>
          <w:lang w:val="en-GB"/>
        </w:rPr>
        <w:t xml:space="preserve"> IS key player</w:t>
      </w:r>
      <w:r w:rsidR="0052194B" w:rsidRPr="007D28D9">
        <w:rPr>
          <w:rFonts w:cs="Times New Roman"/>
          <w:szCs w:val="24"/>
          <w:lang w:val="en-GB"/>
        </w:rPr>
        <w:t xml:space="preserve"> </w:t>
      </w:r>
      <w:r w:rsidR="0052194B" w:rsidRPr="007D28D9">
        <w:rPr>
          <w:rFonts w:cs="Times New Roman"/>
          <w:szCs w:val="24"/>
          <w:lang w:val="en-GB"/>
        </w:rPr>
        <w:fldChar w:fldCharType="begin" w:fldLock="1"/>
      </w:r>
      <w:r w:rsidR="00993422" w:rsidRPr="007D28D9">
        <w:rPr>
          <w:rFonts w:cs="Times New Roman"/>
          <w:szCs w:val="24"/>
          <w:lang w:val="en-GB"/>
        </w:rPr>
        <w:instrText>ADDIN CSL_CITATION {"citationItems":[{"id":"ITEM-1","itemData":{"DOI":"10.1080/2157930X.2013.876803","ISSN":"2157-930X","abstract":"This paper addresses the issue of innovation in informal settings as a necessary step towards the understanding of the role innovation can play in inclusive development. It reviews major concepts from the innovation studies literature as well as from the informal economy vintage, blending them with different conceptualizations of innovation: inclusive, below the radar, and bottom of the pyramid; and diverse approaches: cooperation for innovation, grassroots innovations, indigenous knowledge, gender and institutions. The need to bridge intellectual traditions with rather weak links so far inspires a research agenda, strongly interdisciplinary in nature, presented at the end of the paper. There has been growing attention in innovation studies to the phenomenon of grassroots innovation. The term was apparently coined by Anil Gupta and embodied in the Honey Bee Network (HBN). Lundvall has already stressed that focusing only on firms as innovation actors is a big mistake, signaling that workers as well as the public in general should be incorporated into innovation approaches (Lundvall 1988).","author":[{"dropping-particle":"","family":"Cozzens","given":"Susan","non-dropping-particle":"","parse-names":false,"suffix":""},{"dropping-particle":"","family":"Sutz","given":"Judith","non-dropping-particle":"","parse-names":false,"suffix":""}],"container-title":"Innovation and Development","id":"ITEM-1","issue":"1","issued":{"date-parts":[["2014","3"]]},"language":"en","page":"5-31","publisher":"Routledge","title":"Innovation in informal settings: reflections and proposals for a research agenda","type":"article-journal","volume":"4"},"uris":["http://www.mendeley.com/documents/?uuid=46db285e-9ee3-4be8-8ab1-e0a6940c9812"]},{"id":"ITEM-2","itemData":{"DOI":"10.1080/08109028.2015.1126984","ISSN":"14701030","author":[{"dropping-particle":"","family":"Etzkowitz","given":"Henry","non-dropping-particle":"","parse-names":false,"suffix":""},{"dropping-particle":"","family":"Rickne","given":"Annika","non-dropping-particle":"","parse-names":false,"suffix":""}],"container-title":"Prometheus (United Kingdom)","id":"ITEM-2","issue":"4","issued":{"date-parts":[["2014"]]},"page":"369-384","title":"Citizen-driven innovation: stem cell scientists, patient advocates and financial innovators in the making of the California Institute of Regenerative Medicine (CIRM)","type":"article-journal","volume":"32"},"uris":["http://www.mendeley.com/documents/?uuid=3e4b0975-7d9e-4b4c-9a39-41138d802d20"]},{"id":"ITEM-3","itemData":{"DOI":"10.1093/scipol/scx044","ISSN":"03023427","abstract":"This paper aims at discussing the dimensions, conditions, and challenges of dialogue processes between different communities in order to contribute to STI policy-making within innovation systems in Latin America and the Caribbean. The evidence is based on fifteen cases. An analytical framework is proposed to analyse these dialogue processes, based on three dimensions: object, space, and temporality; each dimension is made up of various attributes. We outline three major policy recommendations: (i) it is crucial to understand the object of the dialogue and who are the communities and actors participating in it; (ii) it is important to clearly identify the three dimensions of the dialogue process and the specific attributes of each one; and (iii) it is advisable to identify differences in the conditions of each dialogue: capabilities between the participating communities and any asymmetries of power, in order to take corrective action and encourage the generation of agreements. Key words: dialogue processes; public participation; stakeholders; STI policies; innovation system; Latin America","author":[{"dropping-particle":"","family":"Dutrénit","given":"Gabriela","non-dropping-particle":"","parse-names":false,"suffix":""},{"dropping-particle":"","family":"Natera","given":"José Miguel","non-dropping-particle":"","parse-names":false,"suffix":""},{"dropping-particle":"","family":"Anyul","given":"Martín Puchet","non-dropping-particle":"","parse-names":false,"suffix":""},{"dropping-particle":"","family":"Vera-Cruz","given":"Alexandre O.","non-dropping-particle":"","parse-names":false,"suffix":""},{"dropping-particle":"","family":"Torres","given":"Arturo","non-dropping-particle":"","parse-names":false,"suffix":""}],"container-title":"Science and Public Policy","id":"ITEM-3","issue":"3","issued":{"date-parts":[["2018"]]},"page":"293-308","title":"Dialogue processes on STI policy-making in Latin America and the Caribbean: Dimensions and conditions","type":"article-journal","volume":"45"},"uris":["http://www.mendeley.com/documents/?uuid=c466d3ac-f644-4488-8e7a-8b981cc07dfd"]}],"mendeley":{"formattedCitation":"(Cozzens &amp; Sutz, 2014; Dutrénit, Natera, Anyul, Vera-Cruz, &amp; Torres, 2018; Etzkowitz &amp; Rickne, 2014)","plainTextFormattedCitation":"(Cozzens &amp; Sutz, 2014; Dutrénit, Natera, Anyul, Vera-Cruz, &amp; Torres, 2018; Etzkowitz &amp; Rickne, 2014)","previouslyFormattedCitation":"(Cozzens &amp; Sutz, 2014; Dutrénit, Natera, Anyul, Vera-Cruz, &amp; Torres, 2018; Etzkowitz &amp; Rickne, 2014)"},"properties":{"noteIndex":0},"schema":"https://github.com/citation-style-language/schema/raw/master/csl-citation.json"}</w:instrText>
      </w:r>
      <w:r w:rsidR="0052194B" w:rsidRPr="007D28D9">
        <w:rPr>
          <w:rFonts w:cs="Times New Roman"/>
          <w:szCs w:val="24"/>
          <w:lang w:val="en-GB"/>
        </w:rPr>
        <w:fldChar w:fldCharType="separate"/>
      </w:r>
      <w:r w:rsidR="00A40005" w:rsidRPr="007D28D9">
        <w:rPr>
          <w:rFonts w:cs="Times New Roman"/>
          <w:noProof/>
          <w:szCs w:val="24"/>
          <w:lang w:val="en-GB"/>
        </w:rPr>
        <w:t>(Cozzens &amp; Sutz, 2014; Dutrénit, Natera, Anyul, Vera-Cruz, &amp; Torres, 2018; Etzkowitz &amp; Rickne, 2014)</w:t>
      </w:r>
      <w:r w:rsidR="0052194B" w:rsidRPr="007D28D9">
        <w:rPr>
          <w:rFonts w:cs="Times New Roman"/>
          <w:szCs w:val="24"/>
          <w:lang w:val="en-GB"/>
        </w:rPr>
        <w:fldChar w:fldCharType="end"/>
      </w:r>
      <w:r w:rsidR="00E8647D" w:rsidRPr="007D28D9">
        <w:rPr>
          <w:rFonts w:cs="Times New Roman"/>
          <w:szCs w:val="24"/>
        </w:rPr>
        <w:t>.</w:t>
      </w:r>
    </w:p>
    <w:p w14:paraId="3FEA1959" w14:textId="6F81DD0E" w:rsidR="0031323C" w:rsidRPr="007D28D9" w:rsidRDefault="00A90338" w:rsidP="007D28D9">
      <w:pPr>
        <w:pStyle w:val="Prrafodelista"/>
        <w:numPr>
          <w:ilvl w:val="0"/>
          <w:numId w:val="18"/>
        </w:numPr>
        <w:spacing w:line="360" w:lineRule="auto"/>
        <w:ind w:firstLine="0"/>
        <w:jc w:val="left"/>
        <w:rPr>
          <w:rFonts w:cs="Times New Roman"/>
          <w:szCs w:val="24"/>
          <w:lang w:val="en-GB"/>
        </w:rPr>
      </w:pPr>
      <w:r w:rsidRPr="007D28D9">
        <w:rPr>
          <w:rFonts w:cs="Times New Roman"/>
          <w:b/>
          <w:szCs w:val="24"/>
          <w:lang w:val="en-GB"/>
        </w:rPr>
        <w:t>The</w:t>
      </w:r>
      <w:r w:rsidR="0031323C" w:rsidRPr="007D28D9">
        <w:rPr>
          <w:rFonts w:cs="Times New Roman"/>
          <w:b/>
          <w:szCs w:val="24"/>
          <w:lang w:val="en-GB"/>
        </w:rPr>
        <w:t xml:space="preserve"> interactions</w:t>
      </w:r>
      <w:r w:rsidR="0031323C" w:rsidRPr="007D28D9">
        <w:rPr>
          <w:rFonts w:cs="Times New Roman"/>
          <w:szCs w:val="24"/>
          <w:lang w:val="en-GB"/>
        </w:rPr>
        <w:t>: interactions</w:t>
      </w:r>
      <w:r w:rsidRPr="007D28D9">
        <w:rPr>
          <w:rFonts w:cs="Times New Roman"/>
          <w:szCs w:val="24"/>
          <w:lang w:val="en-GB"/>
        </w:rPr>
        <w:t xml:space="preserve"> between actors</w:t>
      </w:r>
      <w:r w:rsidR="0031323C" w:rsidRPr="007D28D9">
        <w:rPr>
          <w:rFonts w:cs="Times New Roman"/>
          <w:szCs w:val="24"/>
          <w:lang w:val="en-GB"/>
        </w:rPr>
        <w:t xml:space="preserve"> </w:t>
      </w:r>
      <w:r w:rsidR="007C51EF" w:rsidRPr="007D28D9">
        <w:rPr>
          <w:rFonts w:cs="Times New Roman"/>
          <w:szCs w:val="24"/>
          <w:lang w:val="en-GB"/>
        </w:rPr>
        <w:t>‘</w:t>
      </w:r>
      <w:r w:rsidR="0031323C" w:rsidRPr="007D28D9">
        <w:rPr>
          <w:rFonts w:cs="Times New Roman"/>
          <w:szCs w:val="24"/>
          <w:lang w:val="en-GB"/>
        </w:rPr>
        <w:t>initiate, modify</w:t>
      </w:r>
      <w:r w:rsidR="006755EA" w:rsidRPr="007D28D9">
        <w:rPr>
          <w:rFonts w:cs="Times New Roman"/>
          <w:szCs w:val="24"/>
          <w:lang w:val="en-GB"/>
        </w:rPr>
        <w:t>,</w:t>
      </w:r>
      <w:r w:rsidR="0031323C" w:rsidRPr="007D28D9">
        <w:rPr>
          <w:rFonts w:cs="Times New Roman"/>
          <w:szCs w:val="24"/>
          <w:lang w:val="en-GB"/>
        </w:rPr>
        <w:t xml:space="preserve"> and disseminate new technologies</w:t>
      </w:r>
      <w:r w:rsidR="007C51EF" w:rsidRPr="007D28D9">
        <w:rPr>
          <w:rFonts w:cs="Times New Roman"/>
          <w:szCs w:val="24"/>
          <w:lang w:val="en-GB"/>
        </w:rPr>
        <w:t>’</w:t>
      </w:r>
      <w:r w:rsidR="0000179D" w:rsidRPr="007D28D9">
        <w:rPr>
          <w:rFonts w:cs="Times New Roman"/>
          <w:szCs w:val="24"/>
          <w:lang w:val="en-GB"/>
        </w:rPr>
        <w:t xml:space="preserve"> </w:t>
      </w:r>
      <w:r w:rsidR="0000179D" w:rsidRPr="007D28D9">
        <w:rPr>
          <w:rFonts w:cs="Times New Roman"/>
          <w:szCs w:val="24"/>
          <w:lang w:val="en-GB"/>
        </w:rPr>
        <w:fldChar w:fldCharType="begin" w:fldLock="1"/>
      </w:r>
      <w:r w:rsidR="00883DAF" w:rsidRPr="007D28D9">
        <w:rPr>
          <w:rFonts w:cs="Times New Roman"/>
          <w:szCs w:val="24"/>
          <w:lang w:val="en-GB"/>
        </w:rPr>
        <w:instrText>ADDIN CSL_CITATION {"citationItems":[{"id":"ITEM-1","itemData":{"ISBN":"0861879287","author":[{"dropping-particle":"","family":"Freeman","given":"Chris","non-dropping-particle":"","parse-names":false,"suffix":""}],"id":"ITEM-1","issued":{"date-parts":[["1987"]]},"publisher":"Pinter Publishers","publisher-place":"London","title":"Technology, policy, and economic performance: lessons from Japan","type":"book"},"locator":"1","uris":["http://www.mendeley.com/documents/?uuid=e2babbe0-e873-4ba8-9b69-5c215d18b774"]}],"mendeley":{"formattedCitation":"(Freeman, 1987, p. 1)","manualFormatting":"(Freeman, 1987, p. 1)","plainTextFormattedCitation":"(Freeman, 1987, p. 1)","previouslyFormattedCitation":"(Freeman, 1987, p. 1)"},"properties":{"noteIndex":0},"schema":"https://github.com/citation-style-language/schema/raw/master/csl-citation.json"}</w:instrText>
      </w:r>
      <w:r w:rsidR="0000179D" w:rsidRPr="007D28D9">
        <w:rPr>
          <w:rFonts w:cs="Times New Roman"/>
          <w:szCs w:val="24"/>
          <w:lang w:val="en-GB"/>
        </w:rPr>
        <w:fldChar w:fldCharType="separate"/>
      </w:r>
      <w:r w:rsidR="0000179D" w:rsidRPr="007D28D9">
        <w:rPr>
          <w:rFonts w:cs="Times New Roman"/>
          <w:noProof/>
          <w:szCs w:val="24"/>
          <w:lang w:val="en-GB"/>
        </w:rPr>
        <w:t>(Freeman, 1987, p. 1)</w:t>
      </w:r>
      <w:r w:rsidR="0000179D" w:rsidRPr="007D28D9">
        <w:rPr>
          <w:rFonts w:cs="Times New Roman"/>
          <w:szCs w:val="24"/>
          <w:lang w:val="en-GB"/>
        </w:rPr>
        <w:fldChar w:fldCharType="end"/>
      </w:r>
      <w:r w:rsidR="003777A4" w:rsidRPr="007D28D9">
        <w:rPr>
          <w:rFonts w:cs="Times New Roman"/>
          <w:szCs w:val="24"/>
          <w:lang w:val="en-GB"/>
        </w:rPr>
        <w:t xml:space="preserve">. </w:t>
      </w:r>
      <w:r w:rsidRPr="007D28D9">
        <w:rPr>
          <w:rFonts w:cs="Times New Roman"/>
          <w:szCs w:val="24"/>
          <w:lang w:val="en-GB"/>
        </w:rPr>
        <w:t xml:space="preserve">The relationships and linkages that are established </w:t>
      </w:r>
      <w:r w:rsidR="00C278D9" w:rsidRPr="007D28D9">
        <w:rPr>
          <w:rFonts w:cs="Times New Roman"/>
          <w:szCs w:val="24"/>
          <w:lang w:val="en-GB"/>
        </w:rPr>
        <w:t xml:space="preserve">through </w:t>
      </w:r>
      <w:r w:rsidRPr="007D28D9">
        <w:rPr>
          <w:rFonts w:cs="Times New Roman"/>
          <w:szCs w:val="24"/>
          <w:lang w:val="en-GB"/>
        </w:rPr>
        <w:t>actors</w:t>
      </w:r>
      <w:r w:rsidR="00CF3D79" w:rsidRPr="007D28D9">
        <w:rPr>
          <w:rFonts w:cs="Times New Roman"/>
          <w:szCs w:val="24"/>
          <w:lang w:val="en-GB"/>
        </w:rPr>
        <w:t>’</w:t>
      </w:r>
      <w:r w:rsidRPr="007D28D9">
        <w:rPr>
          <w:rFonts w:cs="Times New Roman"/>
          <w:szCs w:val="24"/>
          <w:lang w:val="en-GB"/>
        </w:rPr>
        <w:t xml:space="preserve"> continuous exchanges allow knowledge flows and synergy creation </w:t>
      </w:r>
      <w:r w:rsidR="007E16D0" w:rsidRPr="007D28D9">
        <w:rPr>
          <w:rFonts w:cs="Times New Roman"/>
          <w:szCs w:val="24"/>
          <w:lang w:val="en-GB"/>
        </w:rPr>
        <w:fldChar w:fldCharType="begin" w:fldLock="1"/>
      </w:r>
      <w:r w:rsidR="008C14C9" w:rsidRPr="007D28D9">
        <w:rPr>
          <w:rFonts w:cs="Times New Roman"/>
          <w:szCs w:val="24"/>
          <w:lang w:val="en-GB"/>
        </w:rPr>
        <w:instrText>ADDIN CSL_CITATION {"citationItems":[{"id":"ITEM-1","itemData":{"DOI":"10.1016/0160-791X(93)90003-7","ISSN":"0160-791X","abstract":"The notion of National Systems of Innovation is becoming widely used in the analysis of technology policy and economics of technical change, as more authors are able to appreciate the international differences between technological systems. However, the definition of the concept, its theoretical underpinnings, and precise measurement are still lacking. This article intends to fill the gap by proposing a semantic content, a theoretical basis, and some methodological dimensions.","author":[{"dropping-particle":"","family":"Niosi","given":"Jorge","non-dropping-particle":"","parse-names":false,"suffix":""},{"dropping-particle":"","family":"Saviotti","given":"Paolo","non-dropping-particle":"","parse-names":false,"suffix":""},{"dropping-particle":"","family":"Bellon","given":"Bertrand","non-dropping-particle":"","parse-names":false,"suffix":""},{"dropping-particle":"","family":"Crow","given":"Michael","non-dropping-particle":"","parse-names":false,"suffix":""}],"container-title":"Technology in Society","id":"ITEM-1","issue":"2","issued":{"date-parts":[["1993"]]},"page":"207-227","title":"National systems of innovation: in search of a workable concept","title-short":"National systems of innovation","type":"article-journal","volume":"15"},"uris":["http://www.mendeley.com/documents/?uuid=9411a4d7-f9f5-435b-943e-8d6f9914c5b2"]}],"mendeley":{"formattedCitation":"(Niosi, Saviotti, Bellon, &amp; Crow, 1993)","plainTextFormattedCitation":"(Niosi, Saviotti, Bellon, &amp; Crow, 1993)","previouslyFormattedCitation":"(Niosi, Saviotti, Bellon, &amp; Crow, 1993)"},"properties":{"noteIndex":0},"schema":"https://github.com/citation-style-language/schema/raw/master/csl-citation.json"}</w:instrText>
      </w:r>
      <w:r w:rsidR="007E16D0" w:rsidRPr="007D28D9">
        <w:rPr>
          <w:rFonts w:cs="Times New Roman"/>
          <w:szCs w:val="24"/>
          <w:lang w:val="en-GB"/>
        </w:rPr>
        <w:fldChar w:fldCharType="separate"/>
      </w:r>
      <w:r w:rsidR="007E16D0" w:rsidRPr="007D28D9">
        <w:rPr>
          <w:rFonts w:cs="Times New Roman"/>
          <w:noProof/>
          <w:szCs w:val="24"/>
          <w:lang w:val="en-GB"/>
        </w:rPr>
        <w:t>(Niosi, Saviotti, Bellon, &amp; Crow, 1993)</w:t>
      </w:r>
      <w:r w:rsidR="007E16D0" w:rsidRPr="007D28D9">
        <w:rPr>
          <w:rFonts w:cs="Times New Roman"/>
          <w:szCs w:val="24"/>
          <w:lang w:val="en-GB"/>
        </w:rPr>
        <w:fldChar w:fldCharType="end"/>
      </w:r>
      <w:r w:rsidRPr="007D28D9">
        <w:rPr>
          <w:rFonts w:cs="Times New Roman"/>
          <w:szCs w:val="24"/>
          <w:lang w:val="en-GB"/>
        </w:rPr>
        <w:t>.</w:t>
      </w:r>
      <w:r w:rsidR="008C14C9" w:rsidRPr="007D28D9">
        <w:rPr>
          <w:rFonts w:cs="Times New Roman"/>
          <w:szCs w:val="24"/>
          <w:lang w:val="en-GB"/>
        </w:rPr>
        <w:t xml:space="preserve"> </w:t>
      </w:r>
      <w:r w:rsidR="00C278D9" w:rsidRPr="007D28D9">
        <w:rPr>
          <w:rFonts w:cs="Times New Roman"/>
          <w:szCs w:val="24"/>
          <w:lang w:val="en-GB"/>
        </w:rPr>
        <w:t>These i</w:t>
      </w:r>
      <w:r w:rsidR="008C14C9" w:rsidRPr="007D28D9">
        <w:rPr>
          <w:rFonts w:cs="Times New Roman"/>
          <w:szCs w:val="24"/>
          <w:lang w:val="en-GB"/>
        </w:rPr>
        <w:t>nteractions are hierarchical</w:t>
      </w:r>
      <w:r w:rsidR="00C278D9" w:rsidRPr="007D28D9">
        <w:rPr>
          <w:rFonts w:cs="Times New Roman"/>
          <w:szCs w:val="24"/>
          <w:lang w:val="en-GB"/>
        </w:rPr>
        <w:t xml:space="preserve"> and</w:t>
      </w:r>
      <w:r w:rsidR="008C14C9" w:rsidRPr="007D28D9">
        <w:rPr>
          <w:rFonts w:cs="Times New Roman"/>
          <w:szCs w:val="24"/>
          <w:lang w:val="en-GB"/>
        </w:rPr>
        <w:t xml:space="preserve"> they depend on power relationships based on capabilities and institutional asymmetries </w:t>
      </w:r>
      <w:r w:rsidR="008C14C9" w:rsidRPr="007D28D9">
        <w:rPr>
          <w:rFonts w:cs="Times New Roman"/>
          <w:szCs w:val="24"/>
          <w:lang w:val="en-GB"/>
        </w:rPr>
        <w:fldChar w:fldCharType="begin" w:fldLock="1"/>
      </w:r>
      <w:r w:rsidR="008C14C9" w:rsidRPr="007D28D9">
        <w:rPr>
          <w:rFonts w:cs="Times New Roman"/>
          <w:szCs w:val="24"/>
          <w:lang w:val="en-GB"/>
        </w:rPr>
        <w:instrText>ADDIN CSL_CITATION {"citationItems":[{"id":"ITEM-1","itemData":{"DOI":"10.1093/scipol/scx044","ISSN":"03023427","abstract":"This paper aims at discussing the dimensions, conditions, and challenges of dialogue processes between different communities in order to contribute to STI policy-making within innovation systems in Latin America and the Caribbean. The evidence is based on fifteen cases. An analytical framework is proposed to analyse these dialogue processes, based on three dimensions: object, space, and temporality; each dimension is made up of various attributes. We outline three major policy recommendations: (i) it is crucial to understand the object of the dialogue and who are the communities and actors participating in it; (ii) it is important to clearly identify the three dimensions of the dialogue process and the specific attributes of each one; and (iii) it is advisable to identify differences in the conditions of each dialogue: capabilities between the participating communities and any asymmetries of power, in order to take corrective action and encourage the generation of agreements. Key words: dialogue processes; public participation; stakeholders; STI policies; innovation system; Latin America","author":[{"dropping-particle":"","family":"Dutrénit","given":"Gabriela","non-dropping-particle":"","parse-names":false,"suffix":""},{"dropping-particle":"","family":"Natera","given":"José Miguel","non-dropping-particle":"","parse-names":false,"suffix":""},{"dropping-particle":"","family":"Anyul","given":"Martín Puchet","non-dropping-particle":"","parse-names":false,"suffix":""},{"dropping-particle":"","family":"Vera-Cruz","given":"Alexandre O.","non-dropping-particle":"","parse-names":false,"suffix":""},{"dropping-particle":"","family":"Torres","given":"Arturo","non-dropping-particle":"","parse-names":false,"suffix":""}],"container-title":"Science and Public Policy","id":"ITEM-1","issue":"3","issued":{"date-parts":[["2018"]]},"page":"293-308","title":"Dialogue processes on STI policy-making in Latin America and the Caribbean: Dimensions and conditions","type":"article-journal","volume":"45"},"uris":["http://www.mendeley.com/documents/?uuid=c466d3ac-f644-4488-8e7a-8b981cc07dfd"]}],"mendeley":{"formattedCitation":"(Dutrénit et al., 2018)","plainTextFormattedCitation":"(Dutrénit et al., 2018)","previouslyFormattedCitation":"(Dutrénit et al., 2018)"},"properties":{"noteIndex":0},"schema":"https://github.com/citation-style-language/schema/raw/master/csl-citation.json"}</w:instrText>
      </w:r>
      <w:r w:rsidR="008C14C9" w:rsidRPr="007D28D9">
        <w:rPr>
          <w:rFonts w:cs="Times New Roman"/>
          <w:szCs w:val="24"/>
          <w:lang w:val="en-GB"/>
        </w:rPr>
        <w:fldChar w:fldCharType="separate"/>
      </w:r>
      <w:r w:rsidR="008C14C9" w:rsidRPr="007D28D9">
        <w:rPr>
          <w:rFonts w:cs="Times New Roman"/>
          <w:noProof/>
          <w:szCs w:val="24"/>
          <w:lang w:val="en-GB"/>
        </w:rPr>
        <w:t>(Dutrénit et al., 2018)</w:t>
      </w:r>
      <w:r w:rsidR="008C14C9" w:rsidRPr="007D28D9">
        <w:rPr>
          <w:rFonts w:cs="Times New Roman"/>
          <w:szCs w:val="24"/>
          <w:lang w:val="en-GB"/>
        </w:rPr>
        <w:fldChar w:fldCharType="end"/>
      </w:r>
      <w:r w:rsidR="008C14C9" w:rsidRPr="007D28D9">
        <w:rPr>
          <w:rFonts w:cs="Times New Roman"/>
          <w:szCs w:val="24"/>
          <w:lang w:val="en-GB"/>
        </w:rPr>
        <w:t>.</w:t>
      </w:r>
    </w:p>
    <w:p w14:paraId="12DB45EC" w14:textId="2AAC2B62" w:rsidR="0031323C" w:rsidRPr="007D28D9" w:rsidRDefault="00A90338" w:rsidP="007D28D9">
      <w:pPr>
        <w:pStyle w:val="Prrafodelista"/>
        <w:numPr>
          <w:ilvl w:val="0"/>
          <w:numId w:val="18"/>
        </w:numPr>
        <w:spacing w:line="360" w:lineRule="auto"/>
        <w:ind w:firstLine="0"/>
        <w:jc w:val="left"/>
        <w:rPr>
          <w:rFonts w:cs="Times New Roman"/>
          <w:szCs w:val="24"/>
          <w:lang w:val="en-GB"/>
        </w:rPr>
      </w:pPr>
      <w:r w:rsidRPr="007D28D9">
        <w:rPr>
          <w:rFonts w:cs="Times New Roman"/>
          <w:b/>
          <w:szCs w:val="24"/>
          <w:lang w:val="en-GB"/>
        </w:rPr>
        <w:t xml:space="preserve">The </w:t>
      </w:r>
      <w:r w:rsidR="0031323C" w:rsidRPr="007D28D9">
        <w:rPr>
          <w:rFonts w:cs="Times New Roman"/>
          <w:b/>
          <w:szCs w:val="24"/>
          <w:lang w:val="en-GB"/>
        </w:rPr>
        <w:t>process</w:t>
      </w:r>
      <w:r w:rsidR="0031323C" w:rsidRPr="007D28D9">
        <w:rPr>
          <w:rFonts w:cs="Times New Roman"/>
          <w:szCs w:val="24"/>
          <w:lang w:val="en-GB"/>
        </w:rPr>
        <w:t>:</w:t>
      </w:r>
      <w:r w:rsidR="00C0026F" w:rsidRPr="007D28D9">
        <w:rPr>
          <w:rFonts w:cs="Times New Roman"/>
          <w:szCs w:val="24"/>
          <w:lang w:val="en-GB"/>
        </w:rPr>
        <w:t xml:space="preserve"> this dimension includes</w:t>
      </w:r>
      <w:r w:rsidR="004C6D5F" w:rsidRPr="007D28D9">
        <w:rPr>
          <w:rFonts w:cs="Times New Roman"/>
          <w:szCs w:val="24"/>
          <w:lang w:val="en-GB"/>
        </w:rPr>
        <w:t>: (</w:t>
      </w:r>
      <w:proofErr w:type="spellStart"/>
      <w:r w:rsidR="004C6D5F" w:rsidRPr="007D28D9">
        <w:rPr>
          <w:rFonts w:cs="Times New Roman"/>
          <w:szCs w:val="24"/>
          <w:lang w:val="en-GB"/>
        </w:rPr>
        <w:t>i</w:t>
      </w:r>
      <w:proofErr w:type="spellEnd"/>
      <w:r w:rsidR="004C6D5F" w:rsidRPr="007D28D9">
        <w:rPr>
          <w:rFonts w:cs="Times New Roman"/>
          <w:szCs w:val="24"/>
          <w:lang w:val="en-GB"/>
        </w:rPr>
        <w:t>)</w:t>
      </w:r>
      <w:r w:rsidR="00C0026F" w:rsidRPr="007D28D9">
        <w:rPr>
          <w:rFonts w:cs="Times New Roman"/>
          <w:szCs w:val="24"/>
          <w:lang w:val="en-GB"/>
        </w:rPr>
        <w:t xml:space="preserve"> </w:t>
      </w:r>
      <w:r w:rsidR="00A42AB3" w:rsidRPr="007D28D9">
        <w:rPr>
          <w:rFonts w:cs="Times New Roman"/>
          <w:szCs w:val="24"/>
          <w:lang w:val="en-GB"/>
        </w:rPr>
        <w:t>th</w:t>
      </w:r>
      <w:r w:rsidR="004C6D5F" w:rsidRPr="007D28D9">
        <w:rPr>
          <w:rFonts w:cs="Times New Roman"/>
          <w:szCs w:val="24"/>
          <w:lang w:val="en-GB"/>
        </w:rPr>
        <w:t>e</w:t>
      </w:r>
      <w:r w:rsidR="00A42AB3" w:rsidRPr="007D28D9">
        <w:rPr>
          <w:rFonts w:cs="Times New Roman"/>
          <w:szCs w:val="24"/>
          <w:lang w:val="en-GB"/>
        </w:rPr>
        <w:t xml:space="preserve"> learning p</w:t>
      </w:r>
      <w:r w:rsidR="004C6D5F" w:rsidRPr="007D28D9">
        <w:rPr>
          <w:rFonts w:cs="Times New Roman"/>
          <w:szCs w:val="24"/>
          <w:lang w:val="en-GB"/>
        </w:rPr>
        <w:t xml:space="preserve">rocess in which actors </w:t>
      </w:r>
      <w:r w:rsidR="00DB0DC8" w:rsidRPr="007D28D9">
        <w:rPr>
          <w:rFonts w:cs="Times New Roman"/>
          <w:szCs w:val="24"/>
          <w:lang w:val="en-GB"/>
        </w:rPr>
        <w:t xml:space="preserve">modify or </w:t>
      </w:r>
      <w:r w:rsidR="004C6D5F" w:rsidRPr="007D28D9">
        <w:rPr>
          <w:rFonts w:cs="Times New Roman"/>
          <w:szCs w:val="24"/>
          <w:lang w:val="en-GB"/>
        </w:rPr>
        <w:t xml:space="preserve">create </w:t>
      </w:r>
      <w:r w:rsidR="009568D8" w:rsidRPr="007D28D9">
        <w:rPr>
          <w:rFonts w:cs="Times New Roman"/>
          <w:szCs w:val="24"/>
          <w:lang w:val="en-GB"/>
        </w:rPr>
        <w:t xml:space="preserve">new </w:t>
      </w:r>
      <w:r w:rsidR="004C6D5F" w:rsidRPr="007D28D9">
        <w:rPr>
          <w:rFonts w:cs="Times New Roman"/>
          <w:szCs w:val="24"/>
          <w:lang w:val="en-GB"/>
        </w:rPr>
        <w:t xml:space="preserve">useful products, methods or services </w:t>
      </w:r>
      <w:r w:rsidR="004C6D5F" w:rsidRPr="007D28D9">
        <w:rPr>
          <w:rFonts w:cs="Times New Roman"/>
          <w:szCs w:val="24"/>
          <w:lang w:val="en-GB"/>
        </w:rPr>
        <w:fldChar w:fldCharType="begin" w:fldLock="1"/>
      </w:r>
      <w:r w:rsidR="00534B6B" w:rsidRPr="007D28D9">
        <w:rPr>
          <w:rFonts w:cs="Times New Roman"/>
          <w:szCs w:val="24"/>
          <w:lang w:val="en-GB"/>
        </w:rPr>
        <w:instrText>ADDIN CSL_CITATION {"citationItems":[{"id":"ITEM-1","itemData":{"DOI":"10.1080/13662719400000002","ISSN":"1320-6095","abstract":"Modern economies can be characterised as ‘learning economies’ in which knowledge is the crucial resource and learning is the most important process. Different kinds of learning and economically relevant types of knowledge can likewise be identified. It is argued that pure market economies, if such existed, would have severe problems in terms of learning and innovation. The ‘learning economy’ is a mixed economy in a fundamental sense.","author":[{"dropping-particle":"","family":"Lundvall","given":"Bengt-Åke","non-dropping-particle":"","parse-names":false,"suffix":""},{"dropping-particle":"","family":"Johnson","given":"Björn","non-dropping-particle":"","parse-names":false,"suffix":""}],"container-title":"Journal of Industry Studies","id":"ITEM-1","issue":"2","issued":{"date-parts":[["1994"]]},"page":"23-42","title":"The Learning Economy","type":"article-journal","volume":"1"},"uris":["http://www.mendeley.com/documents/?uuid=1f1ff884-3407-4b90-a3a7-912a9b35107b"]}],"mendeley":{"formattedCitation":"(B.-Å. Lundvall &amp; Johnson, 1994)","manualFormatting":"(Lundvall &amp; Johnson, 1994)","plainTextFormattedCitation":"(B.-Å. Lundvall &amp; Johnson, 1994)","previouslyFormattedCitation":"(B.-Å. Lundvall &amp; Johnson, 1994)"},"properties":{"noteIndex":0},"schema":"https://github.com/citation-style-language/schema/raw/master/csl-citation.json"}</w:instrText>
      </w:r>
      <w:r w:rsidR="004C6D5F" w:rsidRPr="007D28D9">
        <w:rPr>
          <w:rFonts w:cs="Times New Roman"/>
          <w:szCs w:val="24"/>
          <w:lang w:val="en-GB"/>
        </w:rPr>
        <w:fldChar w:fldCharType="separate"/>
      </w:r>
      <w:r w:rsidR="004C6D5F" w:rsidRPr="007D28D9">
        <w:rPr>
          <w:rFonts w:cs="Times New Roman"/>
          <w:noProof/>
          <w:szCs w:val="24"/>
          <w:lang w:val="en-GB"/>
        </w:rPr>
        <w:t>(Lundvall &amp; Johnson, 1994)</w:t>
      </w:r>
      <w:r w:rsidR="004C6D5F" w:rsidRPr="007D28D9">
        <w:rPr>
          <w:rFonts w:cs="Times New Roman"/>
          <w:szCs w:val="24"/>
          <w:lang w:val="en-GB"/>
        </w:rPr>
        <w:fldChar w:fldCharType="end"/>
      </w:r>
      <w:r w:rsidR="004C6D5F" w:rsidRPr="007D28D9">
        <w:rPr>
          <w:rFonts w:cs="Times New Roman"/>
          <w:szCs w:val="24"/>
          <w:lang w:val="en-GB"/>
        </w:rPr>
        <w:t>, considering that d</w:t>
      </w:r>
      <w:r w:rsidR="0031323C" w:rsidRPr="007D28D9">
        <w:rPr>
          <w:rFonts w:cs="Times New Roman"/>
          <w:szCs w:val="24"/>
          <w:lang w:val="en-GB"/>
        </w:rPr>
        <w:t>ifferent modes of learning (by doing, by us</w:t>
      </w:r>
      <w:r w:rsidR="00DB0DC8" w:rsidRPr="007D28D9">
        <w:rPr>
          <w:rFonts w:cs="Times New Roman"/>
          <w:szCs w:val="24"/>
          <w:lang w:val="en-GB"/>
        </w:rPr>
        <w:t>ing</w:t>
      </w:r>
      <w:r w:rsidR="0031323C" w:rsidRPr="007D28D9">
        <w:rPr>
          <w:rFonts w:cs="Times New Roman"/>
          <w:szCs w:val="24"/>
          <w:lang w:val="en-GB"/>
        </w:rPr>
        <w:t xml:space="preserve"> and by interacti</w:t>
      </w:r>
      <w:r w:rsidR="004C6D5F" w:rsidRPr="007D28D9">
        <w:rPr>
          <w:rFonts w:cs="Times New Roman"/>
          <w:szCs w:val="24"/>
          <w:lang w:val="en-GB"/>
        </w:rPr>
        <w:t>ng</w:t>
      </w:r>
      <w:r w:rsidR="0031323C" w:rsidRPr="007D28D9">
        <w:rPr>
          <w:rFonts w:cs="Times New Roman"/>
          <w:szCs w:val="24"/>
          <w:lang w:val="en-GB"/>
        </w:rPr>
        <w:t xml:space="preserve">) take place </w:t>
      </w:r>
      <w:r w:rsidR="00C278D9" w:rsidRPr="007D28D9">
        <w:rPr>
          <w:rFonts w:cs="Times New Roman"/>
          <w:szCs w:val="24"/>
          <w:lang w:val="en-GB"/>
        </w:rPr>
        <w:t xml:space="preserve">on </w:t>
      </w:r>
      <w:r w:rsidR="0031323C" w:rsidRPr="007D28D9">
        <w:rPr>
          <w:rFonts w:cs="Times New Roman"/>
          <w:szCs w:val="24"/>
          <w:lang w:val="en-GB"/>
        </w:rPr>
        <w:t xml:space="preserve">different levels </w:t>
      </w:r>
      <w:r w:rsidR="007E16D0" w:rsidRPr="007D28D9">
        <w:rPr>
          <w:rFonts w:cs="Times New Roman"/>
          <w:szCs w:val="24"/>
          <w:lang w:val="en-GB"/>
        </w:rPr>
        <w:fldChar w:fldCharType="begin" w:fldLock="1"/>
      </w:r>
      <w:r w:rsidR="00534B6B" w:rsidRPr="007D28D9">
        <w:rPr>
          <w:rFonts w:cs="Times New Roman"/>
          <w:szCs w:val="24"/>
          <w:lang w:val="en-GB"/>
        </w:rPr>
        <w:instrText>ADDIN CSL_CITATION {"citationItems":[{"id":"ITEM-1","itemData":{"abstract":"This paper is a slightly revised version of Bengt-Ake Lundvall's Inaugural Lecture, the 10th of November at Department for Business Studies, Aalborg University. The general message is that the growing frequency of so-called paradoxes in economic theory and of unsolved socioeconomic problems reflects that neither economic theory nor policy has been adapted to the fact that we have entered a new phase: the 'Learning Economy'. It is shown that in the learning economy the capacity to learn increasingly determines the relative position of individuals, firms and national systems. The growing polarisation in the OECD-labour markets is explained by the increasing importance of learning and the acceleration in the rate of change. Finally, it is argued that the learning economy will not be sustainable if these tendencies are not countered by a New New Deal which puts the focus on the distribution of capabilities to learn.","author":[{"dropping-particle":"","family":"Lundvall","given":"Bengt-Åke","non-dropping-particle":"","parse-names":false,"suffix":""}],"id":"ITEM-1","issued":{"date-parts":[["1996","4"]]},"publisher-place":"Rochester, NY","title":"The Social Dimension of The Learning Economy","type":"report"},"uris":["http://www.mendeley.com/documents/?uuid=2cdcc9a4-4735-4d4b-b317-a60a92ef3e3c"]}],"mendeley":{"formattedCitation":"(B.-Å. Lundvall, 1996)","manualFormatting":"(Lundvall, 1996)","plainTextFormattedCitation":"(B.-Å. Lundvall, 1996)","previouslyFormattedCitation":"(B.-Å. Lundvall, 1996)"},"properties":{"noteIndex":0},"schema":"https://github.com/citation-style-language/schema/raw/master/csl-citation.json"}</w:instrText>
      </w:r>
      <w:r w:rsidR="007E16D0" w:rsidRPr="007D28D9">
        <w:rPr>
          <w:rFonts w:cs="Times New Roman"/>
          <w:szCs w:val="24"/>
          <w:lang w:val="en-GB"/>
        </w:rPr>
        <w:fldChar w:fldCharType="separate"/>
      </w:r>
      <w:r w:rsidR="007E16D0" w:rsidRPr="007D28D9">
        <w:rPr>
          <w:rFonts w:cs="Times New Roman"/>
          <w:noProof/>
          <w:szCs w:val="24"/>
          <w:lang w:val="en-GB"/>
        </w:rPr>
        <w:t>(Lundvall, 1996)</w:t>
      </w:r>
      <w:r w:rsidR="007E16D0" w:rsidRPr="007D28D9">
        <w:rPr>
          <w:rFonts w:cs="Times New Roman"/>
          <w:szCs w:val="24"/>
          <w:lang w:val="en-GB"/>
        </w:rPr>
        <w:fldChar w:fldCharType="end"/>
      </w:r>
      <w:r w:rsidR="004C6D5F" w:rsidRPr="007D28D9">
        <w:rPr>
          <w:rFonts w:cs="Times New Roman"/>
          <w:szCs w:val="24"/>
          <w:lang w:val="en-GB"/>
        </w:rPr>
        <w:t xml:space="preserve">; and (ii) the innovation validation process </w:t>
      </w:r>
      <w:r w:rsidR="00D666D6" w:rsidRPr="007D28D9">
        <w:rPr>
          <w:rFonts w:cs="Times New Roman"/>
          <w:szCs w:val="24"/>
          <w:lang w:val="en-GB"/>
        </w:rPr>
        <w:t xml:space="preserve">which is </w:t>
      </w:r>
      <w:r w:rsidR="004C6D5F" w:rsidRPr="007D28D9">
        <w:rPr>
          <w:rFonts w:cs="Times New Roman"/>
          <w:szCs w:val="24"/>
          <w:lang w:val="en-GB"/>
        </w:rPr>
        <w:t>normally represented by market mechanisms</w:t>
      </w:r>
      <w:r w:rsidR="00C278D9" w:rsidRPr="007D28D9">
        <w:rPr>
          <w:rFonts w:cs="Times New Roman"/>
          <w:szCs w:val="24"/>
          <w:lang w:val="en-GB"/>
        </w:rPr>
        <w:t>,</w:t>
      </w:r>
      <w:r w:rsidR="004C6D5F" w:rsidRPr="007D28D9">
        <w:rPr>
          <w:rFonts w:cs="Times New Roman"/>
          <w:szCs w:val="24"/>
          <w:lang w:val="en-GB"/>
        </w:rPr>
        <w:t xml:space="preserve"> but not limited to them. We will argue that there are other validation mechanism</w:t>
      </w:r>
      <w:r w:rsidR="009568D8" w:rsidRPr="007D28D9">
        <w:rPr>
          <w:rFonts w:cs="Times New Roman"/>
          <w:szCs w:val="24"/>
          <w:lang w:val="en-GB"/>
        </w:rPr>
        <w:t>s</w:t>
      </w:r>
      <w:r w:rsidR="004C6D5F" w:rsidRPr="007D28D9">
        <w:rPr>
          <w:rFonts w:cs="Times New Roman"/>
          <w:szCs w:val="24"/>
          <w:lang w:val="en-GB"/>
        </w:rPr>
        <w:t xml:space="preserve"> in the health sector that represent knowledge application in terms of non-private utility</w:t>
      </w:r>
      <w:r w:rsidR="008C14C9" w:rsidRPr="007D28D9">
        <w:rPr>
          <w:rFonts w:cs="Times New Roman"/>
          <w:szCs w:val="24"/>
          <w:lang w:val="en-GB"/>
        </w:rPr>
        <w:t xml:space="preserve"> </w:t>
      </w:r>
      <w:r w:rsidR="008C14C9" w:rsidRPr="007D28D9">
        <w:rPr>
          <w:rFonts w:cs="Times New Roman"/>
          <w:szCs w:val="24"/>
          <w:lang w:val="en-GB"/>
        </w:rPr>
        <w:fldChar w:fldCharType="begin" w:fldLock="1"/>
      </w:r>
      <w:r w:rsidR="0052194B" w:rsidRPr="007D28D9">
        <w:rPr>
          <w:rFonts w:cs="Times New Roman"/>
          <w:szCs w:val="24"/>
          <w:lang w:val="en-GB"/>
        </w:rPr>
        <w:instrText>ADDIN CSL_CITATION {"citationItems":[{"id":"ITEM-1","itemData":{"DOI":"10.1787/9789264304604-en","ISBN":"9789264304604","author":[{"dropping-particle":"","family":"OECD/EUROSTAT","given":"","non-dropping-particle":"","parse-names":false,"suffix":""}],"collection-title":"The Measurement of Scientific, Technological and Innovation Activities","edition":"4th Editio","id":"ITEM-1","issued":{"date-parts":[["2018","10","22"]]},"publisher":"OECD Publishing","publisher-place":"OECD Publishing, Paris / EUROSTAT, Luxemburgo","title":"Oslo Manual 2018: Guidelines for Collecting, Reporting and Using Data on Innovation","type":"book"},"uris":["http://www.mendeley.com/documents/?uuid=b72037d7-7727-3643-ba4c-bb5c18897ae3"]}],"mendeley":{"formattedCitation":"(OECD/EUROSTAT, 2018)","plainTextFormattedCitation":"(OECD/EUROSTAT, 2018)","previouslyFormattedCitation":"(OECD/EUROSTAT, 2018)"},"properties":{"noteIndex":0},"schema":"https://github.com/citation-style-language/schema/raw/master/csl-citation.json"}</w:instrText>
      </w:r>
      <w:r w:rsidR="008C14C9" w:rsidRPr="007D28D9">
        <w:rPr>
          <w:rFonts w:cs="Times New Roman"/>
          <w:szCs w:val="24"/>
          <w:lang w:val="en-GB"/>
        </w:rPr>
        <w:fldChar w:fldCharType="separate"/>
      </w:r>
      <w:r w:rsidR="0028574D" w:rsidRPr="007D28D9">
        <w:rPr>
          <w:rFonts w:cs="Times New Roman"/>
          <w:noProof/>
          <w:szCs w:val="24"/>
          <w:lang w:val="en-GB"/>
        </w:rPr>
        <w:t>(OECD/EUROSTAT, 2018)</w:t>
      </w:r>
      <w:r w:rsidR="008C14C9" w:rsidRPr="007D28D9">
        <w:rPr>
          <w:rFonts w:cs="Times New Roman"/>
          <w:szCs w:val="24"/>
          <w:lang w:val="en-GB"/>
        </w:rPr>
        <w:fldChar w:fldCharType="end"/>
      </w:r>
      <w:r w:rsidR="00F40D21" w:rsidRPr="007D28D9">
        <w:rPr>
          <w:rFonts w:cs="Times New Roman"/>
          <w:szCs w:val="24"/>
          <w:lang w:val="en-GB"/>
        </w:rPr>
        <w:t>.</w:t>
      </w:r>
    </w:p>
    <w:p w14:paraId="0116395E" w14:textId="6DB565E0" w:rsidR="0031323C" w:rsidRPr="007D28D9" w:rsidRDefault="0031323C" w:rsidP="007D28D9">
      <w:pPr>
        <w:pStyle w:val="Prrafodelista"/>
        <w:numPr>
          <w:ilvl w:val="0"/>
          <w:numId w:val="18"/>
        </w:numPr>
        <w:spacing w:line="360" w:lineRule="auto"/>
        <w:ind w:firstLine="0"/>
        <w:jc w:val="left"/>
        <w:rPr>
          <w:rFonts w:cs="Times New Roman"/>
          <w:szCs w:val="24"/>
          <w:lang w:val="en-GB"/>
        </w:rPr>
      </w:pPr>
      <w:r w:rsidRPr="007D28D9">
        <w:rPr>
          <w:rFonts w:cs="Times New Roman"/>
          <w:b/>
          <w:szCs w:val="24"/>
          <w:lang w:val="en-GB"/>
        </w:rPr>
        <w:t>The institutional framework</w:t>
      </w:r>
      <w:r w:rsidRPr="007D28D9">
        <w:rPr>
          <w:rFonts w:cs="Times New Roman"/>
          <w:szCs w:val="24"/>
          <w:lang w:val="en-GB"/>
        </w:rPr>
        <w:t xml:space="preserve">: the </w:t>
      </w:r>
      <w:r w:rsidR="007C51EF" w:rsidRPr="007D28D9">
        <w:rPr>
          <w:rFonts w:cs="Times New Roman"/>
          <w:szCs w:val="24"/>
          <w:lang w:val="en-GB"/>
        </w:rPr>
        <w:t>‘</w:t>
      </w:r>
      <w:r w:rsidR="00C0026F" w:rsidRPr="007D28D9">
        <w:rPr>
          <w:rFonts w:cs="Times New Roman"/>
          <w:szCs w:val="24"/>
          <w:lang w:val="en-GB"/>
        </w:rPr>
        <w:t>rules of the game</w:t>
      </w:r>
      <w:r w:rsidR="007C51EF" w:rsidRPr="007D28D9">
        <w:rPr>
          <w:rFonts w:cs="Times New Roman"/>
          <w:szCs w:val="24"/>
          <w:lang w:val="en-GB"/>
        </w:rPr>
        <w:t>’</w:t>
      </w:r>
      <w:r w:rsidRPr="007D28D9">
        <w:rPr>
          <w:rFonts w:cs="Times New Roman"/>
          <w:szCs w:val="24"/>
          <w:lang w:val="en-GB"/>
        </w:rPr>
        <w:t xml:space="preserve"> </w:t>
      </w:r>
      <w:r w:rsidR="00C0026F" w:rsidRPr="007D28D9">
        <w:rPr>
          <w:rFonts w:cs="Times New Roman"/>
          <w:szCs w:val="24"/>
          <w:lang w:val="en-GB"/>
        </w:rPr>
        <w:t>are</w:t>
      </w:r>
      <w:r w:rsidRPr="007D28D9">
        <w:rPr>
          <w:rFonts w:cs="Times New Roman"/>
          <w:szCs w:val="24"/>
          <w:lang w:val="en-GB"/>
        </w:rPr>
        <w:t xml:space="preserve"> </w:t>
      </w:r>
      <w:r w:rsidR="00C0026F" w:rsidRPr="007D28D9">
        <w:rPr>
          <w:rFonts w:cs="Times New Roman"/>
          <w:szCs w:val="24"/>
          <w:lang w:val="en-GB"/>
        </w:rPr>
        <w:t>a</w:t>
      </w:r>
      <w:r w:rsidRPr="007D28D9">
        <w:rPr>
          <w:rFonts w:cs="Times New Roman"/>
          <w:szCs w:val="24"/>
          <w:lang w:val="en-GB"/>
        </w:rPr>
        <w:t xml:space="preserve"> main </w:t>
      </w:r>
      <w:r w:rsidR="00C0026F" w:rsidRPr="007D28D9">
        <w:rPr>
          <w:rFonts w:cs="Times New Roman"/>
          <w:szCs w:val="24"/>
          <w:lang w:val="en-GB"/>
        </w:rPr>
        <w:t>part</w:t>
      </w:r>
      <w:r w:rsidRPr="007D28D9">
        <w:rPr>
          <w:rFonts w:cs="Times New Roman"/>
          <w:szCs w:val="24"/>
          <w:lang w:val="en-GB"/>
        </w:rPr>
        <w:t xml:space="preserve"> of an IS</w:t>
      </w:r>
      <w:r w:rsidR="007E16D0" w:rsidRPr="007D28D9">
        <w:rPr>
          <w:rFonts w:cs="Times New Roman"/>
          <w:szCs w:val="24"/>
          <w:lang w:val="en-GB"/>
        </w:rPr>
        <w:t xml:space="preserve"> </w:t>
      </w:r>
      <w:r w:rsidR="007E16D0" w:rsidRPr="007D28D9">
        <w:rPr>
          <w:rFonts w:cs="Times New Roman"/>
          <w:szCs w:val="24"/>
          <w:lang w:val="en-GB"/>
        </w:rPr>
        <w:fldChar w:fldCharType="begin" w:fldLock="1"/>
      </w:r>
      <w:r w:rsidR="008C14C9" w:rsidRPr="007D28D9">
        <w:rPr>
          <w:rFonts w:cs="Times New Roman"/>
          <w:szCs w:val="24"/>
          <w:lang w:val="en-GB"/>
        </w:rPr>
        <w:instrText>ADDIN CSL_CITATION {"citationItems":[{"id":"ITEM-1","itemData":{"DOI":"10.1016/S0048-7333(01)00140-8","ISSN":"0048-7333","abstract":"There has been very little overlap or even interchange between scholars studying technological advance, and scholars in the field of cognitive science. Yet both fields of study are concerned with human know-how, the former at the level of society, and the latter at the level of the individual. Recent developments in cognitive science have made possible greater contact between the two fields. This essay reviews several of those developments, and points to a variety of interesting connections.","author":[{"dropping-particle":"","family":"Nelson","given":"Richard R.","non-dropping-particle":"","parse-names":false,"suffix":""},{"dropping-particle":"","family":"Nelson","given":"Katherine","non-dropping-particle":"","parse-names":false,"suffix":""}],"container-title":"Research Policy","id":"ITEM-1","issue":"2","issued":{"date-parts":[["2002","2"]]},"page":"265-272","title":"Technology, institutions, and innovation systems","title-short":"Innovation Systems","type":"article-journal","volume":"31"},"uris":["http://www.mendeley.com/documents/?uuid=ecd24db5-92ae-47aa-bb3e-ac36925e1cfc"]}],"mendeley":{"formattedCitation":"(Nelson &amp; Nelson, 2002)","plainTextFormattedCitation":"(Nelson &amp; Nelson, 2002)","previouslyFormattedCitation":"(Nelson &amp; Nelson, 2002)"},"properties":{"noteIndex":0},"schema":"https://github.com/citation-style-language/schema/raw/master/csl-citation.json"}</w:instrText>
      </w:r>
      <w:r w:rsidR="007E16D0" w:rsidRPr="007D28D9">
        <w:rPr>
          <w:rFonts w:cs="Times New Roman"/>
          <w:szCs w:val="24"/>
          <w:lang w:val="en-GB"/>
        </w:rPr>
        <w:fldChar w:fldCharType="separate"/>
      </w:r>
      <w:r w:rsidR="007E16D0" w:rsidRPr="007D28D9">
        <w:rPr>
          <w:rFonts w:cs="Times New Roman"/>
          <w:noProof/>
          <w:szCs w:val="24"/>
          <w:lang w:val="en-GB"/>
        </w:rPr>
        <w:t>(Nelson &amp; Nelson, 2002)</w:t>
      </w:r>
      <w:r w:rsidR="007E16D0" w:rsidRPr="007D28D9">
        <w:rPr>
          <w:rFonts w:cs="Times New Roman"/>
          <w:szCs w:val="24"/>
          <w:lang w:val="en-GB"/>
        </w:rPr>
        <w:fldChar w:fldCharType="end"/>
      </w:r>
      <w:r w:rsidRPr="007D28D9">
        <w:rPr>
          <w:rFonts w:cs="Times New Roman"/>
          <w:szCs w:val="24"/>
          <w:lang w:val="en-GB"/>
        </w:rPr>
        <w:t xml:space="preserve">. The way in which </w:t>
      </w:r>
      <w:r w:rsidR="00C0026F" w:rsidRPr="007D28D9">
        <w:rPr>
          <w:rFonts w:cs="Times New Roman"/>
          <w:szCs w:val="24"/>
          <w:lang w:val="en-GB"/>
        </w:rPr>
        <w:t xml:space="preserve">actors </w:t>
      </w:r>
      <w:r w:rsidRPr="007D28D9">
        <w:rPr>
          <w:rFonts w:cs="Times New Roman"/>
          <w:szCs w:val="24"/>
          <w:lang w:val="en-GB"/>
        </w:rPr>
        <w:t xml:space="preserve">are organized will boost or delay the </w:t>
      </w:r>
      <w:r w:rsidR="00C0026F" w:rsidRPr="007D28D9">
        <w:rPr>
          <w:rFonts w:cs="Times New Roman"/>
          <w:szCs w:val="24"/>
          <w:lang w:val="en-GB"/>
        </w:rPr>
        <w:t>possibility of using knowledge</w:t>
      </w:r>
      <w:r w:rsidR="007E16D0" w:rsidRPr="007D28D9">
        <w:rPr>
          <w:rFonts w:cs="Times New Roman"/>
          <w:szCs w:val="24"/>
          <w:lang w:val="en-GB"/>
        </w:rPr>
        <w:t xml:space="preserve"> </w:t>
      </w:r>
      <w:r w:rsidR="007E16D0" w:rsidRPr="007D28D9">
        <w:rPr>
          <w:rFonts w:cs="Times New Roman"/>
          <w:szCs w:val="24"/>
          <w:lang w:val="en-GB"/>
        </w:rPr>
        <w:fldChar w:fldCharType="begin" w:fldLock="1"/>
      </w:r>
      <w:r w:rsidR="008C14C9" w:rsidRPr="007D28D9">
        <w:rPr>
          <w:rFonts w:cs="Times New Roman"/>
          <w:szCs w:val="24"/>
          <w:lang w:val="en-GB"/>
        </w:rPr>
        <w:instrText>ADDIN CSL_CITATION {"citationItems":[{"id":"ITEM-1","itemData":{"DOI":"10.1016/j.respol.2007.10.008","ISSN":"00487333","author":[{"dropping-particle":"","family":"Nelson","given":"Richard R.","non-dropping-particle":"","parse-names":false,"suffix":""}],"container-title":"Research Policy","id":"ITEM-1","issue":"1","issued":{"date-parts":[["2008","2"]]},"page":"1-11","title":"What enables rapid economic progress: What are the needed institutions?","title-short":"What enables rapid economic progress","type":"article-journal","volume":"37"},"uris":["http://www.mendeley.com/documents/?uuid=d1de324d-3191-40a8-80a2-8c8c96aa26f3"]}],"mendeley":{"formattedCitation":"(Nelson, 2008)","plainTextFormattedCitation":"(Nelson, 2008)","previouslyFormattedCitation":"(Nelson, 2008)"},"properties":{"noteIndex":0},"schema":"https://github.com/citation-style-language/schema/raw/master/csl-citation.json"}</w:instrText>
      </w:r>
      <w:r w:rsidR="007E16D0" w:rsidRPr="007D28D9">
        <w:rPr>
          <w:rFonts w:cs="Times New Roman"/>
          <w:szCs w:val="24"/>
          <w:lang w:val="en-GB"/>
        </w:rPr>
        <w:fldChar w:fldCharType="separate"/>
      </w:r>
      <w:r w:rsidR="007E16D0" w:rsidRPr="007D28D9">
        <w:rPr>
          <w:rFonts w:cs="Times New Roman"/>
          <w:noProof/>
          <w:szCs w:val="24"/>
          <w:lang w:val="en-GB"/>
        </w:rPr>
        <w:t>(Nelson, 2008)</w:t>
      </w:r>
      <w:r w:rsidR="007E16D0" w:rsidRPr="007D28D9">
        <w:rPr>
          <w:rFonts w:cs="Times New Roman"/>
          <w:szCs w:val="24"/>
          <w:lang w:val="en-GB"/>
        </w:rPr>
        <w:fldChar w:fldCharType="end"/>
      </w:r>
      <w:r w:rsidRPr="007D28D9">
        <w:rPr>
          <w:rFonts w:cs="Times New Roman"/>
          <w:szCs w:val="24"/>
          <w:lang w:val="en-GB"/>
        </w:rPr>
        <w:t>.</w:t>
      </w:r>
      <w:r w:rsidR="00DB3905" w:rsidRPr="007D28D9">
        <w:rPr>
          <w:rFonts w:cs="Times New Roman"/>
          <w:szCs w:val="24"/>
          <w:lang w:val="en-GB"/>
        </w:rPr>
        <w:t xml:space="preserve"> The</w:t>
      </w:r>
      <w:r w:rsidR="00C278D9" w:rsidRPr="007D28D9">
        <w:rPr>
          <w:rFonts w:cs="Times New Roman"/>
          <w:szCs w:val="24"/>
          <w:lang w:val="en-GB"/>
        </w:rPr>
        <w:t>se rules</w:t>
      </w:r>
      <w:r w:rsidR="00DB3905" w:rsidRPr="007D28D9">
        <w:rPr>
          <w:rFonts w:cs="Times New Roman"/>
          <w:szCs w:val="24"/>
          <w:lang w:val="en-GB"/>
        </w:rPr>
        <w:t xml:space="preserve"> determine how social technologies </w:t>
      </w:r>
      <w:r w:rsidR="00C278D9" w:rsidRPr="007D28D9">
        <w:rPr>
          <w:rFonts w:cs="Times New Roman"/>
          <w:szCs w:val="24"/>
          <w:lang w:val="en-GB"/>
        </w:rPr>
        <w:t>emerge</w:t>
      </w:r>
      <w:r w:rsidR="00DB3905" w:rsidRPr="007D28D9">
        <w:rPr>
          <w:rFonts w:cs="Times New Roman"/>
          <w:szCs w:val="24"/>
          <w:lang w:val="en-GB"/>
        </w:rPr>
        <w:t xml:space="preserve"> and </w:t>
      </w:r>
      <w:r w:rsidR="005E110D" w:rsidRPr="007D28D9">
        <w:rPr>
          <w:rFonts w:cs="Times New Roman"/>
          <w:szCs w:val="24"/>
          <w:lang w:val="en-GB"/>
        </w:rPr>
        <w:t>the</w:t>
      </w:r>
      <w:r w:rsidR="00DB3905" w:rsidRPr="007D28D9">
        <w:rPr>
          <w:rFonts w:cs="Times New Roman"/>
          <w:szCs w:val="24"/>
          <w:lang w:val="en-GB"/>
        </w:rPr>
        <w:t xml:space="preserve"> new possible avenues to incorporate STI solutions in different contexts.</w:t>
      </w:r>
      <w:r w:rsidR="005E110D" w:rsidRPr="007D28D9">
        <w:rPr>
          <w:rFonts w:cs="Times New Roman"/>
          <w:szCs w:val="24"/>
          <w:lang w:val="en-GB"/>
        </w:rPr>
        <w:t xml:space="preserve"> </w:t>
      </w:r>
      <w:r w:rsidR="00C278D9" w:rsidRPr="007D28D9">
        <w:rPr>
          <w:rFonts w:cs="Times New Roman"/>
          <w:szCs w:val="24"/>
          <w:lang w:val="en-GB"/>
        </w:rPr>
        <w:t>We</w:t>
      </w:r>
      <w:r w:rsidR="005E110D" w:rsidRPr="007D28D9">
        <w:rPr>
          <w:rFonts w:cs="Times New Roman"/>
          <w:szCs w:val="24"/>
          <w:lang w:val="en-GB"/>
        </w:rPr>
        <w:t xml:space="preserve"> consider formal institutions (explicit and codified) and informal institutions (implicit and tacit).</w:t>
      </w:r>
    </w:p>
    <w:p w14:paraId="362A9D76" w14:textId="07AE01ED" w:rsidR="00DD301E" w:rsidRPr="007D28D9" w:rsidRDefault="002F602A" w:rsidP="007D28D9">
      <w:pPr>
        <w:spacing w:line="360" w:lineRule="auto"/>
        <w:jc w:val="left"/>
        <w:rPr>
          <w:rFonts w:cs="Times New Roman"/>
          <w:szCs w:val="24"/>
          <w:lang w:val="en-GB"/>
        </w:rPr>
      </w:pPr>
      <w:r w:rsidRPr="007D28D9">
        <w:rPr>
          <w:rFonts w:cs="Times New Roman"/>
          <w:szCs w:val="24"/>
          <w:lang w:val="en-GB"/>
        </w:rPr>
        <w:t xml:space="preserve">Identifying relevant models to include </w:t>
      </w:r>
      <w:r w:rsidR="00F5595F" w:rsidRPr="007D28D9">
        <w:rPr>
          <w:rFonts w:cs="Times New Roman"/>
          <w:szCs w:val="24"/>
          <w:lang w:val="en-GB"/>
        </w:rPr>
        <w:t>in</w:t>
      </w:r>
      <w:r w:rsidR="000259FA" w:rsidRPr="007D28D9">
        <w:rPr>
          <w:rFonts w:cs="Times New Roman"/>
          <w:szCs w:val="24"/>
          <w:lang w:val="en-GB"/>
        </w:rPr>
        <w:t xml:space="preserve"> </w:t>
      </w:r>
      <w:r w:rsidRPr="007D28D9">
        <w:rPr>
          <w:rFonts w:cs="Times New Roman"/>
          <w:szCs w:val="24"/>
          <w:lang w:val="en-GB"/>
        </w:rPr>
        <w:t xml:space="preserve">the analysis comes with some compromises. There </w:t>
      </w:r>
      <w:r w:rsidR="000259FA" w:rsidRPr="007D28D9">
        <w:rPr>
          <w:rFonts w:cs="Times New Roman"/>
          <w:szCs w:val="24"/>
          <w:lang w:val="en-GB"/>
        </w:rPr>
        <w:t xml:space="preserve">are </w:t>
      </w:r>
      <w:r w:rsidRPr="007D28D9">
        <w:rPr>
          <w:rFonts w:cs="Times New Roman"/>
          <w:szCs w:val="24"/>
          <w:lang w:val="en-GB"/>
        </w:rPr>
        <w:t xml:space="preserve">many available options and </w:t>
      </w:r>
      <w:r w:rsidR="00A50818" w:rsidRPr="007D28D9">
        <w:rPr>
          <w:rFonts w:cs="Times New Roman"/>
          <w:szCs w:val="24"/>
          <w:lang w:val="en-GB"/>
        </w:rPr>
        <w:t xml:space="preserve">various </w:t>
      </w:r>
      <w:r w:rsidRPr="007D28D9">
        <w:rPr>
          <w:rFonts w:cs="Times New Roman"/>
          <w:szCs w:val="24"/>
          <w:lang w:val="en-GB"/>
        </w:rPr>
        <w:t>literature reviews recommend a set of interesting models</w:t>
      </w:r>
      <w:r w:rsidR="00646D87" w:rsidRPr="007D28D9">
        <w:rPr>
          <w:rFonts w:cs="Times New Roman"/>
          <w:szCs w:val="24"/>
          <w:lang w:val="en-GB"/>
        </w:rPr>
        <w:t xml:space="preserve"> </w:t>
      </w:r>
      <w:r w:rsidR="00646D87" w:rsidRPr="007D28D9">
        <w:rPr>
          <w:rFonts w:cs="Times New Roman"/>
          <w:szCs w:val="24"/>
          <w:lang w:val="en-GB"/>
        </w:rPr>
        <w:fldChar w:fldCharType="begin" w:fldLock="1"/>
      </w:r>
      <w:r w:rsidR="008C14C9" w:rsidRPr="007D28D9">
        <w:rPr>
          <w:rFonts w:cs="Times New Roman"/>
          <w:szCs w:val="24"/>
          <w:lang w:val="en-GB"/>
        </w:rPr>
        <w:instrText>ADDIN CSL_CITATION {"citationItems":[{"id":"ITEM-1","itemData":{"DOI":"10.1179/2047971912Y.0000000018","ISBN":"20479700","ISSN":"2047-9700","abstract":"Drawing on the vast extant literature on innovation, we propose a top 10 of best reads all healthcare managers should familiarize themselves with. A Delphi study has been conducted to identify and select the 10 most relevant and informative scientific writings, which can add significantly to the knowledge of managers by offering an introduction in the academic discussion on this topic. Our must-read list provides a broad but still meaningful overview, which aims for generalizability but maintains a level of precision which can generate clear, implementable ideas; it is a mix between a theory and conceptualization of innovation and practical evidence and advice. We distinguish between four main dimensions of innovation in healthcare: the why, the what, the how, and the who. While fairly comprehensive in itself, for those interested our list can also constitute a stepping stone towards the more technical academic analyses on innovation processes and dynamics.","author":[{"dropping-particle":"","family":"Vinot","given":"Didier","non-dropping-particle":"","parse-names":false,"suffix":""},{"dropping-particle":"","family":"Ilinca","given":"Stefanica","non-dropping-particle":"","parse-names":false,"suffix":""},{"dropping-particle":"","family":"Espin","given":"Jaime","non-dropping-particle":"","parse-names":false,"suffix":""},{"dropping-particle":"","family":"Hamer","given":"Susan","non-dropping-particle":"","parse-names":false,"suffix":""},{"dropping-particle":"","family":"Botje","given":"Daan","non-dropping-particle":"","parse-names":false,"suffix":""},{"dropping-particle":"","family":"Veloso Mentes","given":"Rita","non-dropping-particle":"","parse-names":false,"suffix":""},{"dropping-particle":"","family":"Mueller","given":"Jani","non-dropping-particle":"","parse-names":false,"suffix":""},{"dropping-particle":"","family":"Wijingaarden","given":"Jeroen","non-dropping-particle":"Van","parse-names":false,"suffix":""},{"dropping-particle":"","family":"Plochg","given":"Thomas","non-dropping-particle":"","parse-names":false,"suffix":""}],"container-title":"International Journal of Healthcare Management","id":"ITEM-1","issue":"4","issued":{"date-parts":[["2012"]]},"page":"193-202","title":"All you need to know about innovation in healthcare : the 10 best reads","type":"article-journal","volume":"5"},"uris":["http://www.mendeley.com/documents/?uuid=de36a5c2-5c6a-487a-996a-78afe55de7e1"]},{"id":"ITEM-2","itemData":{"DOI":"10.2471/BLT.05.026658","ISBN":"0042-9686 (Print)\\r0042-9686 (Linking)","PMID":"16917652","abstract":"Proven effective interventions exist that would enable all countries to meet the Millennium Development Goals. However, uptake and use of these interventions in the poorest populations is at least 50% less than in the richest populations within each country. Also, we have recently shown that community effectiveness of interventions is lower for the poorest populations due to a \"staircase\" effect of lower coverage/access, worse diagnostic accuracy, less provider compliance and less consumer adherence. We propose an evidence-based framework for equity-oriented knowledge translation to enhance community effectiveness and health equity. This framework is represented as a cascade of steps to assess and prioritize barriers and thus choose effective knowledge translation interventions that are tailored for relevant audiences (public, patient, practitioner, policy-maker, press and private sector), as well as the evaluation, monitoring and sharing of these strategies. We have used two examples of effective interventions (insecticide-treated bednets to prevent malaria and childhood immunization) to illustrate how this framework can provide a systematic method for decision-makers to ensure the application of evidence-based knowledge in disadvantaged populations. Future work to empirically validate and evaluate the usefulness of this framework is needed. We invite researchers and implementers to use the cascade for equity-oriented knowledge translation as a guide when planning implementation strategies for proven effective interventions. We also encourage policy-makers and health-care managers to use this framework when deciding how effective interventions can be implemented in their own settings.","author":[{"dropping-particle":"","family":"Tugwell","given":"Peter","non-dropping-particle":"","parse-names":false,"suffix":""},{"dropping-particle":"","family":"Robinson","given":"Vivian","non-dropping-particle":"","parse-names":false,"suffix":""},{"dropping-particle":"","family":"Grimshaw","given":"Jeremy","non-dropping-particle":"","parse-names":false,"suffix":""},{"dropping-particle":"","family":"Santesso","given":"Nancy","non-dropping-particle":"","parse-names":false,"suffix":""}],"container-title":"Bulletin of the World Health Organization","id":"ITEM-2","issue":"8","issued":{"date-parts":[["2006"]]},"page":"643-651","title":"Systematic reviews and knowledge translation","type":"article-journal","volume":"84"},"uris":["http://www.mendeley.com/documents/?uuid=da8f8646-7830-4037-847f-9f3d9f9ee8c0"]},{"id":"ITEM-3","itemData":{"DOI":"10.1186/1478-4505-8-6","ISBN":"1478-4505 (Electronic)\\r1478-4505 (Linking)","PMID":"20196839","abstract":"BACKGROUND: The economic benefits of healthcare research require study so that appropriate resources can be allocated to this research, particularly in developing countries. As a first step, we performed a systematic review to identify the methods used to assess the economic impact of healthcare research, and the outcomes. METHOD: An electronic search was conducted in relevant databases using a combination of specific keywords. In addition, 21 relevant Web sites were identified. RESULTS: The initial search yielded 8,416 articles. After studying titles, abstracts, and full texts, 18 articles were included in the analysis. Eleven other reports were found on Web sites. We found that the outcomes assessed as healthcare research payback included direct cost-savings, cost reductions in healthcare delivery systems, benefits from commercial advancement, and outcomes associated with improved health status. Two methods were used to study healthcare research payback: macro-economic studies, which examine the relationship between research studies and economic outcome at the aggregated level, and case studies, which examine specific research projects to assess economic impact. CONCLUSIONS: Our study shows that different methods and outcomes can be used to assess the economic impacts of healthcare research. There is no unique methodological approach for the economic evaluation of such research. In our systematic search we found no research that had evaluated the economic return of research in low and middle income countries. We therefore recommend a consensus on practical guidelines at international level on the basis of more comprehensive methodologies (such as Canadian Academic of Health Science and payback frameworks) in order to build capacity, arrange for necessary informative infrastructures and promote necessary skills for economic evaluation studies.","author":[{"dropping-particle":"","family":"Yazdizadeh","given":"Bahareh","non-dropping-particle":"","parse-names":false,"suffix":""},{"dropping-particle":"","family":"Majdzadeh","given":"Reza","non-dropping-particle":"","parse-names":false,"suffix":""},{"dropping-particle":"","family":"Salmasian","given":"Hojat","non-dropping-particle":"","parse-names":false,"suffix":""}],"container-title":"Health Research Policy and Systems","id":"ITEM-3","issued":{"date-parts":[["2010"]]},"page":"6","title":"Systematic review of methods for evaluating healthcare research economic impact","type":"article-journal","volume":"8"},"uris":["http://www.mendeley.com/documents/?uuid=a306f407-bfae-4919-a994-99a9467b5fea"]},{"id":"ITEM-4","itemData":{"DOI":"10.1111/j.0887-378X.2004.00325.x","ISBN":"0887378X","ISSN":"0887-378X","PMID":"15595944","abstract":"This article summarizes an extensive literature review addressing the question, How can we spread and sustain innovations in health service delivery and organization? It considers both content (defining and measuring the diffusion of innovation in organizations) and process (reviewing the literature in a systematic and reproducible way). This article discusses (1) a parsimonious and evidence-based model for considering the diffusion of innovations in health service organizations, (2) clear knowledge gaps where further research should be focused, and (3) a robust and transferable methodology for systematically reviewing health service policy and management. Both the model and the method should be tested more widely in a range of contexts.","author":[{"dropping-particle":"","family":"Greenhalgh","given":"Trisha","non-dropping-particle":"","parse-names":false,"suffix":""},{"dropping-particle":"","family":"Robert","given":"Glenn","non-dropping-particle":"","parse-names":false,"suffix":""},{"dropping-particle":"","family":"Macfarlane","given":"Fraser","non-dropping-particle":"","parse-names":false,"suffix":""},{"dropping-particle":"","family":"Bate","given":"Paul","non-dropping-particle":"","parse-names":false,"suffix":""},{"dropping-particle":"","family":"Kyriakidou","given":"Olivia","non-dropping-particle":"","parse-names":false,"suffix":""}],"container-title":"Milbank …","id":"ITEM-4","issue":"4","issued":{"date-parts":[["2004"]]},"page":"581-629","title":"Diffusion of innovations in service organizations: systematic review and recommendations","type":"article-journal","volume":"82"},"uris":["http://www.mendeley.com/documents/?uuid=914981d0-3e24-4351-826e-4d5e5aa0f830"]}],"mendeley":{"formattedCitation":"(Greenhalgh, Robert, Macfarlane, Bate, &amp; Kyriakidou, 2004; Tugwell, Robinson, Grimshaw, &amp; Santesso, 2006; Vinot et al., 2012; Yazdizadeh, Majdzadeh, &amp; Salmasian, 2010)","plainTextFormattedCitation":"(Greenhalgh, Robert, Macfarlane, Bate, &amp; Kyriakidou, 2004; Tugwell, Robinson, Grimshaw, &amp; Santesso, 2006; Vinot et al., 2012; Yazdizadeh, Majdzadeh, &amp; Salmasian, 2010)","previouslyFormattedCitation":"(Greenhalgh, Robert, Macfarlane, Bate, &amp; Kyriakidou, 2004; Tugwell, Robinson, Grimshaw, &amp; Santesso, 2006; Vinot et al., 2012; Yazdizadeh, Majdzadeh, &amp; Salmasian, 2010)"},"properties":{"noteIndex":0},"schema":"https://github.com/citation-style-language/schema/raw/master/csl-citation.json"}</w:instrText>
      </w:r>
      <w:r w:rsidR="00646D87" w:rsidRPr="007D28D9">
        <w:rPr>
          <w:rFonts w:cs="Times New Roman"/>
          <w:szCs w:val="24"/>
          <w:lang w:val="en-GB"/>
        </w:rPr>
        <w:fldChar w:fldCharType="separate"/>
      </w:r>
      <w:r w:rsidR="00646D87" w:rsidRPr="007D28D9">
        <w:rPr>
          <w:rFonts w:cs="Times New Roman"/>
          <w:noProof/>
          <w:szCs w:val="24"/>
          <w:lang w:val="en-GB"/>
        </w:rPr>
        <w:t>(Greenhalgh, Robert, Macfarlane, Bate, &amp; Kyriakidou, 2004; Tugwell, Robinson, Grimshaw, &amp; Santesso, 2006; Vinot et al., 2012; Yazdizadeh, Majdzadeh, &amp; Salmasian, 2010)</w:t>
      </w:r>
      <w:r w:rsidR="00646D87" w:rsidRPr="007D28D9">
        <w:rPr>
          <w:rFonts w:cs="Times New Roman"/>
          <w:szCs w:val="24"/>
          <w:lang w:val="en-GB"/>
        </w:rPr>
        <w:fldChar w:fldCharType="end"/>
      </w:r>
      <w:r w:rsidRPr="007D28D9">
        <w:rPr>
          <w:rFonts w:cs="Times New Roman"/>
          <w:szCs w:val="24"/>
          <w:lang w:val="en-GB"/>
        </w:rPr>
        <w:t>. Since we do not aim at proposing a systematic literature review, we follow</w:t>
      </w:r>
      <w:r w:rsidR="005567E7" w:rsidRPr="007D28D9">
        <w:rPr>
          <w:rFonts w:cs="Times New Roman"/>
          <w:szCs w:val="24"/>
          <w:lang w:val="en-GB"/>
        </w:rPr>
        <w:t xml:space="preserve"> two </w:t>
      </w:r>
      <w:r w:rsidR="009A45F7" w:rsidRPr="007D28D9">
        <w:rPr>
          <w:rFonts w:cs="Times New Roman"/>
          <w:szCs w:val="24"/>
          <w:lang w:val="en-GB"/>
        </w:rPr>
        <w:t xml:space="preserve">ad-hoc </w:t>
      </w:r>
      <w:r w:rsidR="00864EBC" w:rsidRPr="007D28D9">
        <w:rPr>
          <w:rFonts w:cs="Times New Roman"/>
          <w:szCs w:val="24"/>
          <w:lang w:val="en-GB"/>
        </w:rPr>
        <w:t>strategies</w:t>
      </w:r>
      <w:r w:rsidRPr="007D28D9">
        <w:rPr>
          <w:rFonts w:cs="Times New Roman"/>
          <w:szCs w:val="24"/>
          <w:lang w:val="en-GB"/>
        </w:rPr>
        <w:t xml:space="preserve"> for model identification. </w:t>
      </w:r>
    </w:p>
    <w:p w14:paraId="0A5EF6F3" w14:textId="77777777" w:rsidR="00F40D21" w:rsidRPr="007D28D9" w:rsidRDefault="00F40D21" w:rsidP="007D28D9">
      <w:pPr>
        <w:spacing w:line="360" w:lineRule="auto"/>
        <w:jc w:val="left"/>
        <w:rPr>
          <w:rFonts w:cs="Times New Roman"/>
          <w:szCs w:val="24"/>
          <w:lang w:val="en-GB"/>
        </w:rPr>
      </w:pPr>
    </w:p>
    <w:p w14:paraId="4F0D5BC5" w14:textId="0F40AAEA" w:rsidR="00DD301E" w:rsidRPr="007D28D9" w:rsidRDefault="002F602A" w:rsidP="007D28D9">
      <w:pPr>
        <w:spacing w:line="360" w:lineRule="auto"/>
        <w:jc w:val="left"/>
        <w:rPr>
          <w:rFonts w:cs="Times New Roman"/>
          <w:szCs w:val="24"/>
          <w:lang w:val="en-GB"/>
        </w:rPr>
      </w:pPr>
      <w:r w:rsidRPr="007D28D9">
        <w:rPr>
          <w:rFonts w:cs="Times New Roman"/>
          <w:szCs w:val="24"/>
          <w:lang w:val="en-GB"/>
        </w:rPr>
        <w:lastRenderedPageBreak/>
        <w:t>For</w:t>
      </w:r>
      <w:r w:rsidR="0005277C" w:rsidRPr="007D28D9">
        <w:rPr>
          <w:rFonts w:cs="Times New Roman"/>
          <w:szCs w:val="24"/>
          <w:lang w:val="en-GB"/>
        </w:rPr>
        <w:t xml:space="preserve"> health</w:t>
      </w:r>
      <w:r w:rsidRPr="007D28D9">
        <w:rPr>
          <w:rFonts w:cs="Times New Roman"/>
          <w:szCs w:val="24"/>
          <w:lang w:val="en-GB"/>
        </w:rPr>
        <w:t xml:space="preserve"> innovation studies, </w:t>
      </w:r>
      <w:r w:rsidR="00CE409A" w:rsidRPr="007D28D9">
        <w:rPr>
          <w:rFonts w:cs="Times New Roman"/>
          <w:szCs w:val="24"/>
          <w:lang w:val="en-GB"/>
        </w:rPr>
        <w:t>we proceeded as follows: (</w:t>
      </w:r>
      <w:proofErr w:type="spellStart"/>
      <w:r w:rsidR="00CE409A" w:rsidRPr="007D28D9">
        <w:rPr>
          <w:rFonts w:cs="Times New Roman"/>
          <w:szCs w:val="24"/>
          <w:lang w:val="en-GB"/>
        </w:rPr>
        <w:t>i</w:t>
      </w:r>
      <w:proofErr w:type="spellEnd"/>
      <w:r w:rsidR="00CE409A" w:rsidRPr="007D28D9">
        <w:rPr>
          <w:rFonts w:cs="Times New Roman"/>
          <w:szCs w:val="24"/>
          <w:lang w:val="en-GB"/>
        </w:rPr>
        <w:t>) we listed all</w:t>
      </w:r>
      <w:r w:rsidRPr="007D28D9">
        <w:rPr>
          <w:rFonts w:cs="Times New Roman"/>
          <w:szCs w:val="24"/>
          <w:lang w:val="en-GB"/>
        </w:rPr>
        <w:t xml:space="preserve"> documents presented </w:t>
      </w:r>
      <w:r w:rsidR="00917F19" w:rsidRPr="007D28D9">
        <w:rPr>
          <w:rFonts w:cs="Times New Roman"/>
          <w:szCs w:val="24"/>
          <w:lang w:val="en-GB"/>
        </w:rPr>
        <w:t>during the</w:t>
      </w:r>
      <w:r w:rsidR="00CE409A" w:rsidRPr="007D28D9">
        <w:rPr>
          <w:rFonts w:cs="Times New Roman"/>
          <w:szCs w:val="24"/>
          <w:lang w:val="en-GB"/>
        </w:rPr>
        <w:t xml:space="preserve"> last 10</w:t>
      </w:r>
      <w:r w:rsidRPr="007D28D9">
        <w:rPr>
          <w:rFonts w:cs="Times New Roman"/>
          <w:szCs w:val="24"/>
          <w:lang w:val="en-GB"/>
        </w:rPr>
        <w:t xml:space="preserve"> years of the Globelics</w:t>
      </w:r>
      <w:r w:rsidR="00C32277" w:rsidRPr="00EF5B96">
        <w:rPr>
          <w:rStyle w:val="Refdenotaalpie"/>
        </w:rPr>
        <w:footnoteReference w:id="1"/>
      </w:r>
      <w:r w:rsidRPr="007D28D9">
        <w:rPr>
          <w:rFonts w:cs="Times New Roman"/>
          <w:szCs w:val="24"/>
          <w:lang w:val="en-GB"/>
        </w:rPr>
        <w:t xml:space="preserve"> </w:t>
      </w:r>
      <w:r w:rsidR="00917F19" w:rsidRPr="007D28D9">
        <w:rPr>
          <w:rFonts w:cs="Times New Roman"/>
          <w:szCs w:val="24"/>
          <w:lang w:val="en-GB"/>
        </w:rPr>
        <w:t>conferences</w:t>
      </w:r>
      <w:r w:rsidR="00DD301E" w:rsidRPr="007D28D9">
        <w:rPr>
          <w:rFonts w:cs="Times New Roman"/>
          <w:szCs w:val="24"/>
          <w:lang w:val="en-GB"/>
        </w:rPr>
        <w:t>;</w:t>
      </w:r>
      <w:r w:rsidRPr="007D28D9">
        <w:rPr>
          <w:rFonts w:cs="Times New Roman"/>
          <w:szCs w:val="24"/>
          <w:lang w:val="en-GB"/>
        </w:rPr>
        <w:t xml:space="preserve"> keywords were searched in titles and abstracts with the aim of identifying</w:t>
      </w:r>
      <w:r w:rsidR="00C32277" w:rsidRPr="007D28D9">
        <w:rPr>
          <w:rFonts w:cs="Times New Roman"/>
          <w:szCs w:val="24"/>
          <w:lang w:val="en-GB"/>
        </w:rPr>
        <w:t xml:space="preserve"> </w:t>
      </w:r>
      <w:r w:rsidRPr="007D28D9">
        <w:rPr>
          <w:rFonts w:cs="Times New Roman"/>
          <w:szCs w:val="24"/>
          <w:lang w:val="en-GB"/>
        </w:rPr>
        <w:t xml:space="preserve">the authors </w:t>
      </w:r>
      <w:r w:rsidR="00CE409A" w:rsidRPr="007D28D9">
        <w:rPr>
          <w:rFonts w:cs="Times New Roman"/>
          <w:szCs w:val="24"/>
          <w:lang w:val="en-GB"/>
        </w:rPr>
        <w:t xml:space="preserve">and proposals </w:t>
      </w:r>
      <w:r w:rsidRPr="007D28D9">
        <w:rPr>
          <w:rFonts w:cs="Times New Roman"/>
          <w:szCs w:val="24"/>
          <w:lang w:val="en-GB"/>
        </w:rPr>
        <w:t>focused on study</w:t>
      </w:r>
      <w:r w:rsidR="00C32277" w:rsidRPr="007D28D9">
        <w:rPr>
          <w:rFonts w:cs="Times New Roman"/>
          <w:szCs w:val="24"/>
          <w:lang w:val="en-GB"/>
        </w:rPr>
        <w:t>ing</w:t>
      </w:r>
      <w:r w:rsidRPr="007D28D9">
        <w:rPr>
          <w:rFonts w:cs="Times New Roman"/>
          <w:szCs w:val="24"/>
          <w:lang w:val="en-GB"/>
        </w:rPr>
        <w:t xml:space="preserve"> the </w:t>
      </w:r>
      <w:r w:rsidR="00C32277" w:rsidRPr="007D28D9">
        <w:rPr>
          <w:rFonts w:cs="Times New Roman"/>
          <w:szCs w:val="24"/>
          <w:lang w:val="en-GB"/>
        </w:rPr>
        <w:t>relation</w:t>
      </w:r>
      <w:r w:rsidR="00CE409A" w:rsidRPr="007D28D9">
        <w:rPr>
          <w:rFonts w:cs="Times New Roman"/>
          <w:szCs w:val="24"/>
          <w:lang w:val="en-GB"/>
        </w:rPr>
        <w:t xml:space="preserve"> between health and STI</w:t>
      </w:r>
      <w:r w:rsidR="00DD301E" w:rsidRPr="007D28D9">
        <w:rPr>
          <w:rFonts w:cs="Times New Roman"/>
          <w:szCs w:val="24"/>
          <w:lang w:val="en-GB"/>
        </w:rPr>
        <w:t xml:space="preserve">, using a systemic </w:t>
      </w:r>
      <w:r w:rsidR="00F63A50" w:rsidRPr="007D28D9">
        <w:rPr>
          <w:rFonts w:cs="Times New Roman"/>
          <w:szCs w:val="24"/>
          <w:lang w:val="en-GB"/>
        </w:rPr>
        <w:t>framework</w:t>
      </w:r>
      <w:r w:rsidR="00CE409A" w:rsidRPr="007D28D9">
        <w:rPr>
          <w:rFonts w:cs="Times New Roman"/>
          <w:szCs w:val="24"/>
          <w:lang w:val="en-GB"/>
        </w:rPr>
        <w:t xml:space="preserve">; (ii) we </w:t>
      </w:r>
      <w:r w:rsidRPr="007D28D9">
        <w:rPr>
          <w:rFonts w:cs="Times New Roman"/>
          <w:szCs w:val="24"/>
          <w:lang w:val="en-GB"/>
        </w:rPr>
        <w:t>review</w:t>
      </w:r>
      <w:r w:rsidR="00A50818" w:rsidRPr="007D28D9">
        <w:rPr>
          <w:rFonts w:cs="Times New Roman"/>
          <w:szCs w:val="24"/>
          <w:lang w:val="en-GB"/>
        </w:rPr>
        <w:t xml:space="preserve">ed </w:t>
      </w:r>
      <w:r w:rsidRPr="007D28D9">
        <w:rPr>
          <w:rFonts w:cs="Times New Roman"/>
          <w:szCs w:val="24"/>
          <w:lang w:val="en-GB"/>
        </w:rPr>
        <w:t xml:space="preserve">the </w:t>
      </w:r>
      <w:r w:rsidR="00CE409A" w:rsidRPr="007D28D9">
        <w:rPr>
          <w:rFonts w:cs="Times New Roman"/>
          <w:szCs w:val="24"/>
          <w:lang w:val="en-GB"/>
        </w:rPr>
        <w:t>most cited papers and their centrality - in order</w:t>
      </w:r>
      <w:r w:rsidRPr="007D28D9">
        <w:rPr>
          <w:rFonts w:cs="Times New Roman"/>
          <w:szCs w:val="24"/>
          <w:lang w:val="en-GB"/>
        </w:rPr>
        <w:t xml:space="preserve"> to know the most relevant </w:t>
      </w:r>
      <w:r w:rsidR="00C32277" w:rsidRPr="007D28D9">
        <w:rPr>
          <w:rFonts w:cs="Times New Roman"/>
          <w:szCs w:val="24"/>
          <w:lang w:val="en-GB"/>
        </w:rPr>
        <w:t>documents</w:t>
      </w:r>
      <w:r w:rsidR="00CE409A" w:rsidRPr="007D28D9">
        <w:rPr>
          <w:rFonts w:cs="Times New Roman"/>
          <w:szCs w:val="24"/>
          <w:lang w:val="en-GB"/>
        </w:rPr>
        <w:t xml:space="preserve"> </w:t>
      </w:r>
      <w:r w:rsidRPr="007D28D9">
        <w:rPr>
          <w:rFonts w:cs="Times New Roman"/>
          <w:szCs w:val="24"/>
          <w:lang w:val="en-GB"/>
        </w:rPr>
        <w:t xml:space="preserve">using as criteria the number of citations </w:t>
      </w:r>
      <w:r w:rsidR="00917F19" w:rsidRPr="007D28D9">
        <w:rPr>
          <w:rFonts w:cs="Times New Roman"/>
          <w:szCs w:val="24"/>
          <w:lang w:val="en-GB"/>
        </w:rPr>
        <w:t xml:space="preserve">in Google Scholar </w:t>
      </w:r>
      <w:r w:rsidRPr="007D28D9">
        <w:rPr>
          <w:rFonts w:cs="Times New Roman"/>
          <w:szCs w:val="24"/>
          <w:lang w:val="en-GB"/>
        </w:rPr>
        <w:t>and</w:t>
      </w:r>
      <w:r w:rsidR="00DD301E" w:rsidRPr="007D28D9">
        <w:rPr>
          <w:rFonts w:cs="Times New Roman"/>
          <w:szCs w:val="24"/>
          <w:lang w:val="en-GB"/>
        </w:rPr>
        <w:t>,</w:t>
      </w:r>
      <w:r w:rsidR="00917F19" w:rsidRPr="007D28D9">
        <w:rPr>
          <w:rFonts w:cs="Times New Roman"/>
          <w:szCs w:val="24"/>
          <w:lang w:val="en-GB"/>
        </w:rPr>
        <w:t xml:space="preserve"> when applicable,</w:t>
      </w:r>
      <w:r w:rsidRPr="007D28D9">
        <w:rPr>
          <w:rFonts w:cs="Times New Roman"/>
          <w:szCs w:val="24"/>
          <w:lang w:val="en-GB"/>
        </w:rPr>
        <w:t xml:space="preserve"> the quality of the </w:t>
      </w:r>
      <w:r w:rsidR="00CE409A" w:rsidRPr="007D28D9">
        <w:rPr>
          <w:rFonts w:cs="Times New Roman"/>
          <w:szCs w:val="24"/>
          <w:lang w:val="en-GB"/>
        </w:rPr>
        <w:t>journal in which it was published</w:t>
      </w:r>
      <w:r w:rsidRPr="007D28D9">
        <w:rPr>
          <w:rFonts w:cs="Times New Roman"/>
          <w:szCs w:val="24"/>
          <w:lang w:val="en-GB"/>
        </w:rPr>
        <w:t>;</w:t>
      </w:r>
      <w:r w:rsidR="00DB0DC8" w:rsidRPr="007D28D9">
        <w:rPr>
          <w:rFonts w:cs="Times New Roman"/>
          <w:szCs w:val="24"/>
          <w:lang w:val="en-GB"/>
        </w:rPr>
        <w:t xml:space="preserve"> and</w:t>
      </w:r>
      <w:r w:rsidRPr="007D28D9">
        <w:rPr>
          <w:rFonts w:cs="Times New Roman"/>
          <w:szCs w:val="24"/>
          <w:lang w:val="en-GB"/>
        </w:rPr>
        <w:t xml:space="preserve"> (iii) </w:t>
      </w:r>
      <w:r w:rsidR="00917F19" w:rsidRPr="007D28D9">
        <w:rPr>
          <w:rFonts w:cs="Times New Roman"/>
          <w:szCs w:val="24"/>
          <w:lang w:val="en-GB"/>
        </w:rPr>
        <w:t xml:space="preserve">we selected models based on their different </w:t>
      </w:r>
      <w:r w:rsidR="00A50818" w:rsidRPr="007D28D9">
        <w:rPr>
          <w:rFonts w:cs="Times New Roman"/>
          <w:szCs w:val="24"/>
          <w:lang w:val="en-GB"/>
        </w:rPr>
        <w:t xml:space="preserve">approaches </w:t>
      </w:r>
      <w:r w:rsidR="00917F19" w:rsidRPr="007D28D9">
        <w:rPr>
          <w:rFonts w:cs="Times New Roman"/>
          <w:szCs w:val="24"/>
          <w:lang w:val="en-GB"/>
        </w:rPr>
        <w:t>to the subject</w:t>
      </w:r>
      <w:r w:rsidRPr="007D28D9">
        <w:rPr>
          <w:rFonts w:cs="Times New Roman"/>
          <w:szCs w:val="24"/>
          <w:lang w:val="en-GB"/>
        </w:rPr>
        <w:t xml:space="preserve">. </w:t>
      </w:r>
      <w:r w:rsidR="00DD301E" w:rsidRPr="007D28D9">
        <w:rPr>
          <w:rFonts w:cs="Times New Roman"/>
          <w:szCs w:val="24"/>
          <w:lang w:val="en-GB"/>
        </w:rPr>
        <w:t>We are aware that b</w:t>
      </w:r>
      <w:r w:rsidR="00697CAE" w:rsidRPr="007D28D9">
        <w:rPr>
          <w:rFonts w:cs="Times New Roman"/>
          <w:szCs w:val="24"/>
          <w:lang w:val="en-GB"/>
        </w:rPr>
        <w:t>ecause of</w:t>
      </w:r>
      <w:r w:rsidR="0028574D" w:rsidRPr="007D28D9">
        <w:rPr>
          <w:rFonts w:cs="Times New Roman"/>
          <w:szCs w:val="24"/>
          <w:lang w:val="en-GB"/>
        </w:rPr>
        <w:t xml:space="preserve"> the Globelics community</w:t>
      </w:r>
      <w:r w:rsidR="00697CAE" w:rsidRPr="007D28D9">
        <w:rPr>
          <w:rFonts w:cs="Times New Roman"/>
          <w:szCs w:val="24"/>
          <w:lang w:val="en-GB"/>
        </w:rPr>
        <w:t>’s interests, our analysis is biased toward development issues</w:t>
      </w:r>
      <w:r w:rsidR="00DD301E" w:rsidRPr="007D28D9">
        <w:rPr>
          <w:rFonts w:cs="Times New Roman"/>
          <w:szCs w:val="24"/>
          <w:lang w:val="en-GB"/>
        </w:rPr>
        <w:t xml:space="preserve">, but </w:t>
      </w:r>
      <w:r w:rsidR="00697CAE" w:rsidRPr="007D28D9">
        <w:rPr>
          <w:rFonts w:cs="Times New Roman"/>
          <w:szCs w:val="24"/>
          <w:lang w:val="en-GB"/>
        </w:rPr>
        <w:t xml:space="preserve">we decided to follow this road since health </w:t>
      </w:r>
      <w:r w:rsidR="00123E6B" w:rsidRPr="007D28D9">
        <w:rPr>
          <w:rFonts w:cs="Times New Roman"/>
          <w:szCs w:val="24"/>
          <w:lang w:val="en-GB"/>
        </w:rPr>
        <w:t>inequalities</w:t>
      </w:r>
      <w:r w:rsidR="00697CAE" w:rsidRPr="007D28D9">
        <w:rPr>
          <w:rFonts w:cs="Times New Roman"/>
          <w:szCs w:val="24"/>
          <w:lang w:val="en-GB"/>
        </w:rPr>
        <w:t xml:space="preserve"> are present in developing and advanced countries</w:t>
      </w:r>
      <w:r w:rsidR="007D50BE" w:rsidRPr="007D28D9">
        <w:rPr>
          <w:rFonts w:cs="Times New Roman"/>
          <w:szCs w:val="24"/>
          <w:lang w:val="en-GB"/>
        </w:rPr>
        <w:t xml:space="preserve"> </w:t>
      </w:r>
      <w:r w:rsidR="007D50BE" w:rsidRPr="007D28D9">
        <w:rPr>
          <w:rFonts w:cs="Times New Roman"/>
          <w:szCs w:val="24"/>
          <w:lang w:val="en-GB"/>
        </w:rPr>
        <w:fldChar w:fldCharType="begin" w:fldLock="1"/>
      </w:r>
      <w:r w:rsidR="00434173" w:rsidRPr="007D28D9">
        <w:rPr>
          <w:rFonts w:cs="Times New Roman"/>
          <w:szCs w:val="24"/>
          <w:lang w:val="en-GB"/>
        </w:rPr>
        <w:instrText>ADDIN CSL_CITATION {"citationItems":[{"id":"ITEM-1","itemData":{"ISSN":"0140-6736","author":[{"dropping-particle":"","family":"Marmot","given":"Michael","non-dropping-particle":"","parse-names":false,"suffix":""}],"container-title":"The lancet","id":"ITEM-1","issue":"9464","issued":{"date-parts":[["2005"]]},"page":"1099-1104","publisher":"Elsevier","title":"Social determinants of health inequalities","type":"article-journal","volume":"365"},"uris":["http://www.mendeley.com/documents/?uuid=10b3c973-da77-4fb5-800b-845da997ef5b"]}],"mendeley":{"formattedCitation":"(Marmot, 2005)","plainTextFormattedCitation":"(Marmot, 2005)","previouslyFormattedCitation":"(Marmot, 2005)"},"properties":{"noteIndex":0},"schema":"https://github.com/citation-style-language/schema/raw/master/csl-citation.json"}</w:instrText>
      </w:r>
      <w:r w:rsidR="007D50BE" w:rsidRPr="007D28D9">
        <w:rPr>
          <w:rFonts w:cs="Times New Roman"/>
          <w:szCs w:val="24"/>
          <w:lang w:val="en-GB"/>
        </w:rPr>
        <w:fldChar w:fldCharType="separate"/>
      </w:r>
      <w:r w:rsidR="007D50BE" w:rsidRPr="007D28D9">
        <w:rPr>
          <w:rFonts w:cs="Times New Roman"/>
          <w:noProof/>
          <w:szCs w:val="24"/>
          <w:lang w:val="en-GB"/>
        </w:rPr>
        <w:t>(Marmot, 2005)</w:t>
      </w:r>
      <w:r w:rsidR="007D50BE" w:rsidRPr="007D28D9">
        <w:rPr>
          <w:rFonts w:cs="Times New Roman"/>
          <w:szCs w:val="24"/>
          <w:lang w:val="en-GB"/>
        </w:rPr>
        <w:fldChar w:fldCharType="end"/>
      </w:r>
      <w:r w:rsidR="00697CAE" w:rsidRPr="007D28D9">
        <w:rPr>
          <w:rFonts w:cs="Times New Roman"/>
          <w:szCs w:val="24"/>
          <w:lang w:val="en-GB"/>
        </w:rPr>
        <w:t>.</w:t>
      </w:r>
      <w:r w:rsidR="0028574D" w:rsidRPr="007D28D9">
        <w:rPr>
          <w:rFonts w:cs="Times New Roman"/>
          <w:szCs w:val="24"/>
          <w:lang w:val="en-GB"/>
        </w:rPr>
        <w:t xml:space="preserve"> </w:t>
      </w:r>
      <w:r w:rsidR="00CE409A" w:rsidRPr="007D28D9">
        <w:rPr>
          <w:rFonts w:cs="Times New Roman"/>
          <w:szCs w:val="24"/>
          <w:lang w:val="en-GB"/>
        </w:rPr>
        <w:t xml:space="preserve">For </w:t>
      </w:r>
      <w:r w:rsidR="00A50818" w:rsidRPr="007D28D9">
        <w:rPr>
          <w:rFonts w:cs="Times New Roman"/>
          <w:szCs w:val="24"/>
          <w:lang w:val="en-GB"/>
        </w:rPr>
        <w:t xml:space="preserve">the </w:t>
      </w:r>
      <w:r w:rsidR="00CE409A" w:rsidRPr="007D28D9">
        <w:rPr>
          <w:rFonts w:cs="Times New Roman"/>
          <w:szCs w:val="24"/>
          <w:lang w:val="en-GB"/>
        </w:rPr>
        <w:t xml:space="preserve">health disciplines, we </w:t>
      </w:r>
      <w:r w:rsidR="004A7E96" w:rsidRPr="007D28D9">
        <w:rPr>
          <w:rFonts w:cs="Times New Roman"/>
          <w:szCs w:val="24"/>
          <w:lang w:val="en-GB"/>
        </w:rPr>
        <w:t xml:space="preserve">took a different road. </w:t>
      </w:r>
      <w:bookmarkStart w:id="6" w:name="_Hlk532845202"/>
      <w:r w:rsidR="004A7E96" w:rsidRPr="007D28D9">
        <w:rPr>
          <w:rFonts w:cs="Times New Roman"/>
          <w:szCs w:val="24"/>
          <w:lang w:val="en-GB"/>
        </w:rPr>
        <w:t xml:space="preserve">The proposals of KT and </w:t>
      </w:r>
      <w:r w:rsidR="005D23E7" w:rsidRPr="007D28D9">
        <w:rPr>
          <w:rFonts w:cs="Times New Roman"/>
          <w:szCs w:val="24"/>
          <w:lang w:val="en-GB"/>
        </w:rPr>
        <w:t>TR ha</w:t>
      </w:r>
      <w:r w:rsidR="008C0F46" w:rsidRPr="007D28D9">
        <w:rPr>
          <w:rFonts w:cs="Times New Roman"/>
          <w:szCs w:val="24"/>
          <w:lang w:val="en-GB"/>
        </w:rPr>
        <w:t>ve</w:t>
      </w:r>
      <w:r w:rsidR="00DB0DC8" w:rsidRPr="007D28D9">
        <w:rPr>
          <w:rFonts w:cs="Times New Roman"/>
          <w:szCs w:val="24"/>
          <w:lang w:val="en-GB"/>
        </w:rPr>
        <w:t xml:space="preserve"> been </w:t>
      </w:r>
      <w:r w:rsidR="00D24B1B" w:rsidRPr="007D28D9">
        <w:rPr>
          <w:rFonts w:cs="Times New Roman"/>
          <w:szCs w:val="24"/>
          <w:lang w:val="en-GB"/>
        </w:rPr>
        <w:t xml:space="preserve">exported </w:t>
      </w:r>
      <w:r w:rsidR="00DB0DC8" w:rsidRPr="007D28D9">
        <w:rPr>
          <w:rFonts w:cs="Times New Roman"/>
          <w:szCs w:val="24"/>
          <w:lang w:val="en-GB"/>
        </w:rPr>
        <w:t xml:space="preserve">throughout </w:t>
      </w:r>
      <w:r w:rsidR="00D24B1B" w:rsidRPr="007D28D9">
        <w:rPr>
          <w:rFonts w:cs="Times New Roman"/>
          <w:szCs w:val="24"/>
          <w:lang w:val="en-GB"/>
        </w:rPr>
        <w:t xml:space="preserve">the world </w:t>
      </w:r>
      <w:r w:rsidR="00DB0DC8" w:rsidRPr="007D28D9">
        <w:rPr>
          <w:rFonts w:cs="Times New Roman"/>
          <w:szCs w:val="24"/>
          <w:lang w:val="en-GB"/>
        </w:rPr>
        <w:t>by</w:t>
      </w:r>
      <w:r w:rsidR="00D24B1B" w:rsidRPr="007D28D9">
        <w:rPr>
          <w:rFonts w:cs="Times New Roman"/>
          <w:szCs w:val="24"/>
          <w:lang w:val="en-GB"/>
        </w:rPr>
        <w:t xml:space="preserve"> international organizations</w:t>
      </w:r>
      <w:r w:rsidR="00A50818" w:rsidRPr="007D28D9">
        <w:rPr>
          <w:rFonts w:cs="Times New Roman"/>
          <w:szCs w:val="24"/>
          <w:lang w:val="en-GB"/>
        </w:rPr>
        <w:t xml:space="preserve"> and they</w:t>
      </w:r>
      <w:r w:rsidR="00DD301E" w:rsidRPr="007D28D9">
        <w:rPr>
          <w:rFonts w:cs="Times New Roman"/>
          <w:szCs w:val="24"/>
          <w:lang w:val="en-GB"/>
        </w:rPr>
        <w:t xml:space="preserve"> </w:t>
      </w:r>
      <w:r w:rsidR="005567E7" w:rsidRPr="007D28D9">
        <w:rPr>
          <w:rFonts w:cs="Times New Roman"/>
          <w:szCs w:val="24"/>
          <w:lang w:val="en-GB"/>
        </w:rPr>
        <w:t>propo</w:t>
      </w:r>
      <w:r w:rsidR="00DD301E" w:rsidRPr="007D28D9">
        <w:rPr>
          <w:rFonts w:cs="Times New Roman"/>
          <w:szCs w:val="24"/>
          <w:lang w:val="en-GB"/>
        </w:rPr>
        <w:t>se</w:t>
      </w:r>
      <w:r w:rsidR="005567E7" w:rsidRPr="007D28D9">
        <w:rPr>
          <w:rFonts w:cs="Times New Roman"/>
          <w:szCs w:val="24"/>
          <w:lang w:val="en-GB"/>
        </w:rPr>
        <w:t xml:space="preserve"> </w:t>
      </w:r>
      <w:r w:rsidR="004A7E96" w:rsidRPr="007D28D9">
        <w:rPr>
          <w:rFonts w:cs="Times New Roman"/>
          <w:szCs w:val="24"/>
          <w:lang w:val="en-GB"/>
        </w:rPr>
        <w:t>incentives, mechanisms and specific institutional tools</w:t>
      </w:r>
      <w:r w:rsidR="005567E7" w:rsidRPr="007D28D9">
        <w:rPr>
          <w:rFonts w:cs="Times New Roman"/>
          <w:szCs w:val="24"/>
          <w:lang w:val="en-GB"/>
        </w:rPr>
        <w:t xml:space="preserve"> to develop projects under th</w:t>
      </w:r>
      <w:r w:rsidR="00A50818" w:rsidRPr="007D28D9">
        <w:rPr>
          <w:rFonts w:cs="Times New Roman"/>
          <w:szCs w:val="24"/>
          <w:lang w:val="en-GB"/>
        </w:rPr>
        <w:t>ese</w:t>
      </w:r>
      <w:r w:rsidR="005567E7" w:rsidRPr="007D28D9">
        <w:rPr>
          <w:rFonts w:cs="Times New Roman"/>
          <w:szCs w:val="24"/>
          <w:lang w:val="en-GB"/>
        </w:rPr>
        <w:t xml:space="preserve"> perspective</w:t>
      </w:r>
      <w:bookmarkEnd w:id="6"/>
      <w:r w:rsidR="00A50818" w:rsidRPr="007D28D9">
        <w:rPr>
          <w:rFonts w:cs="Times New Roman"/>
          <w:szCs w:val="24"/>
          <w:lang w:val="en-GB"/>
        </w:rPr>
        <w:t>s</w:t>
      </w:r>
      <w:r w:rsidR="005567E7" w:rsidRPr="007D28D9">
        <w:rPr>
          <w:rFonts w:cs="Times New Roman"/>
          <w:szCs w:val="24"/>
          <w:lang w:val="en-GB"/>
        </w:rPr>
        <w:t xml:space="preserve">. </w:t>
      </w:r>
    </w:p>
    <w:p w14:paraId="16911A18" w14:textId="77777777" w:rsidR="00DD301E" w:rsidRPr="007D28D9" w:rsidRDefault="00DD301E" w:rsidP="007D28D9">
      <w:pPr>
        <w:spacing w:line="360" w:lineRule="auto"/>
        <w:jc w:val="left"/>
        <w:rPr>
          <w:rFonts w:cs="Times New Roman"/>
          <w:szCs w:val="24"/>
          <w:lang w:val="en-GB"/>
        </w:rPr>
      </w:pPr>
    </w:p>
    <w:p w14:paraId="4D6D6C55" w14:textId="1906F311" w:rsidR="009B6E29" w:rsidRPr="007D28D9" w:rsidRDefault="003E263F" w:rsidP="007D28D9">
      <w:pPr>
        <w:spacing w:line="360" w:lineRule="auto"/>
        <w:jc w:val="left"/>
        <w:rPr>
          <w:rFonts w:cs="Times New Roman"/>
          <w:szCs w:val="24"/>
          <w:lang w:val="en-GB"/>
        </w:rPr>
      </w:pPr>
      <w:r w:rsidRPr="007D28D9">
        <w:rPr>
          <w:rFonts w:cs="Times New Roman"/>
          <w:szCs w:val="24"/>
          <w:lang w:val="en-GB"/>
        </w:rPr>
        <w:t>Based on th</w:t>
      </w:r>
      <w:r w:rsidR="00DD301E" w:rsidRPr="007D28D9">
        <w:rPr>
          <w:rFonts w:cs="Times New Roman"/>
          <w:szCs w:val="24"/>
          <w:lang w:val="en-GB"/>
        </w:rPr>
        <w:t>ese strategies</w:t>
      </w:r>
      <w:r w:rsidR="005567E7" w:rsidRPr="007D28D9">
        <w:rPr>
          <w:rFonts w:cs="Times New Roman"/>
          <w:szCs w:val="24"/>
          <w:lang w:val="en-GB"/>
        </w:rPr>
        <w:t>, we selected four relevant models in</w:t>
      </w:r>
      <w:r w:rsidR="0005277C" w:rsidRPr="007D28D9">
        <w:rPr>
          <w:rFonts w:cs="Times New Roman"/>
          <w:szCs w:val="24"/>
          <w:lang w:val="en-GB"/>
        </w:rPr>
        <w:t xml:space="preserve"> health</w:t>
      </w:r>
      <w:r w:rsidR="005567E7" w:rsidRPr="007D28D9">
        <w:rPr>
          <w:rFonts w:cs="Times New Roman"/>
          <w:szCs w:val="24"/>
          <w:lang w:val="en-GB"/>
        </w:rPr>
        <w:t xml:space="preserve"> innovation studies and </w:t>
      </w:r>
      <w:r w:rsidR="00E73908" w:rsidRPr="007D28D9">
        <w:rPr>
          <w:rFonts w:cs="Times New Roman"/>
          <w:szCs w:val="24"/>
          <w:lang w:val="en-GB"/>
        </w:rPr>
        <w:t xml:space="preserve">three </w:t>
      </w:r>
      <w:r w:rsidR="005567E7" w:rsidRPr="007D28D9">
        <w:rPr>
          <w:rFonts w:cs="Times New Roman"/>
          <w:szCs w:val="24"/>
          <w:lang w:val="en-GB"/>
        </w:rPr>
        <w:t xml:space="preserve">models in </w:t>
      </w:r>
      <w:r w:rsidR="00A50818" w:rsidRPr="007D28D9">
        <w:rPr>
          <w:rFonts w:cs="Times New Roman"/>
          <w:szCs w:val="24"/>
          <w:lang w:val="en-GB"/>
        </w:rPr>
        <w:t xml:space="preserve">the </w:t>
      </w:r>
      <w:r w:rsidR="005567E7" w:rsidRPr="007D28D9">
        <w:rPr>
          <w:rFonts w:cs="Times New Roman"/>
          <w:szCs w:val="24"/>
          <w:lang w:val="en-GB"/>
        </w:rPr>
        <w:t>health disciplines.</w:t>
      </w:r>
      <w:r w:rsidR="00C32277" w:rsidRPr="007D28D9">
        <w:rPr>
          <w:rFonts w:cs="Times New Roman"/>
          <w:szCs w:val="24"/>
          <w:lang w:val="en-GB"/>
        </w:rPr>
        <w:t xml:space="preserve"> In the next two sections</w:t>
      </w:r>
      <w:r w:rsidRPr="007D28D9">
        <w:rPr>
          <w:rFonts w:cs="Times New Roman"/>
          <w:szCs w:val="24"/>
          <w:lang w:val="en-GB"/>
        </w:rPr>
        <w:t>,</w:t>
      </w:r>
      <w:r w:rsidR="00C32277" w:rsidRPr="007D28D9">
        <w:rPr>
          <w:rFonts w:cs="Times New Roman"/>
          <w:szCs w:val="24"/>
          <w:lang w:val="en-GB"/>
        </w:rPr>
        <w:t xml:space="preserve"> we describe how each of these models work</w:t>
      </w:r>
      <w:r w:rsidR="00A50818" w:rsidRPr="007D28D9">
        <w:rPr>
          <w:rFonts w:cs="Times New Roman"/>
          <w:szCs w:val="24"/>
          <w:lang w:val="en-GB"/>
        </w:rPr>
        <w:t>s</w:t>
      </w:r>
      <w:r w:rsidR="00C32277" w:rsidRPr="007D28D9">
        <w:rPr>
          <w:rFonts w:cs="Times New Roman"/>
          <w:szCs w:val="24"/>
          <w:lang w:val="en-GB"/>
        </w:rPr>
        <w:t xml:space="preserve"> and</w:t>
      </w:r>
      <w:r w:rsidRPr="007D28D9">
        <w:rPr>
          <w:rFonts w:cs="Times New Roman"/>
          <w:szCs w:val="24"/>
          <w:lang w:val="en-GB"/>
        </w:rPr>
        <w:t xml:space="preserve"> we</w:t>
      </w:r>
      <w:r w:rsidR="00C32277" w:rsidRPr="007D28D9">
        <w:rPr>
          <w:rFonts w:cs="Times New Roman"/>
          <w:szCs w:val="24"/>
          <w:lang w:val="en-GB"/>
        </w:rPr>
        <w:t xml:space="preserve"> frame them using the four analytical </w:t>
      </w:r>
      <w:r w:rsidR="00E01CB2" w:rsidRPr="007D28D9">
        <w:rPr>
          <w:rFonts w:cs="Times New Roman"/>
          <w:szCs w:val="24"/>
          <w:lang w:val="en-GB"/>
        </w:rPr>
        <w:t>dimensions</w:t>
      </w:r>
      <w:r w:rsidR="00DD301E" w:rsidRPr="007D28D9">
        <w:rPr>
          <w:rFonts w:cs="Times New Roman"/>
          <w:szCs w:val="24"/>
          <w:lang w:val="en-GB"/>
        </w:rPr>
        <w:t xml:space="preserve"> described above</w:t>
      </w:r>
      <w:r w:rsidR="00E01CB2" w:rsidRPr="007D28D9">
        <w:rPr>
          <w:rFonts w:cs="Times New Roman"/>
          <w:szCs w:val="24"/>
          <w:lang w:val="en-GB"/>
        </w:rPr>
        <w:t xml:space="preserve"> (</w:t>
      </w:r>
      <w:r w:rsidR="00C32277" w:rsidRPr="007D28D9">
        <w:rPr>
          <w:rFonts w:cs="Times New Roman"/>
          <w:szCs w:val="24"/>
          <w:lang w:val="en-GB"/>
        </w:rPr>
        <w:t>actors, interactions, process and institutional framework).</w:t>
      </w:r>
      <w:r w:rsidR="00886759" w:rsidRPr="007D28D9">
        <w:rPr>
          <w:rFonts w:cs="Times New Roman"/>
          <w:szCs w:val="24"/>
          <w:lang w:val="en-GB"/>
        </w:rPr>
        <w:t xml:space="preserve"> </w:t>
      </w:r>
    </w:p>
    <w:p w14:paraId="426F85AF" w14:textId="77777777" w:rsidR="006F733C" w:rsidRPr="007D28D9" w:rsidRDefault="006F733C" w:rsidP="007D28D9">
      <w:pPr>
        <w:spacing w:after="240" w:line="360" w:lineRule="auto"/>
        <w:jc w:val="left"/>
        <w:rPr>
          <w:rFonts w:cs="Times New Roman"/>
          <w:szCs w:val="24"/>
          <w:lang w:val="en-US"/>
        </w:rPr>
      </w:pPr>
    </w:p>
    <w:p w14:paraId="68C21E7A" w14:textId="66ECCF09" w:rsidR="00780494" w:rsidRPr="007D28D9" w:rsidRDefault="00A0442E" w:rsidP="007D28D9">
      <w:pPr>
        <w:pStyle w:val="Ttulo1"/>
        <w:numPr>
          <w:ilvl w:val="0"/>
          <w:numId w:val="6"/>
        </w:numPr>
        <w:spacing w:after="240" w:line="360" w:lineRule="auto"/>
        <w:ind w:firstLine="0"/>
        <w:jc w:val="left"/>
        <w:rPr>
          <w:rFonts w:cs="Times New Roman"/>
          <w:sz w:val="24"/>
          <w:szCs w:val="24"/>
          <w:lang w:val="en-GB"/>
        </w:rPr>
      </w:pPr>
      <w:bookmarkStart w:id="7" w:name="_Toc354573252"/>
      <w:bookmarkStart w:id="8" w:name="_Toc482128349"/>
      <w:r w:rsidRPr="007D28D9">
        <w:rPr>
          <w:rFonts w:cs="Times New Roman"/>
          <w:sz w:val="24"/>
          <w:szCs w:val="24"/>
          <w:lang w:val="en-GB"/>
        </w:rPr>
        <w:t>Health innovation studies</w:t>
      </w:r>
      <w:bookmarkEnd w:id="7"/>
      <w:bookmarkEnd w:id="8"/>
    </w:p>
    <w:p w14:paraId="0BC39B83" w14:textId="77777777" w:rsidR="00E16342" w:rsidRDefault="00FD3F74" w:rsidP="00E16342">
      <w:pPr>
        <w:spacing w:after="240" w:line="360" w:lineRule="auto"/>
        <w:jc w:val="left"/>
        <w:rPr>
          <w:rFonts w:cs="Times New Roman"/>
          <w:szCs w:val="24"/>
          <w:lang w:val="en-GB"/>
        </w:rPr>
      </w:pPr>
      <w:r w:rsidRPr="007D28D9">
        <w:rPr>
          <w:rFonts w:cs="Times New Roman"/>
          <w:szCs w:val="24"/>
          <w:lang w:val="en-GB"/>
        </w:rPr>
        <w:t>Not surprisingly, healthcare has been identified as a</w:t>
      </w:r>
      <w:r w:rsidR="00A50818" w:rsidRPr="007D28D9">
        <w:rPr>
          <w:rFonts w:cs="Times New Roman"/>
          <w:szCs w:val="24"/>
          <w:lang w:val="en-GB"/>
        </w:rPr>
        <w:t>n</w:t>
      </w:r>
      <w:r w:rsidRPr="007D28D9">
        <w:rPr>
          <w:rFonts w:cs="Times New Roman"/>
          <w:szCs w:val="24"/>
          <w:lang w:val="en-GB"/>
        </w:rPr>
        <w:t xml:space="preserve"> area in which</w:t>
      </w:r>
      <w:r w:rsidR="00365A73" w:rsidRPr="007D28D9">
        <w:rPr>
          <w:rFonts w:cs="Times New Roman"/>
          <w:szCs w:val="24"/>
          <w:lang w:val="en-GB"/>
        </w:rPr>
        <w:t xml:space="preserve"> </w:t>
      </w:r>
      <w:r w:rsidRPr="007D28D9">
        <w:rPr>
          <w:rFonts w:cs="Times New Roman"/>
          <w:szCs w:val="24"/>
          <w:lang w:val="en-GB"/>
        </w:rPr>
        <w:t xml:space="preserve">STI might have a </w:t>
      </w:r>
      <w:r w:rsidR="00C32277" w:rsidRPr="007D28D9">
        <w:rPr>
          <w:rFonts w:cs="Times New Roman"/>
          <w:szCs w:val="24"/>
          <w:lang w:val="en-GB"/>
        </w:rPr>
        <w:t>strong</w:t>
      </w:r>
      <w:r w:rsidRPr="007D28D9">
        <w:rPr>
          <w:rFonts w:cs="Times New Roman"/>
          <w:szCs w:val="24"/>
          <w:lang w:val="en-GB"/>
        </w:rPr>
        <w:t xml:space="preserve"> impact on development issues </w:t>
      </w:r>
      <w:r w:rsidR="00C66110" w:rsidRPr="007D28D9">
        <w:rPr>
          <w:rFonts w:cs="Times New Roman"/>
          <w:szCs w:val="24"/>
          <w:lang w:val="en-GB"/>
        </w:rPr>
        <w:fldChar w:fldCharType="begin" w:fldLock="1"/>
      </w:r>
      <w:r w:rsidR="008C14C9" w:rsidRPr="007D28D9">
        <w:rPr>
          <w:rFonts w:cs="Times New Roman"/>
          <w:szCs w:val="24"/>
          <w:lang w:val="en-GB"/>
        </w:rPr>
        <w:instrText>ADDIN CSL_CITATION {"citationItems":[{"id":"ITEM-1","itemData":{"ISBN":"8771120580","author":[{"dropping-particle":"","family":"Johnson","given":"Bjørn","non-dropping-particle":"","parse-names":false,"suffix":""},{"dropping-particle":"","family":"Andersen","given":"Allan Dahl","non-dropping-particle":"","parse-names":false,"suffix":""}],"id":"ITEM-1","issued":{"date-parts":[["2012"]]},"publisher":"Aalborg Universitetsforlag","title":"Learning, Innovation and Inclusive Development: New perspectives on economic development strategy and development aid","type":"book"},"uris":["http://www.mendeley.com/documents/?uuid=79cc4306-2d41-42d7-b187-6ce2b5138e37"]}],"mendeley":{"formattedCitation":"(B. Johnson &amp; Andersen, 2012)","manualFormatting":"(Johnson &amp; Andersen, 2012)","plainTextFormattedCitation":"(B. Johnson &amp; Andersen, 2012)","previouslyFormattedCitation":"(B. Johnson &amp; Andersen, 2012)"},"properties":{"noteIndex":0},"schema":"https://github.com/citation-style-language/schema/raw/master/csl-citation.json"}</w:instrText>
      </w:r>
      <w:r w:rsidR="00C66110" w:rsidRPr="007D28D9">
        <w:rPr>
          <w:rFonts w:cs="Times New Roman"/>
          <w:szCs w:val="24"/>
          <w:lang w:val="en-GB"/>
        </w:rPr>
        <w:fldChar w:fldCharType="separate"/>
      </w:r>
      <w:r w:rsidR="001B41F2" w:rsidRPr="007D28D9">
        <w:rPr>
          <w:rFonts w:cs="Times New Roman"/>
          <w:noProof/>
          <w:szCs w:val="24"/>
          <w:lang w:val="en-GB"/>
        </w:rPr>
        <w:t>(</w:t>
      </w:r>
      <w:r w:rsidR="007550F9" w:rsidRPr="007D28D9">
        <w:rPr>
          <w:rFonts w:cs="Times New Roman"/>
          <w:noProof/>
          <w:szCs w:val="24"/>
          <w:lang w:val="en-GB"/>
        </w:rPr>
        <w:t>Johnson &amp; Andersen, 2012)</w:t>
      </w:r>
      <w:r w:rsidR="00C66110" w:rsidRPr="007D28D9">
        <w:rPr>
          <w:rFonts w:cs="Times New Roman"/>
          <w:szCs w:val="24"/>
          <w:lang w:val="en-GB"/>
        </w:rPr>
        <w:fldChar w:fldCharType="end"/>
      </w:r>
      <w:r w:rsidRPr="007D28D9">
        <w:rPr>
          <w:rFonts w:cs="Times New Roman"/>
          <w:szCs w:val="24"/>
          <w:lang w:val="en-GB"/>
        </w:rPr>
        <w:t xml:space="preserve">. </w:t>
      </w:r>
      <w:r w:rsidR="00D900FD" w:rsidRPr="007D28D9">
        <w:rPr>
          <w:rFonts w:cs="Times New Roman"/>
          <w:szCs w:val="24"/>
          <w:lang w:val="en-GB"/>
        </w:rPr>
        <w:t xml:space="preserve">In the following, we describe </w:t>
      </w:r>
      <w:r w:rsidR="00C32277" w:rsidRPr="007D28D9">
        <w:rPr>
          <w:rFonts w:cs="Times New Roman"/>
          <w:szCs w:val="24"/>
          <w:lang w:val="en-GB"/>
        </w:rPr>
        <w:t>four</w:t>
      </w:r>
      <w:r w:rsidR="00D900FD" w:rsidRPr="007D28D9">
        <w:rPr>
          <w:rFonts w:cs="Times New Roman"/>
          <w:szCs w:val="24"/>
          <w:lang w:val="en-GB"/>
        </w:rPr>
        <w:t xml:space="preserve"> </w:t>
      </w:r>
      <w:r w:rsidR="00C32277" w:rsidRPr="007D28D9">
        <w:rPr>
          <w:rFonts w:cs="Times New Roman"/>
          <w:szCs w:val="24"/>
          <w:lang w:val="en-GB"/>
        </w:rPr>
        <w:t>models</w:t>
      </w:r>
      <w:r w:rsidR="003E263F" w:rsidRPr="007D28D9">
        <w:rPr>
          <w:rFonts w:cs="Times New Roman"/>
          <w:szCs w:val="24"/>
          <w:lang w:val="en-GB"/>
        </w:rPr>
        <w:t xml:space="preserve"> </w:t>
      </w:r>
      <w:r w:rsidR="00D900FD" w:rsidRPr="007D28D9">
        <w:rPr>
          <w:rFonts w:cs="Times New Roman"/>
          <w:szCs w:val="24"/>
          <w:lang w:val="en-GB"/>
        </w:rPr>
        <w:t xml:space="preserve">from </w:t>
      </w:r>
      <w:r w:rsidR="0005277C" w:rsidRPr="007D28D9">
        <w:rPr>
          <w:rFonts w:cs="Times New Roman"/>
          <w:szCs w:val="24"/>
          <w:lang w:val="en-GB"/>
        </w:rPr>
        <w:t xml:space="preserve">health </w:t>
      </w:r>
      <w:r w:rsidR="00D900FD" w:rsidRPr="007D28D9">
        <w:rPr>
          <w:rFonts w:cs="Times New Roman"/>
          <w:szCs w:val="24"/>
          <w:lang w:val="en-GB"/>
        </w:rPr>
        <w:t xml:space="preserve">innovation studies. </w:t>
      </w:r>
      <w:r w:rsidR="00A0442E" w:rsidRPr="007D28D9">
        <w:rPr>
          <w:rFonts w:cs="Times New Roman"/>
          <w:szCs w:val="24"/>
          <w:lang w:val="en-GB"/>
        </w:rPr>
        <w:t>First, w</w:t>
      </w:r>
      <w:r w:rsidR="00D900FD" w:rsidRPr="007D28D9">
        <w:rPr>
          <w:rFonts w:cs="Times New Roman"/>
          <w:szCs w:val="24"/>
          <w:lang w:val="en-GB"/>
        </w:rPr>
        <w:t xml:space="preserve">e present two general models </w:t>
      </w:r>
      <w:r w:rsidR="003E263F" w:rsidRPr="007D28D9">
        <w:rPr>
          <w:rFonts w:cs="Times New Roman"/>
          <w:szCs w:val="24"/>
          <w:lang w:val="en-GB"/>
        </w:rPr>
        <w:t xml:space="preserve">that </w:t>
      </w:r>
      <w:r w:rsidR="00440BCD" w:rsidRPr="007D28D9">
        <w:rPr>
          <w:rFonts w:cs="Times New Roman"/>
          <w:szCs w:val="24"/>
          <w:lang w:val="en-GB"/>
        </w:rPr>
        <w:t xml:space="preserve">allow us to understand how healthcare products and services are </w:t>
      </w:r>
      <w:r w:rsidR="00A817C9" w:rsidRPr="007D28D9">
        <w:rPr>
          <w:rFonts w:cs="Times New Roman"/>
          <w:szCs w:val="24"/>
          <w:lang w:val="en-GB"/>
        </w:rPr>
        <w:t>conceived</w:t>
      </w:r>
      <w:r w:rsidR="006E2379" w:rsidRPr="007D28D9">
        <w:rPr>
          <w:rFonts w:cs="Times New Roman"/>
          <w:szCs w:val="24"/>
          <w:lang w:val="en-GB"/>
        </w:rPr>
        <w:t xml:space="preserve"> (</w:t>
      </w:r>
      <w:r w:rsidR="006E2379" w:rsidRPr="007D28D9">
        <w:rPr>
          <w:rFonts w:cs="Times New Roman"/>
          <w:i/>
          <w:szCs w:val="24"/>
          <w:lang w:val="en-GB"/>
        </w:rPr>
        <w:t>Health Innovation System oriented towards delivering new products,</w:t>
      </w:r>
      <w:r w:rsidR="006E2379" w:rsidRPr="007D28D9">
        <w:rPr>
          <w:rFonts w:cs="Times New Roman"/>
          <w:szCs w:val="24"/>
          <w:lang w:val="en-GB"/>
        </w:rPr>
        <w:t xml:space="preserve"> and </w:t>
      </w:r>
      <w:r w:rsidR="006E2379" w:rsidRPr="007D28D9">
        <w:rPr>
          <w:rFonts w:cs="Times New Roman"/>
          <w:i/>
          <w:szCs w:val="24"/>
          <w:lang w:val="en-GB"/>
        </w:rPr>
        <w:t>Innovation in health services</w:t>
      </w:r>
      <w:r w:rsidR="006E2379" w:rsidRPr="007D28D9">
        <w:rPr>
          <w:rFonts w:cs="Times New Roman"/>
          <w:szCs w:val="24"/>
          <w:lang w:val="en-GB"/>
        </w:rPr>
        <w:t>)</w:t>
      </w:r>
      <w:r w:rsidR="00440BCD" w:rsidRPr="007D28D9">
        <w:rPr>
          <w:rFonts w:cs="Times New Roman"/>
          <w:szCs w:val="24"/>
          <w:lang w:val="en-GB"/>
        </w:rPr>
        <w:t xml:space="preserve">. </w:t>
      </w:r>
      <w:r w:rsidR="003E263F" w:rsidRPr="007D28D9">
        <w:rPr>
          <w:rFonts w:cs="Times New Roman"/>
          <w:szCs w:val="24"/>
          <w:lang w:val="en-GB"/>
        </w:rPr>
        <w:t>Then</w:t>
      </w:r>
      <w:r w:rsidR="005651D2" w:rsidRPr="007D28D9">
        <w:rPr>
          <w:rFonts w:cs="Times New Roman"/>
          <w:szCs w:val="24"/>
          <w:lang w:val="en-GB"/>
        </w:rPr>
        <w:t>,</w:t>
      </w:r>
      <w:r w:rsidR="00440BCD" w:rsidRPr="007D28D9">
        <w:rPr>
          <w:rFonts w:cs="Times New Roman"/>
          <w:szCs w:val="24"/>
          <w:lang w:val="en-GB"/>
        </w:rPr>
        <w:t xml:space="preserve"> </w:t>
      </w:r>
      <w:r w:rsidR="00D900FD" w:rsidRPr="007D28D9">
        <w:rPr>
          <w:rFonts w:cs="Times New Roman"/>
          <w:szCs w:val="24"/>
          <w:lang w:val="en-GB"/>
        </w:rPr>
        <w:t xml:space="preserve">we introduce </w:t>
      </w:r>
      <w:r w:rsidR="00A03154" w:rsidRPr="007D28D9">
        <w:rPr>
          <w:rFonts w:cs="Times New Roman"/>
          <w:szCs w:val="24"/>
          <w:lang w:val="en-GB"/>
        </w:rPr>
        <w:t xml:space="preserve">two </w:t>
      </w:r>
      <w:r w:rsidR="00C32277" w:rsidRPr="007D28D9">
        <w:rPr>
          <w:rFonts w:cs="Times New Roman"/>
          <w:szCs w:val="24"/>
          <w:lang w:val="en-GB"/>
        </w:rPr>
        <w:t>models</w:t>
      </w:r>
      <w:r w:rsidR="00D900FD" w:rsidRPr="007D28D9">
        <w:rPr>
          <w:rFonts w:cs="Times New Roman"/>
          <w:szCs w:val="24"/>
          <w:lang w:val="en-GB"/>
        </w:rPr>
        <w:t xml:space="preserve"> oriented to knowledge application in developing countries</w:t>
      </w:r>
      <w:r w:rsidR="00A0442E" w:rsidRPr="007D28D9">
        <w:rPr>
          <w:rFonts w:cs="Times New Roman"/>
          <w:szCs w:val="24"/>
          <w:lang w:val="en-GB"/>
        </w:rPr>
        <w:t>, offering a contextualized</w:t>
      </w:r>
      <w:r w:rsidR="00B55946" w:rsidRPr="007D28D9">
        <w:rPr>
          <w:rFonts w:cs="Times New Roman"/>
          <w:szCs w:val="24"/>
          <w:lang w:val="en-GB"/>
        </w:rPr>
        <w:t xml:space="preserve"> </w:t>
      </w:r>
      <w:r w:rsidR="00A0442E" w:rsidRPr="007D28D9">
        <w:rPr>
          <w:rFonts w:cs="Times New Roman"/>
          <w:szCs w:val="24"/>
          <w:lang w:val="en-GB"/>
        </w:rPr>
        <w:t xml:space="preserve">space to understand the possibilities </w:t>
      </w:r>
      <w:r w:rsidR="005651D2" w:rsidRPr="007D28D9">
        <w:rPr>
          <w:rFonts w:cs="Times New Roman"/>
          <w:szCs w:val="24"/>
          <w:lang w:val="en-GB"/>
        </w:rPr>
        <w:t>of</w:t>
      </w:r>
      <w:r w:rsidR="00C32277" w:rsidRPr="007D28D9">
        <w:rPr>
          <w:rFonts w:cs="Times New Roman"/>
          <w:szCs w:val="24"/>
          <w:lang w:val="en-GB"/>
        </w:rPr>
        <w:t xml:space="preserve"> using</w:t>
      </w:r>
      <w:r w:rsidR="005651D2" w:rsidRPr="007D28D9">
        <w:rPr>
          <w:rFonts w:cs="Times New Roman"/>
          <w:szCs w:val="24"/>
          <w:lang w:val="en-GB"/>
        </w:rPr>
        <w:t xml:space="preserve"> </w:t>
      </w:r>
      <w:r w:rsidR="00A0442E" w:rsidRPr="007D28D9">
        <w:rPr>
          <w:rFonts w:cs="Times New Roman"/>
          <w:szCs w:val="24"/>
          <w:lang w:val="en-GB"/>
        </w:rPr>
        <w:t xml:space="preserve">STI for </w:t>
      </w:r>
      <w:r w:rsidR="00A509EA" w:rsidRPr="007D28D9">
        <w:rPr>
          <w:rFonts w:cs="Times New Roman"/>
          <w:szCs w:val="24"/>
          <w:lang w:val="en-GB"/>
        </w:rPr>
        <w:t xml:space="preserve">the inclusion </w:t>
      </w:r>
      <w:r w:rsidR="00A509EA" w:rsidRPr="007D28D9">
        <w:rPr>
          <w:rFonts w:cs="Times New Roman"/>
          <w:szCs w:val="24"/>
          <w:lang w:val="en-GB"/>
        </w:rPr>
        <w:lastRenderedPageBreak/>
        <w:t>of marginali</w:t>
      </w:r>
      <w:r w:rsidR="003E263F" w:rsidRPr="007D28D9">
        <w:rPr>
          <w:rFonts w:cs="Times New Roman"/>
          <w:szCs w:val="24"/>
          <w:lang w:val="en-GB"/>
        </w:rPr>
        <w:t>z</w:t>
      </w:r>
      <w:r w:rsidR="00A509EA" w:rsidRPr="007D28D9">
        <w:rPr>
          <w:rFonts w:cs="Times New Roman"/>
          <w:szCs w:val="24"/>
          <w:lang w:val="en-GB"/>
        </w:rPr>
        <w:t>ed communities</w:t>
      </w:r>
      <w:r w:rsidR="00B23458" w:rsidRPr="007D28D9">
        <w:rPr>
          <w:rFonts w:cs="Times New Roman"/>
          <w:szCs w:val="24"/>
          <w:lang w:val="en-GB"/>
        </w:rPr>
        <w:t xml:space="preserve"> (</w:t>
      </w:r>
      <w:r w:rsidR="00B23458" w:rsidRPr="007D28D9">
        <w:rPr>
          <w:rFonts w:cs="Times New Roman"/>
          <w:i/>
          <w:szCs w:val="24"/>
          <w:lang w:val="en-GB"/>
        </w:rPr>
        <w:t xml:space="preserve">Global health social technologies, </w:t>
      </w:r>
      <w:r w:rsidR="00B23458" w:rsidRPr="007D28D9">
        <w:rPr>
          <w:rFonts w:cs="Times New Roman"/>
          <w:szCs w:val="24"/>
          <w:lang w:val="en-GB"/>
        </w:rPr>
        <w:t xml:space="preserve">and </w:t>
      </w:r>
      <w:r w:rsidR="00B23458" w:rsidRPr="007D28D9">
        <w:rPr>
          <w:rFonts w:cs="Times New Roman"/>
          <w:i/>
          <w:szCs w:val="24"/>
          <w:lang w:val="en-GB"/>
        </w:rPr>
        <w:t>Local Innovation and Production Systems in the health sector</w:t>
      </w:r>
      <w:r w:rsidR="00B23458" w:rsidRPr="007D28D9">
        <w:rPr>
          <w:rFonts w:cs="Times New Roman"/>
          <w:szCs w:val="24"/>
          <w:lang w:val="en-GB"/>
        </w:rPr>
        <w:t>)</w:t>
      </w:r>
      <w:r w:rsidR="00A0442E" w:rsidRPr="007D28D9">
        <w:rPr>
          <w:rFonts w:cs="Times New Roman"/>
          <w:szCs w:val="24"/>
          <w:lang w:val="en-GB"/>
        </w:rPr>
        <w:t>.</w:t>
      </w:r>
      <w:bookmarkStart w:id="9" w:name="_Toc354573253"/>
      <w:bookmarkStart w:id="10" w:name="_Toc482128350"/>
    </w:p>
    <w:p w14:paraId="0ADAB215" w14:textId="7DA706FA" w:rsidR="00D900FD" w:rsidRPr="00E16342" w:rsidRDefault="000E537D" w:rsidP="00E16342">
      <w:pPr>
        <w:spacing w:after="240" w:line="360" w:lineRule="auto"/>
        <w:jc w:val="left"/>
        <w:rPr>
          <w:rFonts w:cs="Times New Roman"/>
          <w:b/>
          <w:i/>
          <w:szCs w:val="24"/>
          <w:lang w:val="en-GB"/>
        </w:rPr>
      </w:pPr>
      <w:r w:rsidRPr="00E16342">
        <w:rPr>
          <w:rFonts w:cs="Times New Roman"/>
          <w:b/>
          <w:szCs w:val="24"/>
          <w:lang w:val="en-GB"/>
        </w:rPr>
        <w:t>Understanding</w:t>
      </w:r>
      <w:r w:rsidR="00A0442E" w:rsidRPr="00E16342">
        <w:rPr>
          <w:rFonts w:cs="Times New Roman"/>
          <w:b/>
          <w:szCs w:val="24"/>
          <w:lang w:val="en-GB"/>
        </w:rPr>
        <w:t xml:space="preserve"> the nature of healthcare innovation</w:t>
      </w:r>
      <w:bookmarkEnd w:id="9"/>
      <w:bookmarkEnd w:id="10"/>
    </w:p>
    <w:p w14:paraId="02EE849B" w14:textId="2C8C840D" w:rsidR="000E537D" w:rsidRPr="007D28D9" w:rsidRDefault="00A65578" w:rsidP="007D28D9">
      <w:pPr>
        <w:spacing w:after="240" w:line="360" w:lineRule="auto"/>
        <w:jc w:val="left"/>
        <w:rPr>
          <w:rFonts w:cs="Times New Roman"/>
          <w:szCs w:val="24"/>
          <w:lang w:val="en-GB"/>
        </w:rPr>
      </w:pPr>
      <w:r w:rsidRPr="007D28D9">
        <w:rPr>
          <w:rFonts w:cs="Times New Roman"/>
          <w:szCs w:val="24"/>
          <w:lang w:val="en-GB"/>
        </w:rPr>
        <w:t>In</w:t>
      </w:r>
      <w:r w:rsidR="00A6383E" w:rsidRPr="007D28D9">
        <w:rPr>
          <w:rFonts w:cs="Times New Roman"/>
          <w:szCs w:val="24"/>
          <w:lang w:val="en-GB"/>
        </w:rPr>
        <w:t xml:space="preserve"> the</w:t>
      </w:r>
      <w:r w:rsidRPr="007D28D9">
        <w:rPr>
          <w:rFonts w:cs="Times New Roman"/>
          <w:szCs w:val="24"/>
          <w:lang w:val="en-GB"/>
        </w:rPr>
        <w:t xml:space="preserve"> </w:t>
      </w:r>
      <w:r w:rsidR="000E537D" w:rsidRPr="007D28D9">
        <w:rPr>
          <w:rFonts w:cs="Times New Roman"/>
          <w:szCs w:val="24"/>
          <w:lang w:val="en-GB"/>
        </w:rPr>
        <w:t xml:space="preserve">innovation </w:t>
      </w:r>
      <w:r w:rsidR="00A6383E" w:rsidRPr="007D28D9">
        <w:rPr>
          <w:rFonts w:cs="Times New Roman"/>
          <w:szCs w:val="24"/>
          <w:lang w:val="en-GB"/>
        </w:rPr>
        <w:t>literature</w:t>
      </w:r>
      <w:r w:rsidR="000E537D" w:rsidRPr="007D28D9">
        <w:rPr>
          <w:rFonts w:cs="Times New Roman"/>
          <w:szCs w:val="24"/>
          <w:lang w:val="en-GB"/>
        </w:rPr>
        <w:t xml:space="preserve">, healthcare is </w:t>
      </w:r>
      <w:r w:rsidR="00B22B38" w:rsidRPr="007D28D9">
        <w:rPr>
          <w:rFonts w:cs="Times New Roman"/>
          <w:szCs w:val="24"/>
          <w:lang w:val="en-GB"/>
        </w:rPr>
        <w:t>defined as a sector; therefore, we would expect i</w:t>
      </w:r>
      <w:r w:rsidR="000E537D" w:rsidRPr="007D28D9">
        <w:rPr>
          <w:rFonts w:cs="Times New Roman"/>
          <w:szCs w:val="24"/>
          <w:lang w:val="en-GB"/>
        </w:rPr>
        <w:t xml:space="preserve">t </w:t>
      </w:r>
      <w:r w:rsidR="00B22B38" w:rsidRPr="007D28D9">
        <w:rPr>
          <w:rFonts w:cs="Times New Roman"/>
          <w:szCs w:val="24"/>
          <w:lang w:val="en-GB"/>
        </w:rPr>
        <w:t>to be</w:t>
      </w:r>
      <w:r w:rsidR="000E537D" w:rsidRPr="007D28D9">
        <w:rPr>
          <w:rFonts w:cs="Times New Roman"/>
          <w:szCs w:val="24"/>
          <w:lang w:val="en-GB"/>
        </w:rPr>
        <w:t xml:space="preserve"> configured acco</w:t>
      </w:r>
      <w:r w:rsidR="00B22B38" w:rsidRPr="007D28D9">
        <w:rPr>
          <w:rFonts w:cs="Times New Roman"/>
          <w:szCs w:val="24"/>
          <w:lang w:val="en-GB"/>
        </w:rPr>
        <w:t>rding to the premises of sector</w:t>
      </w:r>
      <w:r w:rsidR="000E537D" w:rsidRPr="007D28D9">
        <w:rPr>
          <w:rFonts w:cs="Times New Roman"/>
          <w:szCs w:val="24"/>
          <w:lang w:val="en-GB"/>
        </w:rPr>
        <w:t>al innovation systems</w:t>
      </w:r>
      <w:r w:rsidR="00B22B38" w:rsidRPr="007D28D9">
        <w:rPr>
          <w:rFonts w:cs="Times New Roman"/>
          <w:szCs w:val="24"/>
          <w:lang w:val="en-GB"/>
        </w:rPr>
        <w:t xml:space="preserve"> (SIS)</w:t>
      </w:r>
      <w:r w:rsidR="009C08F4" w:rsidRPr="007D28D9">
        <w:rPr>
          <w:rFonts w:cs="Times New Roman"/>
          <w:szCs w:val="24"/>
          <w:lang w:val="en-GB"/>
        </w:rPr>
        <w:t xml:space="preserve"> </w:t>
      </w:r>
      <w:r w:rsidR="009C08F4" w:rsidRPr="007D28D9">
        <w:rPr>
          <w:rFonts w:cs="Times New Roman"/>
          <w:szCs w:val="24"/>
          <w:lang w:val="en-GB"/>
        </w:rPr>
        <w:fldChar w:fldCharType="begin" w:fldLock="1"/>
      </w:r>
      <w:r w:rsidR="008C14C9" w:rsidRPr="007D28D9">
        <w:rPr>
          <w:rFonts w:cs="Times New Roman"/>
          <w:szCs w:val="24"/>
          <w:lang w:val="en-GB"/>
        </w:rPr>
        <w:instrText>ADDIN CSL_CITATION {"citationItems":[{"id":"ITEM-1","itemData":{"DOI":"10.1016/S0048-7333(01)00139-1","ISSN":"0048-7333","abstract":"The concept sectoral system of innovation and production provides a multidimensional, integrated and dynamic view of sectors. It is proposed that a sectoral system is a set of products and the set of agents carrying out market and non-market interactions for the creation, production and sale of those products. A sectoral systems has a specific knowledge base, technologies, inputs and demand. Agents are individuals and organizations at various levels of aggregation. They interact through processes of communication, exchange, co-operation, competition and command, and these interactions are shaped by institutions. A sectoral system undergoes change and transformation through the co-evolution of its various elements.","author":[{"dropping-particle":"","family":"Malerba","given":"Franco","non-dropping-particle":"","parse-names":false,"suffix":""}],"container-title":"Research Policy","id":"ITEM-1","issue":"2","issued":{"date-parts":[["2002","2"]]},"page":"247-264","title":"Sectoral systems of innovation and production","title-short":"Innovation Systems","type":"article-journal","volume":"31"},"uris":["http://www.mendeley.com/documents/?uuid=eebe52e6-a452-4491-800c-4efb2a63b77f"]}],"mendeley":{"formattedCitation":"(Malerba, 2002)","manualFormatting":"(Malerba, 2002)","plainTextFormattedCitation":"(Malerba, 2002)","previouslyFormattedCitation":"(Malerba, 2002)"},"properties":{"noteIndex":0},"schema":"https://github.com/citation-style-language/schema/raw/master/csl-citation.json"}</w:instrText>
      </w:r>
      <w:r w:rsidR="009C08F4" w:rsidRPr="007D28D9">
        <w:rPr>
          <w:rFonts w:cs="Times New Roman"/>
          <w:szCs w:val="24"/>
          <w:lang w:val="en-GB"/>
        </w:rPr>
        <w:fldChar w:fldCharType="separate"/>
      </w:r>
      <w:r w:rsidR="009C08F4" w:rsidRPr="007D28D9">
        <w:rPr>
          <w:rFonts w:cs="Times New Roman"/>
          <w:noProof/>
          <w:szCs w:val="24"/>
          <w:lang w:val="en-GB"/>
        </w:rPr>
        <w:t>(Malerba, 2002)</w:t>
      </w:r>
      <w:r w:rsidR="009C08F4" w:rsidRPr="007D28D9">
        <w:rPr>
          <w:rFonts w:cs="Times New Roman"/>
          <w:szCs w:val="24"/>
          <w:lang w:val="en-GB"/>
        </w:rPr>
        <w:fldChar w:fldCharType="end"/>
      </w:r>
      <w:r w:rsidR="00B22B38" w:rsidRPr="007D28D9">
        <w:rPr>
          <w:rFonts w:cs="Times New Roman"/>
          <w:szCs w:val="24"/>
          <w:lang w:val="en-GB"/>
        </w:rPr>
        <w:t xml:space="preserve">. However, the complexity of healthcare activities is such that </w:t>
      </w:r>
      <w:r w:rsidR="00BD0938" w:rsidRPr="007D28D9">
        <w:rPr>
          <w:rFonts w:cs="Times New Roman"/>
          <w:szCs w:val="24"/>
          <w:lang w:val="en-GB"/>
        </w:rPr>
        <w:t>its analys</w:t>
      </w:r>
      <w:r w:rsidR="00A50818" w:rsidRPr="007D28D9">
        <w:rPr>
          <w:rFonts w:cs="Times New Roman"/>
          <w:szCs w:val="24"/>
          <w:lang w:val="en-GB"/>
        </w:rPr>
        <w:t>i</w:t>
      </w:r>
      <w:r w:rsidR="00BD0938" w:rsidRPr="007D28D9">
        <w:rPr>
          <w:rFonts w:cs="Times New Roman"/>
          <w:szCs w:val="24"/>
          <w:lang w:val="en-GB"/>
        </w:rPr>
        <w:t>s normally drive</w:t>
      </w:r>
      <w:r w:rsidR="00A50818" w:rsidRPr="007D28D9">
        <w:rPr>
          <w:rFonts w:cs="Times New Roman"/>
          <w:szCs w:val="24"/>
          <w:lang w:val="en-GB"/>
        </w:rPr>
        <w:t>s</w:t>
      </w:r>
      <w:r w:rsidR="00B22B38" w:rsidRPr="007D28D9">
        <w:rPr>
          <w:rFonts w:cs="Times New Roman"/>
          <w:szCs w:val="24"/>
          <w:lang w:val="en-GB"/>
        </w:rPr>
        <w:t xml:space="preserve"> the conceptual framework away from the regular SIS </w:t>
      </w:r>
      <w:r w:rsidR="0063477C" w:rsidRPr="007D28D9">
        <w:rPr>
          <w:rFonts w:cs="Times New Roman"/>
          <w:szCs w:val="24"/>
          <w:lang w:val="en-GB"/>
        </w:rPr>
        <w:t>analysis</w:t>
      </w:r>
      <w:r w:rsidR="00B22B38" w:rsidRPr="007D28D9">
        <w:rPr>
          <w:rFonts w:cs="Times New Roman"/>
          <w:szCs w:val="24"/>
          <w:lang w:val="en-GB"/>
        </w:rPr>
        <w:t xml:space="preserve">. </w:t>
      </w:r>
    </w:p>
    <w:p w14:paraId="1361F1E6" w14:textId="5A934B10" w:rsidR="007E524F" w:rsidRPr="007D28D9" w:rsidRDefault="00B22B38" w:rsidP="007D28D9">
      <w:pPr>
        <w:spacing w:after="240" w:line="360" w:lineRule="auto"/>
        <w:jc w:val="left"/>
        <w:rPr>
          <w:rFonts w:cs="Times New Roman"/>
          <w:szCs w:val="24"/>
          <w:lang w:val="en-GB"/>
        </w:rPr>
      </w:pPr>
      <w:r w:rsidRPr="007D28D9">
        <w:rPr>
          <w:rFonts w:cs="Times New Roman"/>
          <w:szCs w:val="24"/>
          <w:lang w:val="en-GB"/>
        </w:rPr>
        <w:t xml:space="preserve">We </w:t>
      </w:r>
      <w:r w:rsidR="00A50818" w:rsidRPr="007D28D9">
        <w:rPr>
          <w:rFonts w:cs="Times New Roman"/>
          <w:szCs w:val="24"/>
          <w:lang w:val="en-GB"/>
        </w:rPr>
        <w:t xml:space="preserve">can give </w:t>
      </w:r>
      <w:r w:rsidRPr="007D28D9">
        <w:rPr>
          <w:rFonts w:cs="Times New Roman"/>
          <w:szCs w:val="24"/>
          <w:lang w:val="en-GB"/>
        </w:rPr>
        <w:t xml:space="preserve">at least </w:t>
      </w:r>
      <w:r w:rsidR="0034640B" w:rsidRPr="007D28D9">
        <w:rPr>
          <w:rFonts w:cs="Times New Roman"/>
          <w:szCs w:val="24"/>
          <w:lang w:val="en-GB"/>
        </w:rPr>
        <w:t>three</w:t>
      </w:r>
      <w:r w:rsidRPr="007D28D9">
        <w:rPr>
          <w:rFonts w:cs="Times New Roman"/>
          <w:szCs w:val="24"/>
          <w:lang w:val="en-GB"/>
        </w:rPr>
        <w:t xml:space="preserve"> reasons to explain why healthcare does not fit in</w:t>
      </w:r>
      <w:r w:rsidR="00A50818" w:rsidRPr="007D28D9">
        <w:rPr>
          <w:rFonts w:cs="Times New Roman"/>
          <w:szCs w:val="24"/>
          <w:lang w:val="en-GB"/>
        </w:rPr>
        <w:t>to</w:t>
      </w:r>
      <w:r w:rsidRPr="007D28D9">
        <w:rPr>
          <w:rFonts w:cs="Times New Roman"/>
          <w:szCs w:val="24"/>
          <w:lang w:val="en-GB"/>
        </w:rPr>
        <w:t xml:space="preserve"> a regular SIS analysis</w:t>
      </w:r>
      <w:r w:rsidR="00BF04F5" w:rsidRPr="007D28D9">
        <w:rPr>
          <w:rFonts w:cs="Times New Roman"/>
          <w:szCs w:val="24"/>
          <w:lang w:val="en-GB"/>
        </w:rPr>
        <w:t xml:space="preserve"> </w:t>
      </w:r>
      <w:r w:rsidR="00C66110" w:rsidRPr="007D28D9">
        <w:rPr>
          <w:rFonts w:cs="Times New Roman"/>
          <w:szCs w:val="24"/>
          <w:lang w:val="en-GB"/>
        </w:rPr>
        <w:fldChar w:fldCharType="begin" w:fldLock="1"/>
      </w:r>
      <w:r w:rsidR="008C14C9" w:rsidRPr="007D28D9">
        <w:rPr>
          <w:rFonts w:cs="Times New Roman"/>
          <w:szCs w:val="24"/>
          <w:lang w:val="en-GB"/>
        </w:rPr>
        <w:instrText>ADDIN CSL_CITATION {"citationItems":[{"id":"ITEM-1","itemData":{"DOI":"10.1007/s11192-007-0212-7","ISBN":"0138-9130","ISSN":"01389130","abstract":"Innovation in medicine is a complex process that unfolds unevenly in time and space. It is characterised by radical uncertainty and emerges from innovation systems that can hardly be comprehended within geographical, technological or institutional boundaries. These systems are instead highly distributed across countries, competences and organisations. This paper explores the nature, rate and direction of the growth and transformation of medical knowledge in two specific areas of research, interventional cardiology and glaucoma. We analyse two large datasets of bibliometric information extracted from ISI and adopt an empirical network approach to try to uncover the fine structure of the relevant micro-innovation systems and the mechanisms through which these evolve along trajectories of change interdependent problems. Introduction","author":[{"dropping-particle":"","family":"Ramlogan","given":"Ronnie","non-dropping-particle":"","parse-names":false,"suffix":""},{"dropping-particle":"","family":"Mina","given":"Andrea","non-dropping-particle":"","parse-names":false,"suffix":""},{"dropping-particle":"","family":"Tampubolon","given":"Gindo","non-dropping-particle":"","parse-names":false,"suffix":""},{"dropping-particle":"","family":"Metcalfe","given":"J. Stanley","non-dropping-particle":"","parse-names":false,"suffix":""}],"container-title":"Scientometrics","id":"ITEM-1","issue":"2","issued":{"date-parts":[["2007"]]},"page":"459-489","title":"Networks of knowledge: The distributed nature of medical innovation","type":"article-journal","volume":"70"},"uris":["http://www.mendeley.com/documents/?uuid=c7d90b9d-3c06-410a-ae50-b3f4093f9320"]}],"mendeley":{"formattedCitation":"(Ramlogan, Mina, Tampubolon, &amp; Metcalfe, 2007)","manualFormatting":"(Ramlogan et al., 2007)","plainTextFormattedCitation":"(Ramlogan, Mina, Tampubolon, &amp; Metcalfe, 2007)","previouslyFormattedCitation":"(Ramlogan, Mina, Tampubolon, &amp; Metcalfe, 2007)"},"properties":{"noteIndex":0},"schema":"https://github.com/citation-style-language/schema/raw/master/csl-citation.json"}</w:instrText>
      </w:r>
      <w:r w:rsidR="00C66110" w:rsidRPr="007D28D9">
        <w:rPr>
          <w:rFonts w:cs="Times New Roman"/>
          <w:szCs w:val="24"/>
          <w:lang w:val="en-GB"/>
        </w:rPr>
        <w:fldChar w:fldCharType="separate"/>
      </w:r>
      <w:r w:rsidR="00BF04F5" w:rsidRPr="007D28D9">
        <w:rPr>
          <w:rFonts w:cs="Times New Roman"/>
          <w:noProof/>
          <w:szCs w:val="24"/>
          <w:lang w:val="en-GB"/>
        </w:rPr>
        <w:t xml:space="preserve">(Ramlogan </w:t>
      </w:r>
      <w:r w:rsidR="00136171" w:rsidRPr="007D28D9">
        <w:rPr>
          <w:rFonts w:cs="Times New Roman"/>
          <w:noProof/>
          <w:szCs w:val="24"/>
          <w:lang w:val="en-GB"/>
        </w:rPr>
        <w:t>et al.</w:t>
      </w:r>
      <w:r w:rsidR="00BF04F5" w:rsidRPr="007D28D9">
        <w:rPr>
          <w:rFonts w:cs="Times New Roman"/>
          <w:noProof/>
          <w:szCs w:val="24"/>
          <w:lang w:val="en-GB"/>
        </w:rPr>
        <w:t>, 2007)</w:t>
      </w:r>
      <w:r w:rsidR="00C66110" w:rsidRPr="007D28D9">
        <w:rPr>
          <w:rFonts w:cs="Times New Roman"/>
          <w:szCs w:val="24"/>
          <w:lang w:val="en-GB"/>
        </w:rPr>
        <w:fldChar w:fldCharType="end"/>
      </w:r>
      <w:r w:rsidRPr="007D28D9">
        <w:rPr>
          <w:rFonts w:cs="Times New Roman"/>
          <w:szCs w:val="24"/>
          <w:lang w:val="en-GB"/>
        </w:rPr>
        <w:t>: (</w:t>
      </w:r>
      <w:proofErr w:type="spellStart"/>
      <w:r w:rsidRPr="007D28D9">
        <w:rPr>
          <w:rFonts w:cs="Times New Roman"/>
          <w:szCs w:val="24"/>
          <w:lang w:val="en-GB"/>
        </w:rPr>
        <w:t>i</w:t>
      </w:r>
      <w:proofErr w:type="spellEnd"/>
      <w:r w:rsidRPr="007D28D9">
        <w:rPr>
          <w:rFonts w:cs="Times New Roman"/>
          <w:szCs w:val="24"/>
          <w:lang w:val="en-GB"/>
        </w:rPr>
        <w:t xml:space="preserve">) </w:t>
      </w:r>
      <w:r w:rsidR="00A50818" w:rsidRPr="007D28D9">
        <w:rPr>
          <w:rFonts w:cs="Times New Roman"/>
          <w:szCs w:val="24"/>
          <w:lang w:val="en-GB"/>
        </w:rPr>
        <w:t xml:space="preserve">the </w:t>
      </w:r>
      <w:r w:rsidRPr="007D28D9">
        <w:rPr>
          <w:rFonts w:cs="Times New Roman"/>
          <w:szCs w:val="24"/>
          <w:lang w:val="en-GB"/>
        </w:rPr>
        <w:t xml:space="preserve">healthcare </w:t>
      </w:r>
      <w:r w:rsidR="00136171" w:rsidRPr="007D28D9">
        <w:rPr>
          <w:rFonts w:cs="Times New Roman"/>
          <w:szCs w:val="24"/>
          <w:lang w:val="en-GB"/>
        </w:rPr>
        <w:t xml:space="preserve">sector is </w:t>
      </w:r>
      <w:r w:rsidR="00A50818" w:rsidRPr="007D28D9">
        <w:rPr>
          <w:rFonts w:cs="Times New Roman"/>
          <w:szCs w:val="24"/>
          <w:lang w:val="en-GB"/>
        </w:rPr>
        <w:t xml:space="preserve">very </w:t>
      </w:r>
      <w:r w:rsidR="0034640B" w:rsidRPr="007D28D9">
        <w:rPr>
          <w:rFonts w:cs="Times New Roman"/>
          <w:szCs w:val="24"/>
          <w:lang w:val="en-GB"/>
        </w:rPr>
        <w:t xml:space="preserve">diverse and </w:t>
      </w:r>
      <w:r w:rsidR="00A50818" w:rsidRPr="007D28D9">
        <w:rPr>
          <w:rFonts w:cs="Times New Roman"/>
          <w:szCs w:val="24"/>
          <w:lang w:val="en-GB"/>
        </w:rPr>
        <w:t xml:space="preserve">since innovations are </w:t>
      </w:r>
      <w:r w:rsidR="0034640B" w:rsidRPr="007D28D9">
        <w:rPr>
          <w:rFonts w:cs="Times New Roman"/>
          <w:szCs w:val="24"/>
          <w:lang w:val="en-GB"/>
        </w:rPr>
        <w:t xml:space="preserve">not necessarily </w:t>
      </w:r>
      <w:r w:rsidR="00BF04F5" w:rsidRPr="007D28D9">
        <w:rPr>
          <w:rFonts w:cs="Times New Roman"/>
          <w:szCs w:val="24"/>
          <w:lang w:val="en-GB"/>
        </w:rPr>
        <w:t>executed by firms,</w:t>
      </w:r>
      <w:r w:rsidR="00B55946" w:rsidRPr="007D28D9">
        <w:rPr>
          <w:rFonts w:cs="Times New Roman"/>
          <w:szCs w:val="24"/>
          <w:lang w:val="en-GB"/>
        </w:rPr>
        <w:t xml:space="preserve"> </w:t>
      </w:r>
      <w:r w:rsidR="00A80702" w:rsidRPr="007D28D9">
        <w:rPr>
          <w:rFonts w:cs="Times New Roman"/>
          <w:szCs w:val="24"/>
          <w:lang w:val="en-GB"/>
        </w:rPr>
        <w:t>it is</w:t>
      </w:r>
      <w:r w:rsidRPr="007D28D9">
        <w:rPr>
          <w:rFonts w:cs="Times New Roman"/>
          <w:szCs w:val="24"/>
          <w:lang w:val="en-GB"/>
        </w:rPr>
        <w:t xml:space="preserve"> not easily </w:t>
      </w:r>
      <w:r w:rsidR="00EA0F10" w:rsidRPr="007D28D9">
        <w:rPr>
          <w:rFonts w:cs="Times New Roman"/>
          <w:szCs w:val="24"/>
          <w:lang w:val="en-GB"/>
        </w:rPr>
        <w:t xml:space="preserve">typified </w:t>
      </w:r>
      <w:r w:rsidR="00A50818" w:rsidRPr="007D28D9">
        <w:rPr>
          <w:rFonts w:cs="Times New Roman"/>
          <w:szCs w:val="24"/>
          <w:lang w:val="en-GB"/>
        </w:rPr>
        <w:t xml:space="preserve">by </w:t>
      </w:r>
      <w:r w:rsidRPr="007D28D9">
        <w:rPr>
          <w:rFonts w:cs="Times New Roman"/>
          <w:szCs w:val="24"/>
          <w:lang w:val="en-GB"/>
        </w:rPr>
        <w:t>international classifications of economic activities (such as NACE, ISIC or NAICS)</w:t>
      </w:r>
      <w:r w:rsidR="007E524F" w:rsidRPr="007D28D9">
        <w:rPr>
          <w:rFonts w:cs="Times New Roman"/>
          <w:szCs w:val="24"/>
          <w:lang w:val="en-GB"/>
        </w:rPr>
        <w:t>; (ii) the number and nat</w:t>
      </w:r>
      <w:r w:rsidR="0034640B" w:rsidRPr="007D28D9">
        <w:rPr>
          <w:rFonts w:cs="Times New Roman"/>
          <w:szCs w:val="24"/>
          <w:lang w:val="en-GB"/>
        </w:rPr>
        <w:t xml:space="preserve">ure of </w:t>
      </w:r>
      <w:r w:rsidR="00A50818" w:rsidRPr="007D28D9">
        <w:rPr>
          <w:rFonts w:cs="Times New Roman"/>
          <w:szCs w:val="24"/>
          <w:lang w:val="en-GB"/>
        </w:rPr>
        <w:t xml:space="preserve">the </w:t>
      </w:r>
      <w:r w:rsidR="0034640B" w:rsidRPr="007D28D9">
        <w:rPr>
          <w:rFonts w:cs="Times New Roman"/>
          <w:szCs w:val="24"/>
          <w:lang w:val="en-GB"/>
        </w:rPr>
        <w:t>actors that are involved</w:t>
      </w:r>
      <w:r w:rsidR="007E524F" w:rsidRPr="007D28D9">
        <w:rPr>
          <w:rFonts w:cs="Times New Roman"/>
          <w:szCs w:val="24"/>
          <w:lang w:val="en-GB"/>
        </w:rPr>
        <w:t xml:space="preserve"> </w:t>
      </w:r>
      <w:r w:rsidR="0034640B" w:rsidRPr="007D28D9">
        <w:rPr>
          <w:rFonts w:cs="Times New Roman"/>
          <w:szCs w:val="24"/>
          <w:lang w:val="en-GB"/>
        </w:rPr>
        <w:t>are</w:t>
      </w:r>
      <w:r w:rsidR="007E524F" w:rsidRPr="007D28D9">
        <w:rPr>
          <w:rFonts w:cs="Times New Roman"/>
          <w:szCs w:val="24"/>
          <w:lang w:val="en-GB"/>
        </w:rPr>
        <w:t xml:space="preserve"> </w:t>
      </w:r>
      <w:r w:rsidR="00A50818" w:rsidRPr="007D28D9">
        <w:rPr>
          <w:rFonts w:cs="Times New Roman"/>
          <w:szCs w:val="24"/>
          <w:lang w:val="en-GB"/>
        </w:rPr>
        <w:t xml:space="preserve">greater </w:t>
      </w:r>
      <w:r w:rsidR="007E524F" w:rsidRPr="007D28D9">
        <w:rPr>
          <w:rFonts w:cs="Times New Roman"/>
          <w:szCs w:val="24"/>
          <w:lang w:val="en-GB"/>
        </w:rPr>
        <w:t xml:space="preserve">than in other sectors, for instance, hospitals, health institutions, </w:t>
      </w:r>
      <w:r w:rsidR="000A69C7" w:rsidRPr="007D28D9">
        <w:rPr>
          <w:rFonts w:cs="Times New Roman"/>
          <w:szCs w:val="24"/>
          <w:lang w:val="en-GB"/>
        </w:rPr>
        <w:t xml:space="preserve">regulation institutions, </w:t>
      </w:r>
      <w:r w:rsidR="007E524F" w:rsidRPr="007D28D9">
        <w:rPr>
          <w:rFonts w:cs="Times New Roman"/>
          <w:szCs w:val="24"/>
          <w:lang w:val="en-GB"/>
        </w:rPr>
        <w:t>patients and other healthcare services providers</w:t>
      </w:r>
      <w:r w:rsidR="008B2042" w:rsidRPr="007D28D9">
        <w:rPr>
          <w:rFonts w:cs="Times New Roman"/>
          <w:szCs w:val="24"/>
          <w:lang w:val="en-GB"/>
        </w:rPr>
        <w:t xml:space="preserve"> </w:t>
      </w:r>
      <w:r w:rsidR="007E524F" w:rsidRPr="007D28D9">
        <w:rPr>
          <w:rFonts w:cs="Times New Roman"/>
          <w:szCs w:val="24"/>
          <w:lang w:val="en-GB"/>
        </w:rPr>
        <w:t xml:space="preserve">are quite </w:t>
      </w:r>
      <w:r w:rsidR="0034640B" w:rsidRPr="007D28D9">
        <w:rPr>
          <w:rFonts w:cs="Times New Roman"/>
          <w:szCs w:val="24"/>
          <w:lang w:val="en-GB"/>
        </w:rPr>
        <w:t>heterogeneous;</w:t>
      </w:r>
      <w:r w:rsidR="003849F3" w:rsidRPr="007D28D9">
        <w:rPr>
          <w:rFonts w:cs="Times New Roman"/>
          <w:szCs w:val="24"/>
          <w:lang w:val="en-GB"/>
        </w:rPr>
        <w:t xml:space="preserve"> </w:t>
      </w:r>
      <w:r w:rsidR="008B2042" w:rsidRPr="007D28D9">
        <w:rPr>
          <w:rFonts w:cs="Times New Roman"/>
          <w:szCs w:val="24"/>
          <w:lang w:val="en-GB"/>
        </w:rPr>
        <w:t xml:space="preserve">and </w:t>
      </w:r>
      <w:r w:rsidR="0034640B" w:rsidRPr="007D28D9">
        <w:rPr>
          <w:rFonts w:cs="Times New Roman"/>
          <w:szCs w:val="24"/>
          <w:lang w:val="en-GB"/>
        </w:rPr>
        <w:t xml:space="preserve">(iii) the burden of the institutional framework is </w:t>
      </w:r>
      <w:r w:rsidR="00A50818" w:rsidRPr="007D28D9">
        <w:rPr>
          <w:rFonts w:cs="Times New Roman"/>
          <w:szCs w:val="24"/>
          <w:lang w:val="en-GB"/>
        </w:rPr>
        <w:t>considerable</w:t>
      </w:r>
      <w:r w:rsidR="0034640B" w:rsidRPr="007D28D9">
        <w:rPr>
          <w:rFonts w:cs="Times New Roman"/>
          <w:szCs w:val="24"/>
          <w:lang w:val="en-GB"/>
        </w:rPr>
        <w:t xml:space="preserve"> </w:t>
      </w:r>
      <w:r w:rsidR="00A50998" w:rsidRPr="007D28D9">
        <w:rPr>
          <w:rFonts w:cs="Times New Roman"/>
          <w:szCs w:val="24"/>
          <w:lang w:val="en-GB"/>
        </w:rPr>
        <w:t xml:space="preserve">and </w:t>
      </w:r>
      <w:r w:rsidR="0034640B" w:rsidRPr="007D28D9">
        <w:rPr>
          <w:rFonts w:cs="Times New Roman"/>
          <w:szCs w:val="24"/>
          <w:lang w:val="en-GB"/>
        </w:rPr>
        <w:t xml:space="preserve">it has a </w:t>
      </w:r>
      <w:r w:rsidR="00A50818" w:rsidRPr="007D28D9">
        <w:rPr>
          <w:rFonts w:cs="Times New Roman"/>
          <w:szCs w:val="24"/>
          <w:lang w:val="en-GB"/>
        </w:rPr>
        <w:t xml:space="preserve">substantial </w:t>
      </w:r>
      <w:r w:rsidR="0034640B" w:rsidRPr="007D28D9">
        <w:rPr>
          <w:rFonts w:cs="Times New Roman"/>
          <w:szCs w:val="24"/>
          <w:lang w:val="en-GB"/>
        </w:rPr>
        <w:t>impact on the introduction of new knowledge based applications</w:t>
      </w:r>
      <w:r w:rsidR="003849F3" w:rsidRPr="007D28D9">
        <w:rPr>
          <w:rFonts w:cs="Times New Roman"/>
          <w:szCs w:val="24"/>
          <w:lang w:val="en-GB"/>
        </w:rPr>
        <w:t xml:space="preserve">. </w:t>
      </w:r>
    </w:p>
    <w:p w14:paraId="2F89B1E4" w14:textId="02FA48EF" w:rsidR="00827F3F" w:rsidRPr="007D28D9" w:rsidRDefault="00827F3F" w:rsidP="007D28D9">
      <w:pPr>
        <w:pStyle w:val="Prrafodelista"/>
        <w:numPr>
          <w:ilvl w:val="0"/>
          <w:numId w:val="9"/>
        </w:numPr>
        <w:spacing w:after="240" w:line="360" w:lineRule="auto"/>
        <w:ind w:firstLine="0"/>
        <w:jc w:val="left"/>
        <w:rPr>
          <w:rFonts w:cs="Times New Roman"/>
          <w:b/>
          <w:i/>
          <w:szCs w:val="24"/>
          <w:lang w:val="en-GB"/>
        </w:rPr>
      </w:pPr>
      <w:r w:rsidRPr="007D28D9">
        <w:rPr>
          <w:rFonts w:cs="Times New Roman"/>
          <w:b/>
          <w:i/>
          <w:szCs w:val="24"/>
          <w:lang w:val="en-GB"/>
        </w:rPr>
        <w:t>Health Innovation System</w:t>
      </w:r>
      <w:r w:rsidR="009754D8" w:rsidRPr="007D28D9">
        <w:rPr>
          <w:rFonts w:cs="Times New Roman"/>
          <w:b/>
          <w:i/>
          <w:szCs w:val="24"/>
          <w:lang w:val="en-GB"/>
        </w:rPr>
        <w:t xml:space="preserve"> oriented towards delivering new products</w:t>
      </w:r>
    </w:p>
    <w:p w14:paraId="3764900F" w14:textId="14D7D9FC" w:rsidR="00FB3DF0" w:rsidRPr="007D28D9" w:rsidRDefault="00F269D5" w:rsidP="007D28D9">
      <w:pPr>
        <w:spacing w:line="360" w:lineRule="auto"/>
        <w:jc w:val="left"/>
        <w:rPr>
          <w:rFonts w:cs="Times New Roman"/>
          <w:szCs w:val="24"/>
          <w:lang w:val="en-GB"/>
        </w:rPr>
      </w:pPr>
      <w:proofErr w:type="spellStart"/>
      <w:r w:rsidRPr="007D28D9">
        <w:rPr>
          <w:rFonts w:cs="Times New Roman"/>
          <w:szCs w:val="24"/>
          <w:lang w:val="en-GB"/>
        </w:rPr>
        <w:t>Consoli</w:t>
      </w:r>
      <w:proofErr w:type="spellEnd"/>
      <w:r w:rsidRPr="007D28D9">
        <w:rPr>
          <w:rFonts w:cs="Times New Roman"/>
          <w:szCs w:val="24"/>
          <w:lang w:val="en-GB"/>
        </w:rPr>
        <w:t xml:space="preserve"> and Mina </w:t>
      </w:r>
      <w:r w:rsidR="00D14081" w:rsidRPr="007D28D9">
        <w:rPr>
          <w:rFonts w:cs="Times New Roman"/>
          <w:szCs w:val="24"/>
          <w:lang w:val="en-GB"/>
        </w:rPr>
        <w:fldChar w:fldCharType="begin" w:fldLock="1"/>
      </w:r>
      <w:r w:rsidR="004F6D0D" w:rsidRPr="007D28D9">
        <w:rPr>
          <w:rFonts w:cs="Times New Roman"/>
          <w:szCs w:val="24"/>
          <w:lang w:val="en-GB"/>
        </w:rPr>
        <w:instrText>ADDIN CSL_CITATION {"citationItems":[{"id":"ITEM-1","itemData":{"DOI":"10.1007/s00191-008-0127-3","ISBN":"09369937","ISSN":"09369937","PMID":"36650017","abstract":"This paper elaborates on the general properties of medical innovation processes. It begins with a critical review of different perspectives and methods of investigation used in various streams of research that have previously analysed technical change in the health sector. After profiling and discussing their characteristics, the paper proposes an evolutionary approach to change in medicine constructed around the notion of a 'Health Innovation System'. Health innovation, it is argued, consists of complex bundles of new medical technologies and clinical services emerging from a highly distributed competence base. Health Innovation Systems are driven by the combination of (1) institutionally-bound interactions among agents ('gateways' of innovation) and (2) history-dependent trajectories of change ('pathways' of innovation) whose developments emerge from and feed back into the structure of the system through organised transfers of knowledge between research and clinical practice. After drawing examples from recent empirical work on clinical research in specific disease areas, the paper concludes by identifying implications for further research. © Springer Science+Business Media, LLC 2008.","author":[{"dropping-particle":"","family":"Consoli","given":"Davide","non-dropping-particle":"","parse-names":false,"suffix":""},{"dropping-particle":"","family":"Mina","given":"Andrea","non-dropping-particle":"","parse-names":false,"suffix":""}],"container-title":"Journal of Evolutionary Economics","id":"ITEM-1","issue":"2","issued":{"date-parts":[["2009"]]},"page":"297-319","title":"An evolutionary perspective on health innovation systems","type":"article-journal","volume":"19"},"suppress-author":1,"uris":["http://www.mendeley.com/documents/?uuid=7c71434e-4155-49d4-b41e-f86b264e17e0"]}],"mendeley":{"formattedCitation":"(2009)","plainTextFormattedCitation":"(2009)","previouslyFormattedCitation":"(2009)"},"properties":{"noteIndex":0},"schema":"https://github.com/citation-style-language/schema/raw/master/csl-citation.json"}</w:instrText>
      </w:r>
      <w:r w:rsidR="00D14081" w:rsidRPr="007D28D9">
        <w:rPr>
          <w:rFonts w:cs="Times New Roman"/>
          <w:szCs w:val="24"/>
          <w:lang w:val="en-GB"/>
        </w:rPr>
        <w:fldChar w:fldCharType="separate"/>
      </w:r>
      <w:r w:rsidR="00883DAF" w:rsidRPr="007D28D9">
        <w:rPr>
          <w:rFonts w:cs="Times New Roman"/>
          <w:noProof/>
          <w:szCs w:val="24"/>
          <w:lang w:val="en-GB"/>
        </w:rPr>
        <w:t>(2009)</w:t>
      </w:r>
      <w:r w:rsidR="00D14081" w:rsidRPr="007D28D9">
        <w:rPr>
          <w:rFonts w:cs="Times New Roman"/>
          <w:szCs w:val="24"/>
          <w:lang w:val="en-GB"/>
        </w:rPr>
        <w:fldChar w:fldCharType="end"/>
      </w:r>
      <w:r w:rsidRPr="007D28D9">
        <w:rPr>
          <w:rFonts w:cs="Times New Roman"/>
          <w:szCs w:val="24"/>
          <w:lang w:val="en-GB"/>
        </w:rPr>
        <w:t xml:space="preserve"> propose a model of </w:t>
      </w:r>
      <w:r w:rsidR="00A50818" w:rsidRPr="007D28D9">
        <w:rPr>
          <w:rFonts w:cs="Times New Roman"/>
          <w:szCs w:val="24"/>
          <w:lang w:val="en-GB"/>
        </w:rPr>
        <w:t xml:space="preserve">the </w:t>
      </w:r>
      <w:r w:rsidRPr="007D28D9">
        <w:rPr>
          <w:rFonts w:cs="Times New Roman"/>
          <w:szCs w:val="24"/>
          <w:lang w:val="en-GB"/>
        </w:rPr>
        <w:t>Health Innovation System where the g</w:t>
      </w:r>
      <w:r w:rsidR="00440BCD" w:rsidRPr="007D28D9">
        <w:rPr>
          <w:rFonts w:cs="Times New Roman"/>
          <w:szCs w:val="24"/>
          <w:lang w:val="en-GB"/>
        </w:rPr>
        <w:t>eneration of new products</w:t>
      </w:r>
      <w:r w:rsidR="009754D8" w:rsidRPr="007D28D9">
        <w:rPr>
          <w:rFonts w:cs="Times New Roman"/>
          <w:szCs w:val="24"/>
          <w:lang w:val="en-GB"/>
        </w:rPr>
        <w:t xml:space="preserve"> </w:t>
      </w:r>
      <w:r w:rsidRPr="007D28D9">
        <w:rPr>
          <w:rFonts w:cs="Times New Roman"/>
          <w:szCs w:val="24"/>
          <w:lang w:val="en-GB"/>
        </w:rPr>
        <w:t>is</w:t>
      </w:r>
      <w:r w:rsidR="00886759" w:rsidRPr="007D28D9">
        <w:rPr>
          <w:rFonts w:cs="Times New Roman"/>
          <w:szCs w:val="24"/>
          <w:lang w:val="en-GB"/>
        </w:rPr>
        <w:t xml:space="preserve"> </w:t>
      </w:r>
      <w:r w:rsidR="00440BCD" w:rsidRPr="007D28D9">
        <w:rPr>
          <w:rFonts w:cs="Times New Roman"/>
          <w:szCs w:val="24"/>
          <w:lang w:val="en-GB"/>
        </w:rPr>
        <w:t xml:space="preserve">at the core </w:t>
      </w:r>
      <w:r w:rsidR="00F63A0C" w:rsidRPr="007D28D9">
        <w:rPr>
          <w:rFonts w:cs="Times New Roman"/>
          <w:szCs w:val="24"/>
          <w:lang w:val="en-GB"/>
        </w:rPr>
        <w:t xml:space="preserve">(Figure </w:t>
      </w:r>
      <w:r w:rsidR="00465E56" w:rsidRPr="007D28D9">
        <w:rPr>
          <w:rFonts w:cs="Times New Roman"/>
          <w:szCs w:val="24"/>
          <w:lang w:val="en-GB"/>
        </w:rPr>
        <w:t>1</w:t>
      </w:r>
      <w:r w:rsidR="00F63A0C" w:rsidRPr="007D28D9">
        <w:rPr>
          <w:rFonts w:cs="Times New Roman"/>
          <w:szCs w:val="24"/>
          <w:lang w:val="en-GB"/>
        </w:rPr>
        <w:t>)</w:t>
      </w:r>
      <w:r w:rsidR="007A7CBD" w:rsidRPr="007D28D9">
        <w:rPr>
          <w:rFonts w:cs="Times New Roman"/>
          <w:szCs w:val="24"/>
          <w:lang w:val="en-GB"/>
        </w:rPr>
        <w:t>.</w:t>
      </w:r>
      <w:r w:rsidR="00886759" w:rsidRPr="007D28D9">
        <w:rPr>
          <w:rFonts w:cs="Times New Roman"/>
          <w:szCs w:val="24"/>
          <w:lang w:val="en-GB"/>
        </w:rPr>
        <w:t xml:space="preserve"> </w:t>
      </w:r>
      <w:r w:rsidR="00440BCD" w:rsidRPr="007D28D9">
        <w:rPr>
          <w:rFonts w:cs="Times New Roman"/>
          <w:szCs w:val="24"/>
          <w:lang w:val="en-GB"/>
        </w:rPr>
        <w:t>It</w:t>
      </w:r>
      <w:r w:rsidR="00BF04F5" w:rsidRPr="007D28D9">
        <w:rPr>
          <w:rFonts w:cs="Times New Roman"/>
          <w:szCs w:val="24"/>
          <w:lang w:val="en-GB"/>
        </w:rPr>
        <w:t xml:space="preserve"> is comp</w:t>
      </w:r>
      <w:r w:rsidR="00A50818" w:rsidRPr="007D28D9">
        <w:rPr>
          <w:rFonts w:cs="Times New Roman"/>
          <w:szCs w:val="24"/>
          <w:lang w:val="en-GB"/>
        </w:rPr>
        <w:t>ri</w:t>
      </w:r>
      <w:r w:rsidR="00BF04F5" w:rsidRPr="007D28D9">
        <w:rPr>
          <w:rFonts w:cs="Times New Roman"/>
          <w:szCs w:val="24"/>
          <w:lang w:val="en-GB"/>
        </w:rPr>
        <w:t xml:space="preserve">sed </w:t>
      </w:r>
      <w:r w:rsidR="00A50818" w:rsidRPr="007D28D9">
        <w:rPr>
          <w:rFonts w:cs="Times New Roman"/>
          <w:szCs w:val="24"/>
          <w:lang w:val="en-GB"/>
        </w:rPr>
        <w:t xml:space="preserve">of </w:t>
      </w:r>
      <w:r w:rsidR="00E8678C" w:rsidRPr="007D28D9">
        <w:rPr>
          <w:rFonts w:cs="Times New Roman"/>
          <w:szCs w:val="24"/>
          <w:lang w:val="en-GB"/>
        </w:rPr>
        <w:t>two</w:t>
      </w:r>
      <w:r w:rsidR="00BF04F5" w:rsidRPr="007D28D9">
        <w:rPr>
          <w:rFonts w:cs="Times New Roman"/>
          <w:szCs w:val="24"/>
          <w:lang w:val="en-GB"/>
        </w:rPr>
        <w:t xml:space="preserve"> building blocks</w:t>
      </w:r>
      <w:r w:rsidR="00E8678C" w:rsidRPr="007D28D9">
        <w:rPr>
          <w:rFonts w:cs="Times New Roman"/>
          <w:szCs w:val="24"/>
          <w:lang w:val="en-GB"/>
        </w:rPr>
        <w:t xml:space="preserve"> </w:t>
      </w:r>
      <w:r w:rsidR="00A40005" w:rsidRPr="007D28D9">
        <w:rPr>
          <w:rFonts w:cs="Times New Roman"/>
          <w:szCs w:val="24"/>
          <w:lang w:val="en-GB"/>
        </w:rPr>
        <w:t xml:space="preserve">-considered as </w:t>
      </w:r>
      <w:r w:rsidR="00A50818" w:rsidRPr="007D28D9">
        <w:rPr>
          <w:rFonts w:cs="Times New Roman"/>
          <w:szCs w:val="24"/>
          <w:lang w:val="en-GB"/>
        </w:rPr>
        <w:t xml:space="preserve">the </w:t>
      </w:r>
      <w:r w:rsidR="00A40005" w:rsidRPr="007D28D9">
        <w:rPr>
          <w:rFonts w:cs="Times New Roman"/>
          <w:szCs w:val="24"/>
          <w:lang w:val="en-GB"/>
        </w:rPr>
        <w:t xml:space="preserve">models’ </w:t>
      </w:r>
      <w:r w:rsidR="00A40005" w:rsidRPr="007D28D9">
        <w:rPr>
          <w:rFonts w:cs="Times New Roman"/>
          <w:i/>
          <w:szCs w:val="24"/>
          <w:lang w:val="en-GB"/>
        </w:rPr>
        <w:t>gateways</w:t>
      </w:r>
      <w:r w:rsidR="00A40005" w:rsidRPr="007D28D9">
        <w:rPr>
          <w:rFonts w:cs="Times New Roman"/>
          <w:szCs w:val="24"/>
          <w:lang w:val="en-GB"/>
        </w:rPr>
        <w:t>-</w:t>
      </w:r>
      <w:r w:rsidR="001777BC" w:rsidRPr="007D28D9">
        <w:rPr>
          <w:rFonts w:cs="Times New Roman"/>
          <w:szCs w:val="24"/>
          <w:lang w:val="en-GB"/>
        </w:rPr>
        <w:t xml:space="preserve"> which</w:t>
      </w:r>
      <w:r w:rsidR="00E8678C" w:rsidRPr="007D28D9">
        <w:rPr>
          <w:rFonts w:cs="Times New Roman"/>
          <w:szCs w:val="24"/>
          <w:lang w:val="en-GB"/>
        </w:rPr>
        <w:t xml:space="preserve"> represent the transition </w:t>
      </w:r>
      <w:r w:rsidR="00EB6074" w:rsidRPr="007D28D9">
        <w:rPr>
          <w:rFonts w:cs="Times New Roman"/>
          <w:szCs w:val="24"/>
          <w:lang w:val="en-GB"/>
        </w:rPr>
        <w:t xml:space="preserve">in </w:t>
      </w:r>
      <w:r w:rsidR="00E8678C" w:rsidRPr="007D28D9">
        <w:rPr>
          <w:rFonts w:cs="Times New Roman"/>
          <w:szCs w:val="24"/>
          <w:lang w:val="en-GB"/>
        </w:rPr>
        <w:t xml:space="preserve">the development of new technologies to </w:t>
      </w:r>
      <w:r w:rsidR="00A50818" w:rsidRPr="007D28D9">
        <w:rPr>
          <w:rFonts w:cs="Times New Roman"/>
          <w:szCs w:val="24"/>
          <w:lang w:val="en-GB"/>
        </w:rPr>
        <w:t xml:space="preserve">their </w:t>
      </w:r>
      <w:r w:rsidR="00E8678C" w:rsidRPr="007D28D9">
        <w:rPr>
          <w:rFonts w:cs="Times New Roman"/>
          <w:szCs w:val="24"/>
          <w:lang w:val="en-GB"/>
        </w:rPr>
        <w:t>incorporation in</w:t>
      </w:r>
      <w:r w:rsidR="00A50818" w:rsidRPr="007D28D9">
        <w:rPr>
          <w:rFonts w:cs="Times New Roman"/>
          <w:szCs w:val="24"/>
          <w:lang w:val="en-GB"/>
        </w:rPr>
        <w:t>to</w:t>
      </w:r>
      <w:r w:rsidR="00E8678C" w:rsidRPr="007D28D9">
        <w:rPr>
          <w:rFonts w:cs="Times New Roman"/>
          <w:szCs w:val="24"/>
          <w:lang w:val="en-GB"/>
        </w:rPr>
        <w:t xml:space="preserve"> medical practice</w:t>
      </w:r>
      <w:r w:rsidR="00A228B1" w:rsidRPr="007D28D9">
        <w:rPr>
          <w:rFonts w:cs="Times New Roman"/>
          <w:szCs w:val="24"/>
          <w:lang w:val="en-GB"/>
        </w:rPr>
        <w:t xml:space="preserve">. </w:t>
      </w:r>
      <w:r w:rsidR="00BF04F5" w:rsidRPr="007D28D9">
        <w:rPr>
          <w:rFonts w:cs="Times New Roman"/>
          <w:szCs w:val="24"/>
          <w:lang w:val="en-GB"/>
        </w:rPr>
        <w:t xml:space="preserve">At the top of the model, they place the interaction between Science and Technology, represented by the </w:t>
      </w:r>
      <w:r w:rsidR="00BF04F5" w:rsidRPr="007D28D9">
        <w:rPr>
          <w:rFonts w:cs="Times New Roman"/>
          <w:i/>
          <w:szCs w:val="24"/>
          <w:lang w:val="en-GB"/>
        </w:rPr>
        <w:t>Scientific Community</w:t>
      </w:r>
      <w:r w:rsidR="00BF04F5" w:rsidRPr="007D28D9">
        <w:rPr>
          <w:rFonts w:cs="Times New Roman"/>
          <w:szCs w:val="24"/>
          <w:lang w:val="en-GB"/>
        </w:rPr>
        <w:t xml:space="preserve">, </w:t>
      </w:r>
      <w:r w:rsidR="00A50818" w:rsidRPr="007D28D9">
        <w:rPr>
          <w:rFonts w:cs="Times New Roman"/>
          <w:szCs w:val="24"/>
          <w:lang w:val="en-GB"/>
        </w:rPr>
        <w:t xml:space="preserve">and </w:t>
      </w:r>
      <w:r w:rsidR="00BF04F5" w:rsidRPr="007D28D9">
        <w:rPr>
          <w:rFonts w:cs="Times New Roman"/>
          <w:szCs w:val="24"/>
          <w:lang w:val="en-GB"/>
        </w:rPr>
        <w:t>focused on the generation o</w:t>
      </w:r>
      <w:r w:rsidR="00A50818" w:rsidRPr="007D28D9">
        <w:rPr>
          <w:rFonts w:cs="Times New Roman"/>
          <w:szCs w:val="24"/>
          <w:lang w:val="en-GB"/>
        </w:rPr>
        <w:t>f</w:t>
      </w:r>
      <w:r w:rsidR="00BF04F5" w:rsidRPr="007D28D9">
        <w:rPr>
          <w:rFonts w:cs="Times New Roman"/>
          <w:szCs w:val="24"/>
          <w:lang w:val="en-GB"/>
        </w:rPr>
        <w:t xml:space="preserve"> publications that reflect new knowledge (new treatments, diagnostics methods, products’ effectiveness), and the </w:t>
      </w:r>
      <w:r w:rsidR="00BF04F5" w:rsidRPr="007D28D9">
        <w:rPr>
          <w:rFonts w:cs="Times New Roman"/>
          <w:i/>
          <w:szCs w:val="24"/>
          <w:lang w:val="en-GB"/>
        </w:rPr>
        <w:t>Technology Market</w:t>
      </w:r>
      <w:r w:rsidR="00BF04F5" w:rsidRPr="007D28D9">
        <w:rPr>
          <w:rFonts w:cs="Times New Roman"/>
          <w:szCs w:val="24"/>
          <w:lang w:val="en-GB"/>
        </w:rPr>
        <w:t xml:space="preserve"> </w:t>
      </w:r>
      <w:r w:rsidR="000D6BBE" w:rsidRPr="007D28D9">
        <w:rPr>
          <w:rFonts w:cs="Times New Roman"/>
          <w:szCs w:val="24"/>
          <w:lang w:val="en-GB"/>
        </w:rPr>
        <w:t xml:space="preserve">which </w:t>
      </w:r>
      <w:r w:rsidR="00BF04F5" w:rsidRPr="007D28D9">
        <w:rPr>
          <w:rFonts w:cs="Times New Roman"/>
          <w:szCs w:val="24"/>
          <w:lang w:val="en-GB"/>
        </w:rPr>
        <w:t>provides</w:t>
      </w:r>
      <w:r w:rsidR="00B55946" w:rsidRPr="007D28D9">
        <w:rPr>
          <w:rFonts w:cs="Times New Roman"/>
          <w:szCs w:val="24"/>
          <w:lang w:val="en-GB"/>
        </w:rPr>
        <w:t xml:space="preserve"> </w:t>
      </w:r>
      <w:r w:rsidR="00907D00" w:rsidRPr="007D28D9">
        <w:rPr>
          <w:rFonts w:cs="Times New Roman"/>
          <w:szCs w:val="24"/>
          <w:lang w:val="en-GB"/>
        </w:rPr>
        <w:t xml:space="preserve">new pharmaceutical developments and new medical devices. At the bottom of their model, </w:t>
      </w:r>
      <w:r w:rsidR="000D6BBE" w:rsidRPr="007D28D9">
        <w:rPr>
          <w:rFonts w:cs="Times New Roman"/>
          <w:szCs w:val="24"/>
          <w:lang w:val="en-GB"/>
        </w:rPr>
        <w:t>there are</w:t>
      </w:r>
      <w:r w:rsidR="00907D00" w:rsidRPr="007D28D9">
        <w:rPr>
          <w:rFonts w:cs="Times New Roman"/>
          <w:szCs w:val="24"/>
          <w:lang w:val="en-GB"/>
        </w:rPr>
        <w:t xml:space="preserve"> two spheres: </w:t>
      </w:r>
      <w:r w:rsidR="00907D00" w:rsidRPr="007D28D9">
        <w:rPr>
          <w:rFonts w:cs="Times New Roman"/>
          <w:i/>
          <w:szCs w:val="24"/>
          <w:lang w:val="en-GB"/>
        </w:rPr>
        <w:t>Service Provision</w:t>
      </w:r>
      <w:r w:rsidR="00907D00" w:rsidRPr="007D28D9">
        <w:rPr>
          <w:rFonts w:cs="Times New Roman"/>
          <w:szCs w:val="24"/>
          <w:lang w:val="en-GB"/>
        </w:rPr>
        <w:t xml:space="preserve"> </w:t>
      </w:r>
      <w:r w:rsidR="007A4733" w:rsidRPr="007D28D9">
        <w:rPr>
          <w:rFonts w:cs="Times New Roman"/>
          <w:szCs w:val="24"/>
          <w:lang w:val="en-GB"/>
        </w:rPr>
        <w:t xml:space="preserve">and the </w:t>
      </w:r>
      <w:r w:rsidR="007A4733" w:rsidRPr="007D28D9">
        <w:rPr>
          <w:rFonts w:cs="Times New Roman"/>
          <w:i/>
          <w:szCs w:val="24"/>
          <w:lang w:val="en-GB"/>
        </w:rPr>
        <w:t>Individual Sphere.</w:t>
      </w:r>
      <w:r w:rsidR="007A4733" w:rsidRPr="007D28D9">
        <w:rPr>
          <w:rFonts w:cs="Times New Roman"/>
          <w:szCs w:val="24"/>
          <w:lang w:val="en-GB"/>
        </w:rPr>
        <w:t xml:space="preserve"> The first </w:t>
      </w:r>
      <w:r w:rsidR="00907D00" w:rsidRPr="007D28D9">
        <w:rPr>
          <w:rFonts w:cs="Times New Roman"/>
          <w:szCs w:val="24"/>
          <w:lang w:val="en-GB"/>
        </w:rPr>
        <w:t xml:space="preserve">mostly takes place at </w:t>
      </w:r>
      <w:r w:rsidR="00DD31D8" w:rsidRPr="007D28D9">
        <w:rPr>
          <w:rFonts w:cs="Times New Roman"/>
          <w:szCs w:val="24"/>
          <w:lang w:val="en-GB"/>
        </w:rPr>
        <w:t xml:space="preserve">a </w:t>
      </w:r>
      <w:r w:rsidR="00907D00" w:rsidRPr="007D28D9">
        <w:rPr>
          <w:rFonts w:cs="Times New Roman"/>
          <w:szCs w:val="24"/>
          <w:lang w:val="en-GB"/>
        </w:rPr>
        <w:t xml:space="preserve">hospital </w:t>
      </w:r>
      <w:r w:rsidR="00DD31D8" w:rsidRPr="007D28D9">
        <w:rPr>
          <w:rFonts w:cs="Times New Roman"/>
          <w:szCs w:val="24"/>
          <w:lang w:val="en-GB"/>
        </w:rPr>
        <w:t xml:space="preserve">or at </w:t>
      </w:r>
      <w:r w:rsidR="00907D00" w:rsidRPr="007D28D9">
        <w:rPr>
          <w:rFonts w:cs="Times New Roman"/>
          <w:szCs w:val="24"/>
          <w:lang w:val="en-GB"/>
        </w:rPr>
        <w:t xml:space="preserve">other clinical </w:t>
      </w:r>
      <w:r w:rsidR="009754D8" w:rsidRPr="007D28D9">
        <w:rPr>
          <w:rFonts w:cs="Times New Roman"/>
          <w:szCs w:val="24"/>
          <w:lang w:val="en-GB"/>
        </w:rPr>
        <w:t>centres</w:t>
      </w:r>
      <w:r w:rsidR="00A50818" w:rsidRPr="007D28D9">
        <w:rPr>
          <w:rFonts w:cs="Times New Roman"/>
          <w:szCs w:val="24"/>
          <w:lang w:val="en-GB"/>
        </w:rPr>
        <w:t xml:space="preserve"> </w:t>
      </w:r>
      <w:proofErr w:type="gramStart"/>
      <w:r w:rsidR="00A50818" w:rsidRPr="007D28D9">
        <w:rPr>
          <w:rFonts w:cs="Times New Roman"/>
          <w:szCs w:val="24"/>
          <w:lang w:val="en-GB"/>
        </w:rPr>
        <w:t xml:space="preserve">where </w:t>
      </w:r>
      <w:r w:rsidR="00907D00" w:rsidRPr="007D28D9">
        <w:rPr>
          <w:rFonts w:cs="Times New Roman"/>
          <w:szCs w:val="24"/>
          <w:lang w:val="en-GB"/>
        </w:rPr>
        <w:t xml:space="preserve"> diagnosis</w:t>
      </w:r>
      <w:proofErr w:type="gramEnd"/>
      <w:r w:rsidR="00907D00" w:rsidRPr="007D28D9">
        <w:rPr>
          <w:rFonts w:cs="Times New Roman"/>
          <w:szCs w:val="24"/>
          <w:lang w:val="en-GB"/>
        </w:rPr>
        <w:t xml:space="preserve"> and therapeutic </w:t>
      </w:r>
      <w:r w:rsidR="00907D00" w:rsidRPr="007D28D9">
        <w:rPr>
          <w:rFonts w:cs="Times New Roman"/>
          <w:szCs w:val="24"/>
          <w:lang w:val="en-GB"/>
        </w:rPr>
        <w:lastRenderedPageBreak/>
        <w:t>treatments are delivered to patients</w:t>
      </w:r>
      <w:r w:rsidR="007A4733" w:rsidRPr="007D28D9">
        <w:rPr>
          <w:rFonts w:cs="Times New Roman"/>
          <w:szCs w:val="24"/>
          <w:lang w:val="en-GB"/>
        </w:rPr>
        <w:t xml:space="preserve">. The </w:t>
      </w:r>
      <w:r w:rsidR="00A50818" w:rsidRPr="007D28D9">
        <w:rPr>
          <w:rFonts w:cs="Times New Roman"/>
          <w:szCs w:val="24"/>
          <w:lang w:val="en-GB"/>
        </w:rPr>
        <w:t xml:space="preserve">second is </w:t>
      </w:r>
      <w:r w:rsidR="00907D00" w:rsidRPr="007D28D9">
        <w:rPr>
          <w:rFonts w:cs="Times New Roman"/>
          <w:szCs w:val="24"/>
          <w:lang w:val="en-GB"/>
        </w:rPr>
        <w:t xml:space="preserve">where the patient’s problem and </w:t>
      </w:r>
      <w:r w:rsidR="00DD31D8" w:rsidRPr="007D28D9">
        <w:rPr>
          <w:rFonts w:cs="Times New Roman"/>
          <w:szCs w:val="24"/>
          <w:lang w:val="en-GB"/>
        </w:rPr>
        <w:t xml:space="preserve">the </w:t>
      </w:r>
      <w:r w:rsidR="00907D00" w:rsidRPr="007D28D9">
        <w:rPr>
          <w:rFonts w:cs="Times New Roman"/>
          <w:szCs w:val="24"/>
          <w:lang w:val="en-GB"/>
        </w:rPr>
        <w:t>practitioner</w:t>
      </w:r>
      <w:r w:rsidR="009754D8" w:rsidRPr="007D28D9">
        <w:rPr>
          <w:rFonts w:cs="Times New Roman"/>
          <w:szCs w:val="24"/>
          <w:lang w:val="en-GB"/>
        </w:rPr>
        <w:t xml:space="preserve"> interact</w:t>
      </w:r>
      <w:r w:rsidR="00907D00" w:rsidRPr="007D28D9">
        <w:rPr>
          <w:rFonts w:cs="Times New Roman"/>
          <w:szCs w:val="24"/>
          <w:lang w:val="en-GB"/>
        </w:rPr>
        <w:t xml:space="preserve">. </w:t>
      </w:r>
    </w:p>
    <w:p w14:paraId="5AE23E4B" w14:textId="77777777" w:rsidR="00FB3DF0" w:rsidRPr="007D28D9" w:rsidRDefault="00FB3DF0" w:rsidP="007D28D9">
      <w:pPr>
        <w:spacing w:line="360" w:lineRule="auto"/>
        <w:jc w:val="left"/>
        <w:rPr>
          <w:rFonts w:cs="Times New Roman"/>
          <w:szCs w:val="24"/>
          <w:lang w:val="en-GB"/>
        </w:rPr>
      </w:pPr>
    </w:p>
    <w:p w14:paraId="507A3E2F" w14:textId="39E257E6" w:rsidR="007A7CBD" w:rsidRPr="007D28D9" w:rsidRDefault="00A50818" w:rsidP="007D28D9">
      <w:pPr>
        <w:spacing w:line="360" w:lineRule="auto"/>
        <w:jc w:val="left"/>
        <w:rPr>
          <w:rFonts w:cs="Times New Roman"/>
          <w:szCs w:val="24"/>
          <w:lang w:val="en-GB"/>
        </w:rPr>
      </w:pPr>
      <w:r w:rsidRPr="007D28D9">
        <w:rPr>
          <w:rFonts w:cs="Times New Roman"/>
          <w:szCs w:val="24"/>
          <w:lang w:val="en-GB"/>
        </w:rPr>
        <w:t>The m</w:t>
      </w:r>
      <w:r w:rsidR="00A228B1" w:rsidRPr="007D28D9">
        <w:rPr>
          <w:rFonts w:cs="Times New Roman"/>
          <w:szCs w:val="24"/>
          <w:lang w:val="en-GB"/>
        </w:rPr>
        <w:t xml:space="preserve">odel’s </w:t>
      </w:r>
      <w:r w:rsidR="007A4733" w:rsidRPr="007D28D9">
        <w:rPr>
          <w:rFonts w:cs="Times New Roman"/>
          <w:i/>
          <w:szCs w:val="24"/>
          <w:lang w:val="en-GB"/>
        </w:rPr>
        <w:t>pathways</w:t>
      </w:r>
      <w:r w:rsidR="007A4733" w:rsidRPr="007D28D9">
        <w:rPr>
          <w:rFonts w:cs="Times New Roman"/>
          <w:szCs w:val="24"/>
          <w:lang w:val="en-GB"/>
        </w:rPr>
        <w:t xml:space="preserve"> are</w:t>
      </w:r>
      <w:r w:rsidR="00A228B1" w:rsidRPr="007D28D9">
        <w:rPr>
          <w:rFonts w:cs="Times New Roman"/>
          <w:szCs w:val="24"/>
          <w:lang w:val="en-GB"/>
        </w:rPr>
        <w:t xml:space="preserve"> represented by t</w:t>
      </w:r>
      <w:r w:rsidR="007B6A03" w:rsidRPr="007D28D9">
        <w:rPr>
          <w:rFonts w:cs="Times New Roman"/>
          <w:szCs w:val="24"/>
          <w:lang w:val="en-GB"/>
        </w:rPr>
        <w:t>he virtuous triangle that links the t</w:t>
      </w:r>
      <w:r w:rsidR="00A228B1" w:rsidRPr="007D28D9">
        <w:rPr>
          <w:rFonts w:cs="Times New Roman"/>
          <w:szCs w:val="24"/>
          <w:lang w:val="en-GB"/>
        </w:rPr>
        <w:t>op and the bottom of the scheme. It</w:t>
      </w:r>
      <w:r w:rsidR="007B6A03" w:rsidRPr="007D28D9">
        <w:rPr>
          <w:rFonts w:cs="Times New Roman"/>
          <w:szCs w:val="24"/>
          <w:lang w:val="en-GB"/>
        </w:rPr>
        <w:t xml:space="preserve"> is mainly </w:t>
      </w:r>
      <w:r w:rsidR="007A4733" w:rsidRPr="007D28D9">
        <w:rPr>
          <w:rFonts w:cs="Times New Roman"/>
          <w:szCs w:val="24"/>
          <w:lang w:val="en-GB"/>
        </w:rPr>
        <w:t>fuelled</w:t>
      </w:r>
      <w:r w:rsidR="007B6A03" w:rsidRPr="007D28D9">
        <w:rPr>
          <w:rFonts w:cs="Times New Roman"/>
          <w:szCs w:val="24"/>
          <w:lang w:val="en-GB"/>
        </w:rPr>
        <w:t xml:space="preserve"> by the interaction (in research projects and other regulatory affairs) between the clinicians and the scientific community</w:t>
      </w:r>
      <w:r w:rsidR="00DD31D8" w:rsidRPr="007D28D9">
        <w:rPr>
          <w:rFonts w:cs="Times New Roman"/>
          <w:szCs w:val="24"/>
          <w:lang w:val="en-GB"/>
        </w:rPr>
        <w:t>,</w:t>
      </w:r>
      <w:r w:rsidR="007B6A03" w:rsidRPr="007D28D9">
        <w:rPr>
          <w:rFonts w:cs="Times New Roman"/>
          <w:szCs w:val="24"/>
          <w:lang w:val="en-GB"/>
        </w:rPr>
        <w:t xml:space="preserve"> </w:t>
      </w:r>
      <w:r w:rsidR="00E8678C" w:rsidRPr="007D28D9">
        <w:rPr>
          <w:rFonts w:cs="Times New Roman"/>
          <w:szCs w:val="24"/>
          <w:lang w:val="en-GB"/>
        </w:rPr>
        <w:t xml:space="preserve">and by the dynamics of knowledge production in the health sector. </w:t>
      </w:r>
      <w:r w:rsidR="00383508" w:rsidRPr="007D28D9">
        <w:rPr>
          <w:rFonts w:cs="Times New Roman"/>
          <w:szCs w:val="24"/>
          <w:lang w:val="en-GB"/>
        </w:rPr>
        <w:t>Based on a</w:t>
      </w:r>
      <w:r w:rsidR="00C73420" w:rsidRPr="007D28D9">
        <w:rPr>
          <w:rFonts w:cs="Times New Roman"/>
          <w:szCs w:val="24"/>
          <w:lang w:val="en-GB"/>
        </w:rPr>
        <w:t>n</w:t>
      </w:r>
      <w:r w:rsidR="00383508" w:rsidRPr="007D28D9">
        <w:rPr>
          <w:rFonts w:cs="Times New Roman"/>
          <w:szCs w:val="24"/>
          <w:lang w:val="en-GB"/>
        </w:rPr>
        <w:t xml:space="preserve"> evolutionary perspective </w:t>
      </w:r>
      <w:r w:rsidR="00C66110" w:rsidRPr="007D28D9">
        <w:rPr>
          <w:rFonts w:cs="Times New Roman"/>
          <w:szCs w:val="24"/>
          <w:lang w:val="en-GB"/>
        </w:rPr>
        <w:fldChar w:fldCharType="begin" w:fldLock="1"/>
      </w:r>
      <w:r w:rsidR="008C14C9" w:rsidRPr="007D28D9">
        <w:rPr>
          <w:rFonts w:cs="Times New Roman"/>
          <w:szCs w:val="24"/>
          <w:lang w:val="en-GB"/>
        </w:rPr>
        <w:instrText>ADDIN CSL_CITATION {"citationItems":[{"id":"ITEM-1","itemData":{"DOI":"10.1016/j.respol.2005.01.015","ISBN":"0048-7333","ISSN":"00487333","abstract":"This paper is an exploration of the dynamics of technical change in medicine. We argue that innovation in medicine is a process that is distributed across time, space and epistemic and institutional domains; that it entails the entrepreneurial effort of creative individuals as well as the emergence of correlated understanding among heterogeneous agents whose rules of interaction are contingently instituted in socio-economic systems along unfolding scientific and technological trajectories. We illustrate our arguments through an in-depth analysis of a major ophthalmologic innovation - the intra-ocular lens - that has literally transformed the treatment of cataract in the developed world and has the potential to do so in many developing countries. We investigate the advancement of clinical knowledge about the disease, the development of effective technological capabilities and the co-evolution of the supply capacity and demand of a micro-innovation system emerged along a specific sequence of interrelated problems, and associated solutions, which engaged scientists, technicians, practitioners, regulators and patients alike over a period of around three decades. ?? 2005 Elsevier B.V. All rights reserved.","author":[{"dropping-particle":"","family":"Metcalfe","given":"J. S.","non-dropping-particle":"","parse-names":false,"suffix":""},{"dropping-particle":"","family":"James","given":"Andrew","non-dropping-particle":"","parse-names":false,"suffix":""},{"dropping-particle":"","family":"Mina","given":"Andrea","non-dropping-particle":"","parse-names":false,"suffix":""}],"container-title":"Research Policy","id":"ITEM-1","issue":"9","issued":{"date-parts":[["2005"]]},"page":"1283-1304","title":"Emergent innovation systems and the delivery of clinical services: The case of intra-ocular lenses","type":"article-journal","volume":"34"},"uris":["http://www.mendeley.com/documents/?uuid=9fff9054-ba19-457b-8f05-d6ed3bd87632"]}],"mendeley":{"formattedCitation":"(Metcalfe, James, &amp; Mina, 2005)","plainTextFormattedCitation":"(Metcalfe, James, &amp; Mina, 2005)","previouslyFormattedCitation":"(Metcalfe, James, &amp; Mina, 2005)"},"properties":{"noteIndex":0},"schema":"https://github.com/citation-style-language/schema/raw/master/csl-citation.json"}</w:instrText>
      </w:r>
      <w:r w:rsidR="00C66110" w:rsidRPr="007D28D9">
        <w:rPr>
          <w:rFonts w:cs="Times New Roman"/>
          <w:szCs w:val="24"/>
          <w:lang w:val="en-GB"/>
        </w:rPr>
        <w:fldChar w:fldCharType="separate"/>
      </w:r>
      <w:r w:rsidR="00383508" w:rsidRPr="007D28D9">
        <w:rPr>
          <w:rFonts w:cs="Times New Roman"/>
          <w:noProof/>
          <w:szCs w:val="24"/>
          <w:lang w:val="en-GB"/>
        </w:rPr>
        <w:t>(Metcalfe, James, &amp; Mina, 2005)</w:t>
      </w:r>
      <w:r w:rsidR="00C66110" w:rsidRPr="007D28D9">
        <w:rPr>
          <w:rFonts w:cs="Times New Roman"/>
          <w:szCs w:val="24"/>
          <w:lang w:val="en-GB"/>
        </w:rPr>
        <w:fldChar w:fldCharType="end"/>
      </w:r>
      <w:r w:rsidR="00383508" w:rsidRPr="007D28D9">
        <w:rPr>
          <w:rFonts w:cs="Times New Roman"/>
          <w:szCs w:val="24"/>
          <w:lang w:val="en-GB"/>
        </w:rPr>
        <w:t>,</w:t>
      </w:r>
      <w:r w:rsidR="00534B6B" w:rsidRPr="007D28D9">
        <w:rPr>
          <w:rFonts w:cs="Times New Roman"/>
          <w:szCs w:val="24"/>
          <w:lang w:val="en-GB"/>
        </w:rPr>
        <w:t xml:space="preserve"> </w:t>
      </w:r>
      <w:proofErr w:type="spellStart"/>
      <w:r w:rsidR="00534B6B" w:rsidRPr="007D28D9">
        <w:rPr>
          <w:rFonts w:cs="Times New Roman"/>
          <w:szCs w:val="24"/>
          <w:lang w:val="en-GB"/>
        </w:rPr>
        <w:t>Consoli</w:t>
      </w:r>
      <w:proofErr w:type="spellEnd"/>
      <w:r w:rsidR="00534B6B" w:rsidRPr="007D28D9">
        <w:rPr>
          <w:rFonts w:cs="Times New Roman"/>
          <w:szCs w:val="24"/>
          <w:lang w:val="en-GB"/>
        </w:rPr>
        <w:t xml:space="preserve"> and Mina (2009, p. 309) </w:t>
      </w:r>
      <w:r w:rsidR="00383508" w:rsidRPr="007D28D9">
        <w:rPr>
          <w:rFonts w:cs="Times New Roman"/>
          <w:szCs w:val="24"/>
          <w:lang w:val="en-GB"/>
        </w:rPr>
        <w:t>propose that</w:t>
      </w:r>
      <w:r w:rsidR="00886759" w:rsidRPr="007D28D9">
        <w:rPr>
          <w:rFonts w:cs="Times New Roman"/>
          <w:szCs w:val="24"/>
          <w:lang w:val="en-GB"/>
        </w:rPr>
        <w:t xml:space="preserve"> </w:t>
      </w:r>
      <w:r w:rsidR="007C51EF" w:rsidRPr="007D28D9">
        <w:rPr>
          <w:rFonts w:cs="Times New Roman"/>
          <w:szCs w:val="24"/>
          <w:lang w:val="en-GB"/>
        </w:rPr>
        <w:t>‘</w:t>
      </w:r>
      <w:r w:rsidR="00383508" w:rsidRPr="007D28D9">
        <w:rPr>
          <w:rFonts w:cs="Times New Roman"/>
          <w:szCs w:val="24"/>
          <w:lang w:val="en-GB"/>
        </w:rPr>
        <w:t>the incremental search for improvements</w:t>
      </w:r>
      <w:r w:rsidR="009A338B" w:rsidRPr="007D28D9">
        <w:rPr>
          <w:rFonts w:cs="Times New Roman"/>
          <w:szCs w:val="24"/>
          <w:lang w:val="en-GB"/>
        </w:rPr>
        <w:t>,</w:t>
      </w:r>
      <w:r w:rsidR="00383508" w:rsidRPr="007D28D9">
        <w:rPr>
          <w:rFonts w:cs="Times New Roman"/>
          <w:szCs w:val="24"/>
          <w:lang w:val="en-GB"/>
        </w:rPr>
        <w:t xml:space="preserve"> combined with the feedbacks generated by their application</w:t>
      </w:r>
      <w:r w:rsidR="009A338B" w:rsidRPr="007D28D9">
        <w:rPr>
          <w:rFonts w:cs="Times New Roman"/>
          <w:szCs w:val="24"/>
          <w:lang w:val="en-GB"/>
        </w:rPr>
        <w:t>,</w:t>
      </w:r>
      <w:r w:rsidR="00383508" w:rsidRPr="007D28D9">
        <w:rPr>
          <w:rFonts w:cs="Times New Roman"/>
          <w:szCs w:val="24"/>
          <w:lang w:val="en-GB"/>
        </w:rPr>
        <w:t xml:space="preserve"> give way to trajectories of problems and solutions</w:t>
      </w:r>
      <w:r w:rsidR="007C51EF" w:rsidRPr="007D28D9">
        <w:rPr>
          <w:rFonts w:cs="Times New Roman"/>
          <w:szCs w:val="24"/>
          <w:lang w:val="en-GB"/>
        </w:rPr>
        <w:t>’</w:t>
      </w:r>
      <w:r w:rsidR="00C73420" w:rsidRPr="007D28D9">
        <w:rPr>
          <w:rFonts w:cs="Times New Roman"/>
          <w:szCs w:val="24"/>
          <w:lang w:val="en-US"/>
        </w:rPr>
        <w:t xml:space="preserve">, generating a problem-sequence that dynamically contributes to the generation </w:t>
      </w:r>
      <w:r w:rsidR="007A4733" w:rsidRPr="007D28D9">
        <w:rPr>
          <w:rFonts w:cs="Times New Roman"/>
          <w:szCs w:val="24"/>
          <w:lang w:val="en-US"/>
        </w:rPr>
        <w:t xml:space="preserve">of </w:t>
      </w:r>
      <w:r w:rsidR="00C73420" w:rsidRPr="007D28D9">
        <w:rPr>
          <w:rFonts w:cs="Times New Roman"/>
          <w:szCs w:val="24"/>
          <w:lang w:val="en-US"/>
        </w:rPr>
        <w:t>a re-appreciation of knowledge</w:t>
      </w:r>
      <w:r w:rsidR="009A338B" w:rsidRPr="007D28D9">
        <w:rPr>
          <w:rFonts w:cs="Times New Roman"/>
          <w:szCs w:val="24"/>
          <w:lang w:val="en-US"/>
        </w:rPr>
        <w:t>,</w:t>
      </w:r>
      <w:r w:rsidR="00A0422D" w:rsidRPr="007D28D9">
        <w:rPr>
          <w:rFonts w:cs="Times New Roman"/>
          <w:szCs w:val="24"/>
          <w:lang w:val="en-US"/>
        </w:rPr>
        <w:t xml:space="preserve"> and</w:t>
      </w:r>
      <w:r w:rsidR="00C73420" w:rsidRPr="007D28D9">
        <w:rPr>
          <w:rFonts w:cs="Times New Roman"/>
          <w:szCs w:val="24"/>
          <w:lang w:val="en-US"/>
        </w:rPr>
        <w:t xml:space="preserve"> that ultimately define</w:t>
      </w:r>
      <w:r w:rsidR="007A4733" w:rsidRPr="007D28D9">
        <w:rPr>
          <w:rFonts w:cs="Times New Roman"/>
          <w:szCs w:val="24"/>
          <w:lang w:val="en-US"/>
        </w:rPr>
        <w:t>s</w:t>
      </w:r>
      <w:r w:rsidR="00C73420" w:rsidRPr="007D28D9">
        <w:rPr>
          <w:rFonts w:cs="Times New Roman"/>
          <w:szCs w:val="24"/>
          <w:lang w:val="en-US"/>
        </w:rPr>
        <w:t xml:space="preserve"> technological trajectories (</w:t>
      </w:r>
      <w:r w:rsidR="002E745D" w:rsidRPr="007D28D9">
        <w:rPr>
          <w:rFonts w:cs="Times New Roman"/>
          <w:szCs w:val="24"/>
          <w:lang w:val="en-US"/>
        </w:rPr>
        <w:t xml:space="preserve">see </w:t>
      </w:r>
      <w:proofErr w:type="spellStart"/>
      <w:r w:rsidR="00C73420" w:rsidRPr="007D28D9">
        <w:rPr>
          <w:rFonts w:cs="Times New Roman"/>
          <w:szCs w:val="24"/>
          <w:lang w:val="en-US"/>
        </w:rPr>
        <w:t>Dosi</w:t>
      </w:r>
      <w:proofErr w:type="spellEnd"/>
      <w:r w:rsidR="00C73420" w:rsidRPr="007D28D9">
        <w:rPr>
          <w:rFonts w:cs="Times New Roman"/>
          <w:szCs w:val="24"/>
          <w:lang w:val="en-US"/>
        </w:rPr>
        <w:t xml:space="preserve">, </w:t>
      </w:r>
      <w:r w:rsidR="00C66110" w:rsidRPr="007D28D9">
        <w:rPr>
          <w:rFonts w:cs="Times New Roman"/>
          <w:szCs w:val="24"/>
          <w:lang w:val="en-GB"/>
        </w:rPr>
        <w:fldChar w:fldCharType="begin" w:fldLock="1"/>
      </w:r>
      <w:r w:rsidR="008C14C9" w:rsidRPr="007D28D9">
        <w:rPr>
          <w:rFonts w:cs="Times New Roman"/>
          <w:szCs w:val="24"/>
          <w:lang w:val="en-US"/>
        </w:rPr>
        <w:instrText>ADDIN CSL_CITATION {"citationItems":[{"id":"ITEM-1","itemData":{"ISBN":"9780861879496","author":[{"dropping-particle":"","family":"Dosi","given":"Giovanni","non-dropping-particle":"","parse-names":false,"suffix":""}],"id":"ITEM-1","issued":{"date-parts":[["1988"]]},"language":"en","number-of-pages":"664","publisher":"Pinter Publishers","title":"Technical Change and Economic Theory","type":"book"},"uris":["http://www.mendeley.com/documents/?uuid=c069127e-705b-4bbb-b533-c59a7dc5f1dd"]}],"mendeley":{"formattedCitation":"(Dosi, 1988)","manualFormatting":"1988)","plainTextFormattedCitation":"(Dosi, 1988)","previouslyFormattedCitation":"(Dosi, 1988)"},"properties":{"noteIndex":0},"schema":"https://github.com/citation-style-language/schema/raw/master/csl-citation.json"}</w:instrText>
      </w:r>
      <w:r w:rsidR="00C66110" w:rsidRPr="007D28D9">
        <w:rPr>
          <w:rFonts w:cs="Times New Roman"/>
          <w:szCs w:val="24"/>
          <w:lang w:val="en-GB"/>
        </w:rPr>
        <w:fldChar w:fldCharType="separate"/>
      </w:r>
      <w:r w:rsidR="00C73420" w:rsidRPr="007D28D9">
        <w:rPr>
          <w:rFonts w:cs="Times New Roman"/>
          <w:noProof/>
          <w:szCs w:val="24"/>
          <w:lang w:val="en-US"/>
        </w:rPr>
        <w:t>1988)</w:t>
      </w:r>
      <w:r w:rsidR="00C66110" w:rsidRPr="007D28D9">
        <w:rPr>
          <w:rFonts w:cs="Times New Roman"/>
          <w:szCs w:val="24"/>
          <w:lang w:val="en-GB"/>
        </w:rPr>
        <w:fldChar w:fldCharType="end"/>
      </w:r>
      <w:r w:rsidR="00C73420" w:rsidRPr="007D28D9">
        <w:rPr>
          <w:rFonts w:cs="Times New Roman"/>
          <w:szCs w:val="24"/>
          <w:lang w:val="en-US"/>
        </w:rPr>
        <w:t xml:space="preserve">. </w:t>
      </w:r>
      <w:r w:rsidR="008F4DDF" w:rsidRPr="007D28D9">
        <w:rPr>
          <w:rFonts w:cs="Times New Roman"/>
          <w:i/>
          <w:szCs w:val="24"/>
          <w:lang w:val="en-GB"/>
        </w:rPr>
        <w:t>Regulation</w:t>
      </w:r>
      <w:r w:rsidR="008F4DDF" w:rsidRPr="007D28D9">
        <w:rPr>
          <w:rFonts w:cs="Times New Roman"/>
          <w:szCs w:val="24"/>
          <w:lang w:val="en-GB"/>
        </w:rPr>
        <w:t xml:space="preserve"> is represented as </w:t>
      </w:r>
      <w:r w:rsidR="00A65578" w:rsidRPr="007D28D9">
        <w:rPr>
          <w:rFonts w:cs="Times New Roman"/>
          <w:szCs w:val="24"/>
          <w:lang w:val="en-GB"/>
        </w:rPr>
        <w:t xml:space="preserve">a </w:t>
      </w:r>
      <w:r w:rsidR="008F4DDF" w:rsidRPr="007D28D9">
        <w:rPr>
          <w:rFonts w:cs="Times New Roman"/>
          <w:szCs w:val="24"/>
          <w:lang w:val="en-GB"/>
        </w:rPr>
        <w:t xml:space="preserve">sphere placed between the two building blocks; </w:t>
      </w:r>
      <w:r w:rsidR="00B07FE1" w:rsidRPr="007D28D9">
        <w:rPr>
          <w:rFonts w:cs="Times New Roman"/>
          <w:szCs w:val="24"/>
          <w:lang w:val="en-GB"/>
        </w:rPr>
        <w:t>it has an influence on the rate and direction of health innovation (by setting priorities or defining fund allocation).</w:t>
      </w:r>
    </w:p>
    <w:p w14:paraId="78348C76" w14:textId="77777777" w:rsidR="00F40D21" w:rsidRPr="007D28D9" w:rsidRDefault="00F40D21" w:rsidP="007D28D9">
      <w:pPr>
        <w:spacing w:line="360" w:lineRule="auto"/>
        <w:jc w:val="left"/>
        <w:rPr>
          <w:rFonts w:cs="Times New Roman"/>
          <w:szCs w:val="24"/>
          <w:lang w:val="en-GB"/>
        </w:rPr>
      </w:pPr>
    </w:p>
    <w:p w14:paraId="7CB0806A" w14:textId="6A319946" w:rsidR="00F63A0C" w:rsidRPr="00E16342" w:rsidRDefault="00F63A0C" w:rsidP="007D28D9">
      <w:pPr>
        <w:spacing w:line="360" w:lineRule="auto"/>
        <w:jc w:val="left"/>
        <w:rPr>
          <w:rFonts w:cs="Times New Roman"/>
          <w:i/>
          <w:iCs/>
          <w:color w:val="000000" w:themeColor="text1"/>
          <w:szCs w:val="24"/>
          <w:lang w:val="en-GB"/>
        </w:rPr>
      </w:pPr>
      <w:r w:rsidRPr="007D28D9">
        <w:rPr>
          <w:rFonts w:cs="Times New Roman"/>
          <w:b/>
          <w:color w:val="000000" w:themeColor="text1"/>
          <w:szCs w:val="24"/>
          <w:lang w:val="en-GB"/>
        </w:rPr>
        <w:t xml:space="preserve">Figure </w:t>
      </w:r>
      <w:r w:rsidR="00C66110" w:rsidRPr="007D28D9">
        <w:rPr>
          <w:rFonts w:cs="Times New Roman"/>
          <w:b/>
          <w:color w:val="000000" w:themeColor="text1"/>
          <w:szCs w:val="24"/>
          <w:lang w:val="en-GB"/>
        </w:rPr>
        <w:fldChar w:fldCharType="begin"/>
      </w:r>
      <w:r w:rsidRPr="007D28D9">
        <w:rPr>
          <w:rFonts w:cs="Times New Roman"/>
          <w:b/>
          <w:color w:val="000000" w:themeColor="text1"/>
          <w:szCs w:val="24"/>
          <w:lang w:val="en-GB"/>
        </w:rPr>
        <w:instrText xml:space="preserve"> SEQ Figure \* ARABIC </w:instrText>
      </w:r>
      <w:r w:rsidR="00C66110" w:rsidRPr="007D28D9">
        <w:rPr>
          <w:rFonts w:cs="Times New Roman"/>
          <w:b/>
          <w:color w:val="000000" w:themeColor="text1"/>
          <w:szCs w:val="24"/>
          <w:lang w:val="en-GB"/>
        </w:rPr>
        <w:fldChar w:fldCharType="separate"/>
      </w:r>
      <w:r w:rsidR="00917826" w:rsidRPr="007D28D9">
        <w:rPr>
          <w:rFonts w:cs="Times New Roman"/>
          <w:b/>
          <w:noProof/>
          <w:color w:val="000000" w:themeColor="text1"/>
          <w:szCs w:val="24"/>
          <w:lang w:val="en-GB"/>
        </w:rPr>
        <w:t>1</w:t>
      </w:r>
      <w:r w:rsidR="00C66110" w:rsidRPr="007D28D9">
        <w:rPr>
          <w:rFonts w:cs="Times New Roman"/>
          <w:b/>
          <w:color w:val="000000" w:themeColor="text1"/>
          <w:szCs w:val="24"/>
          <w:lang w:val="en-GB"/>
        </w:rPr>
        <w:fldChar w:fldCharType="end"/>
      </w:r>
      <w:r w:rsidRPr="007D28D9">
        <w:rPr>
          <w:rFonts w:cs="Times New Roman"/>
          <w:b/>
          <w:color w:val="000000" w:themeColor="text1"/>
          <w:szCs w:val="24"/>
          <w:lang w:val="en-GB"/>
        </w:rPr>
        <w:t xml:space="preserve">. </w:t>
      </w:r>
      <w:r w:rsidR="00E16342">
        <w:rPr>
          <w:rFonts w:cs="Times New Roman"/>
          <w:b/>
          <w:color w:val="000000" w:themeColor="text1"/>
          <w:szCs w:val="24"/>
          <w:lang w:val="en-GB"/>
        </w:rPr>
        <w:t xml:space="preserve"> </w:t>
      </w:r>
      <w:proofErr w:type="spellStart"/>
      <w:r w:rsidRPr="00E16342">
        <w:rPr>
          <w:rFonts w:cs="Times New Roman"/>
          <w:color w:val="000000" w:themeColor="text1"/>
          <w:szCs w:val="24"/>
          <w:lang w:val="en-GB"/>
        </w:rPr>
        <w:t>Consoli</w:t>
      </w:r>
      <w:proofErr w:type="spellEnd"/>
      <w:r w:rsidRPr="00E16342">
        <w:rPr>
          <w:rFonts w:cs="Times New Roman"/>
          <w:color w:val="000000" w:themeColor="text1"/>
          <w:szCs w:val="24"/>
          <w:lang w:val="en-GB"/>
        </w:rPr>
        <w:t xml:space="preserve"> and Mina's model of Health Innovation System</w:t>
      </w:r>
    </w:p>
    <w:p w14:paraId="1A3B5F91" w14:textId="77777777" w:rsidR="00494563" w:rsidRPr="007D28D9" w:rsidRDefault="00494563" w:rsidP="007D28D9">
      <w:pPr>
        <w:spacing w:line="360" w:lineRule="auto"/>
        <w:jc w:val="left"/>
        <w:rPr>
          <w:rFonts w:cs="Times New Roman"/>
          <w:szCs w:val="24"/>
          <w:lang w:val="en-GB"/>
        </w:rPr>
      </w:pPr>
      <w:r w:rsidRPr="007D28D9">
        <w:rPr>
          <w:rFonts w:cs="Times New Roman"/>
          <w:noProof/>
          <w:szCs w:val="24"/>
        </w:rPr>
        <w:lastRenderedPageBreak/>
        <w:drawing>
          <wp:inline distT="0" distB="0" distL="0" distR="0" wp14:anchorId="41536831" wp14:editId="43370657">
            <wp:extent cx="5962248" cy="5248275"/>
            <wp:effectExtent l="0" t="0" r="63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3019" t="11954" r="26509" b="8233"/>
                    <a:stretch/>
                  </pic:blipFill>
                  <pic:spPr bwMode="auto">
                    <a:xfrm>
                      <a:off x="0" y="0"/>
                      <a:ext cx="6091742" cy="5362262"/>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pic:spPr>
                </pic:pic>
              </a:graphicData>
            </a:graphic>
          </wp:inline>
        </w:drawing>
      </w:r>
    </w:p>
    <w:p w14:paraId="72CDF74B" w14:textId="77777777" w:rsidR="00494563" w:rsidRPr="007D28D9" w:rsidRDefault="00494563" w:rsidP="007D28D9">
      <w:pPr>
        <w:spacing w:line="360" w:lineRule="auto"/>
        <w:jc w:val="left"/>
        <w:rPr>
          <w:rFonts w:cs="Times New Roman"/>
          <w:i/>
          <w:szCs w:val="24"/>
          <w:lang w:val="en-GB"/>
        </w:rPr>
      </w:pPr>
      <w:r w:rsidRPr="007D28D9">
        <w:rPr>
          <w:rFonts w:cs="Times New Roman"/>
          <w:i/>
          <w:szCs w:val="24"/>
          <w:lang w:val="en-GB"/>
        </w:rPr>
        <w:t xml:space="preserve">Source: </w:t>
      </w:r>
      <w:proofErr w:type="spellStart"/>
      <w:r w:rsidRPr="007D28D9">
        <w:rPr>
          <w:rFonts w:cs="Times New Roman"/>
          <w:i/>
          <w:szCs w:val="24"/>
          <w:lang w:val="en-GB"/>
        </w:rPr>
        <w:t>Consoli</w:t>
      </w:r>
      <w:proofErr w:type="spellEnd"/>
      <w:r w:rsidRPr="007D28D9">
        <w:rPr>
          <w:rFonts w:cs="Times New Roman"/>
          <w:i/>
          <w:szCs w:val="24"/>
          <w:lang w:val="en-GB"/>
        </w:rPr>
        <w:t xml:space="preserve"> &amp; Mina (2009)</w:t>
      </w:r>
    </w:p>
    <w:p w14:paraId="0D8A55A8" w14:textId="77777777" w:rsidR="00A03154" w:rsidRPr="007D28D9" w:rsidRDefault="00A03154" w:rsidP="007D28D9">
      <w:pPr>
        <w:spacing w:line="360" w:lineRule="auto"/>
        <w:jc w:val="left"/>
        <w:rPr>
          <w:rFonts w:cs="Times New Roman"/>
          <w:i/>
          <w:szCs w:val="24"/>
          <w:lang w:val="en-GB"/>
        </w:rPr>
      </w:pPr>
    </w:p>
    <w:p w14:paraId="6294EC3C" w14:textId="77777777" w:rsidR="00827F3F" w:rsidRPr="007D28D9" w:rsidRDefault="00827F3F" w:rsidP="007D28D9">
      <w:pPr>
        <w:pStyle w:val="Prrafodelista"/>
        <w:numPr>
          <w:ilvl w:val="0"/>
          <w:numId w:val="9"/>
        </w:numPr>
        <w:spacing w:after="240" w:line="360" w:lineRule="auto"/>
        <w:ind w:firstLine="0"/>
        <w:jc w:val="left"/>
        <w:rPr>
          <w:rFonts w:cs="Times New Roman"/>
          <w:b/>
          <w:i/>
          <w:szCs w:val="24"/>
          <w:lang w:val="en-GB"/>
        </w:rPr>
      </w:pPr>
      <w:r w:rsidRPr="007D28D9">
        <w:rPr>
          <w:rFonts w:cs="Times New Roman"/>
          <w:b/>
          <w:i/>
          <w:szCs w:val="24"/>
          <w:lang w:val="en-GB"/>
        </w:rPr>
        <w:t>Innovation in health services</w:t>
      </w:r>
    </w:p>
    <w:p w14:paraId="216438FB" w14:textId="1A2F0786" w:rsidR="009A338B" w:rsidRPr="007D28D9" w:rsidRDefault="00A271E2" w:rsidP="007D28D9">
      <w:pPr>
        <w:spacing w:after="240" w:line="360" w:lineRule="auto"/>
        <w:jc w:val="left"/>
        <w:rPr>
          <w:rFonts w:cs="Times New Roman"/>
          <w:szCs w:val="24"/>
          <w:lang w:val="en-GB"/>
        </w:rPr>
      </w:pPr>
      <w:proofErr w:type="spellStart"/>
      <w:r w:rsidRPr="007D28D9">
        <w:rPr>
          <w:rFonts w:cs="Times New Roman"/>
          <w:szCs w:val="24"/>
          <w:lang w:val="en-GB"/>
        </w:rPr>
        <w:t>Windrum</w:t>
      </w:r>
      <w:proofErr w:type="spellEnd"/>
      <w:r w:rsidRPr="007D28D9">
        <w:rPr>
          <w:rFonts w:cs="Times New Roman"/>
          <w:szCs w:val="24"/>
          <w:lang w:val="en-GB"/>
        </w:rPr>
        <w:t xml:space="preserve"> </w:t>
      </w:r>
      <w:r w:rsidR="009A338B" w:rsidRPr="007D28D9">
        <w:rPr>
          <w:rFonts w:cs="Times New Roman"/>
          <w:szCs w:val="24"/>
          <w:lang w:val="en-GB"/>
        </w:rPr>
        <w:t xml:space="preserve">and </w:t>
      </w:r>
      <w:r w:rsidRPr="007D28D9">
        <w:rPr>
          <w:rFonts w:cs="Times New Roman"/>
          <w:szCs w:val="24"/>
          <w:lang w:val="en-GB"/>
        </w:rPr>
        <w:t>García-</w:t>
      </w:r>
      <w:proofErr w:type="spellStart"/>
      <w:r w:rsidRPr="007D28D9">
        <w:rPr>
          <w:rFonts w:cs="Times New Roman"/>
          <w:szCs w:val="24"/>
          <w:lang w:val="en-GB"/>
        </w:rPr>
        <w:t>Goñi</w:t>
      </w:r>
      <w:proofErr w:type="spellEnd"/>
      <w:r w:rsidRPr="007D28D9">
        <w:rPr>
          <w:rFonts w:cs="Times New Roman"/>
          <w:szCs w:val="24"/>
          <w:lang w:val="en-GB"/>
        </w:rPr>
        <w:t xml:space="preserve"> </w:t>
      </w:r>
      <w:r w:rsidR="00C66110" w:rsidRPr="007D28D9">
        <w:rPr>
          <w:rFonts w:cs="Times New Roman"/>
          <w:szCs w:val="24"/>
          <w:lang w:val="en-GB"/>
        </w:rPr>
        <w:fldChar w:fldCharType="begin" w:fldLock="1"/>
      </w:r>
      <w:r w:rsidR="008C14C9" w:rsidRPr="007D28D9">
        <w:rPr>
          <w:rFonts w:cs="Times New Roman"/>
          <w:szCs w:val="24"/>
          <w:lang w:val="en-GB"/>
        </w:rPr>
        <w:instrText>ADDIN CSL_CITATION {"citationItems":[{"id":"ITEM-1","itemData":{"DOI":"10.1016/j.respol.2007.12.011","ISBN":"0048-7333","ISSN":"00487333","PMID":"31676906","abstract":"The paper presents and empirically applies a neo-Schumpeterian model of innovation capable of studying interactions between service providers, patients and policy makers, and how these complex interactions determine the timing, direction, and success of innovations in the public sector. The model is tested using a case study that traces the introduction and development of ambulatory surgery in a Spanish hospital. The multi-agent model applies the ideas of Schumpeter to services, encompassing Schumpeter's five types of innovation, and re-introducing the policy-maker as a key agent in the innovation process. The model has a number of advantages over previous, reduced form models. First, it can analyse the interactions between the economic, social and political spheres that make up the complex selection environment of innovations. Second, it captures the recursive impact of radical innovations on agents' competences and preferences, and their relative power. This brings politics, power, and rhetorical persuasion to the fore. Third, it provides an improved set of definitions for radical and incremental innovation. These are not only important for understanding the sources and drivers of innovation, but also for the accurate measurement of innovation. ?? 2008 Elsevier B.V. All rights reserved.","author":[{"dropping-particle":"","family":"Windrum","given":"Paul","non-dropping-particle":"","parse-names":false,"suffix":""},{"dropping-particle":"","family":"García-Goñi","given":"Manuel","non-dropping-particle":"","parse-names":false,"suffix":""}],"container-title":"Research Policy","id":"ITEM-1","issue":"4","issued":{"date-parts":[["2008"]]},"page":"649-672","title":"A neo-Schumpeterian model of health services innovation","type":"article-journal","volume":"37"},"suppress-author":1,"uris":["http://www.mendeley.com/documents/?uuid=edfcf8b5-353b-4b01-869d-ee3ceaee2bd6"]}],"mendeley":{"formattedCitation":"(2008)","plainTextFormattedCitation":"(2008)","previouslyFormattedCitation":"(2008)"},"properties":{"noteIndex":0},"schema":"https://github.com/citation-style-language/schema/raw/master/csl-citation.json"}</w:instrText>
      </w:r>
      <w:r w:rsidR="00C66110" w:rsidRPr="007D28D9">
        <w:rPr>
          <w:rFonts w:cs="Times New Roman"/>
          <w:szCs w:val="24"/>
          <w:lang w:val="en-GB"/>
        </w:rPr>
        <w:fldChar w:fldCharType="separate"/>
      </w:r>
      <w:r w:rsidR="00B946B3" w:rsidRPr="007D28D9">
        <w:rPr>
          <w:rFonts w:cs="Times New Roman"/>
          <w:noProof/>
          <w:szCs w:val="24"/>
          <w:lang w:val="en-GB"/>
        </w:rPr>
        <w:t>(2008)</w:t>
      </w:r>
      <w:r w:rsidR="00C66110" w:rsidRPr="007D28D9">
        <w:rPr>
          <w:rFonts w:cs="Times New Roman"/>
          <w:szCs w:val="24"/>
          <w:lang w:val="en-GB"/>
        </w:rPr>
        <w:fldChar w:fldCharType="end"/>
      </w:r>
      <w:r w:rsidR="00E71B71" w:rsidRPr="007D28D9">
        <w:rPr>
          <w:rFonts w:cs="Times New Roman"/>
          <w:szCs w:val="24"/>
          <w:lang w:val="en-GB"/>
        </w:rPr>
        <w:t xml:space="preserve"> </w:t>
      </w:r>
      <w:r w:rsidR="00474A00" w:rsidRPr="007D28D9">
        <w:rPr>
          <w:rFonts w:cs="Times New Roman"/>
          <w:szCs w:val="24"/>
          <w:lang w:val="en-GB"/>
        </w:rPr>
        <w:t>designed a</w:t>
      </w:r>
      <w:r w:rsidR="002160F9" w:rsidRPr="007D28D9">
        <w:rPr>
          <w:rFonts w:cs="Times New Roman"/>
          <w:szCs w:val="24"/>
          <w:lang w:val="en-GB"/>
        </w:rPr>
        <w:t xml:space="preserve"> model to study innovation in health services</w:t>
      </w:r>
      <w:r w:rsidR="009D6D14" w:rsidRPr="007D28D9">
        <w:rPr>
          <w:rFonts w:cs="Times New Roman"/>
          <w:szCs w:val="24"/>
          <w:lang w:val="en-GB"/>
        </w:rPr>
        <w:t xml:space="preserve"> aiming at </w:t>
      </w:r>
      <w:r w:rsidR="00711669" w:rsidRPr="007D28D9">
        <w:rPr>
          <w:rFonts w:cs="Times New Roman"/>
          <w:szCs w:val="24"/>
          <w:lang w:val="en-GB"/>
        </w:rPr>
        <w:t>appraising the complexity of healthcare by incorporating social and political considerations in a neo-Schumpeterian framework</w:t>
      </w:r>
      <w:r w:rsidR="002160F9" w:rsidRPr="007D28D9">
        <w:rPr>
          <w:rFonts w:cs="Times New Roman"/>
          <w:szCs w:val="24"/>
          <w:lang w:val="en-GB"/>
        </w:rPr>
        <w:t xml:space="preserve">. </w:t>
      </w:r>
      <w:r w:rsidR="00E21A11" w:rsidRPr="007D28D9">
        <w:rPr>
          <w:rFonts w:cs="Times New Roman"/>
          <w:szCs w:val="24"/>
          <w:lang w:val="en-GB"/>
        </w:rPr>
        <w:t xml:space="preserve">Their model is based on previous work by </w:t>
      </w:r>
      <w:proofErr w:type="spellStart"/>
      <w:r w:rsidR="00E21A11" w:rsidRPr="007D28D9">
        <w:rPr>
          <w:rFonts w:cs="Times New Roman"/>
          <w:szCs w:val="24"/>
          <w:lang w:val="en-GB"/>
        </w:rPr>
        <w:t>Saviotti</w:t>
      </w:r>
      <w:proofErr w:type="spellEnd"/>
      <w:r w:rsidR="00E21A11" w:rsidRPr="007D28D9">
        <w:rPr>
          <w:rFonts w:cs="Times New Roman"/>
          <w:szCs w:val="24"/>
          <w:lang w:val="en-GB"/>
        </w:rPr>
        <w:t xml:space="preserve"> and</w:t>
      </w:r>
      <w:r w:rsidR="009A338B" w:rsidRPr="007D28D9">
        <w:rPr>
          <w:rFonts w:cs="Times New Roman"/>
          <w:szCs w:val="24"/>
          <w:lang w:val="en-GB"/>
        </w:rPr>
        <w:t xml:space="preserve"> </w:t>
      </w:r>
      <w:r w:rsidR="00E21A11" w:rsidRPr="007D28D9">
        <w:rPr>
          <w:rFonts w:cs="Times New Roman"/>
          <w:szCs w:val="24"/>
          <w:lang w:val="en-GB"/>
        </w:rPr>
        <w:t xml:space="preserve">Metcalfe </w:t>
      </w:r>
      <w:r w:rsidR="00C66110" w:rsidRPr="007D28D9">
        <w:rPr>
          <w:rFonts w:cs="Times New Roman"/>
          <w:szCs w:val="24"/>
          <w:lang w:val="en-GB"/>
        </w:rPr>
        <w:fldChar w:fldCharType="begin" w:fldLock="1"/>
      </w:r>
      <w:r w:rsidR="008C14C9" w:rsidRPr="007D28D9">
        <w:rPr>
          <w:rFonts w:cs="Times New Roman"/>
          <w:szCs w:val="24"/>
          <w:lang w:val="en-GB"/>
        </w:rPr>
        <w:instrText>ADDIN CSL_CITATION {"citationItems":[{"id":"ITEM-1","itemData":{"DOI":"10.1016/0048-7333(84)90022-2","ISBN":"0048-7333","ISSN":"00487333","abstract":"In this paper a framework potentially useful for the development of indicators of the output of technological innovation is described. The approach is based on a characteristics description of product technology. A product is considered a combination of three sets of characteristics, one describing the technical features of the product, one describing the services performed by the product, and one describing the methods of its production. These sets of characteristics are related by patterns of mapping. The potential applications of the framework to the development of indicators of the output of technological innovation and to the analysis of diffusion and technological substitution are outlined. Also, the relationship of this framework to the concepts of technological regimes, technological guide posts and dominant design is described. ?? 1984.","author":[{"dropping-particle":"","family":"Saviotti","given":"P. P.","non-dropping-particle":"","parse-names":false,"suffix":""},{"dropping-particle":"","family":"Metcalfe","given":"J. S.","non-dropping-particle":"","parse-names":false,"suffix":""}],"container-title":"Research Policy","id":"ITEM-1","issue":"3","issued":{"date-parts":[["1984"]]},"page":"141-151","title":"A theoretical approach to the construction of technological output indicators","type":"article-journal","volume":"13"},"suppress-author":1,"uris":["http://www.mendeley.com/documents/?uuid=88057676-8def-4e50-b867-fb9736b664c3"]}],"mendeley":{"formattedCitation":"(1984)","plainTextFormattedCitation":"(1984)","previouslyFormattedCitation":"(1984)"},"properties":{"noteIndex":0},"schema":"https://github.com/citation-style-language/schema/raw/master/csl-citation.json"}</w:instrText>
      </w:r>
      <w:r w:rsidR="00C66110" w:rsidRPr="007D28D9">
        <w:rPr>
          <w:rFonts w:cs="Times New Roman"/>
          <w:szCs w:val="24"/>
          <w:lang w:val="en-GB"/>
        </w:rPr>
        <w:fldChar w:fldCharType="separate"/>
      </w:r>
      <w:r w:rsidR="00474A00" w:rsidRPr="007D28D9">
        <w:rPr>
          <w:rFonts w:cs="Times New Roman"/>
          <w:noProof/>
          <w:szCs w:val="24"/>
          <w:lang w:val="en-GB"/>
        </w:rPr>
        <w:t>(1984)</w:t>
      </w:r>
      <w:r w:rsidR="00C66110" w:rsidRPr="007D28D9">
        <w:rPr>
          <w:rFonts w:cs="Times New Roman"/>
          <w:szCs w:val="24"/>
          <w:lang w:val="en-GB"/>
        </w:rPr>
        <w:fldChar w:fldCharType="end"/>
      </w:r>
      <w:r w:rsidR="00E21A11" w:rsidRPr="007D28D9">
        <w:rPr>
          <w:rFonts w:cs="Times New Roman"/>
          <w:szCs w:val="24"/>
          <w:lang w:val="en-GB"/>
        </w:rPr>
        <w:t xml:space="preserve"> and </w:t>
      </w:r>
      <w:proofErr w:type="spellStart"/>
      <w:r w:rsidR="00E21A11" w:rsidRPr="007D28D9">
        <w:rPr>
          <w:rFonts w:cs="Times New Roman"/>
          <w:szCs w:val="24"/>
          <w:lang w:val="en-GB"/>
        </w:rPr>
        <w:t>Gallouj</w:t>
      </w:r>
      <w:proofErr w:type="spellEnd"/>
      <w:r w:rsidR="00E21A11" w:rsidRPr="007D28D9">
        <w:rPr>
          <w:rFonts w:cs="Times New Roman"/>
          <w:szCs w:val="24"/>
          <w:lang w:val="en-GB"/>
        </w:rPr>
        <w:t xml:space="preserve"> and Weinstein</w:t>
      </w:r>
      <w:r w:rsidR="00B55946" w:rsidRPr="007D28D9">
        <w:rPr>
          <w:rFonts w:cs="Times New Roman"/>
          <w:szCs w:val="24"/>
          <w:lang w:val="en-GB"/>
        </w:rPr>
        <w:t xml:space="preserve"> </w:t>
      </w:r>
      <w:r w:rsidR="00C66110" w:rsidRPr="007D28D9">
        <w:rPr>
          <w:rFonts w:cs="Times New Roman"/>
          <w:szCs w:val="24"/>
          <w:lang w:val="en-GB"/>
        </w:rPr>
        <w:fldChar w:fldCharType="begin" w:fldLock="1"/>
      </w:r>
      <w:r w:rsidR="008C14C9" w:rsidRPr="007D28D9">
        <w:rPr>
          <w:rFonts w:cs="Times New Roman"/>
          <w:szCs w:val="24"/>
          <w:lang w:val="en-GB"/>
        </w:rPr>
        <w:instrText>ADDIN CSL_CITATION {"citationItems":[{"id":"ITEM-1","itemData":{"DOI":"10.1016/S0048-7333(97)00030-9","ISBN":"0048-7333","ISSN":"0048-7333","PMID":"19603628","abstract":"The purpose of this article is to lay the foundations of a theory that can be used to interpret innovation processes in the service sector. The hypothesis underpinning this article is based on Lancaster's definition of the product (in both manufacturing and services) as a set of service characteristics [Lancaster, K.J., 1966. A New Approach to Consumer Theory. J. Political Economy 14, 133-156.]. The article follows the example of those who have sought to apply Lancaster's work to technological phenomena. Various modes of innovation in the service sectors are highlighted and illustrated.","author":[{"dropping-particle":"","family":"Gallouj","given":"Faïz","non-dropping-particle":"","parse-names":false,"suffix":""},{"dropping-particle":"","family":"Weinstein","given":"Olivier","non-dropping-particle":"","parse-names":false,"suffix":""}],"container-title":"ELSEVIER Research Policy","id":"ITEM-1","issued":{"date-parts":[["1997"]]},"page":"537-556","title":"Innovation in services","type":"article-journal","volume":"26"},"suppress-author":1,"uris":["http://www.mendeley.com/documents/?uuid=9e8f9512-d8c0-4e9c-9a3b-e5de3752f65b"]}],"mendeley":{"formattedCitation":"(1997)","plainTextFormattedCitation":"(1997)","previouslyFormattedCitation":"(1997)"},"properties":{"noteIndex":0},"schema":"https://github.com/citation-style-language/schema/raw/master/csl-citation.json"}</w:instrText>
      </w:r>
      <w:r w:rsidR="00C66110" w:rsidRPr="007D28D9">
        <w:rPr>
          <w:rFonts w:cs="Times New Roman"/>
          <w:szCs w:val="24"/>
          <w:lang w:val="en-GB"/>
        </w:rPr>
        <w:fldChar w:fldCharType="separate"/>
      </w:r>
      <w:r w:rsidR="00474A00" w:rsidRPr="007D28D9">
        <w:rPr>
          <w:rFonts w:cs="Times New Roman"/>
          <w:noProof/>
          <w:szCs w:val="24"/>
          <w:lang w:val="en-GB"/>
        </w:rPr>
        <w:t>(1997)</w:t>
      </w:r>
      <w:r w:rsidR="00C66110" w:rsidRPr="007D28D9">
        <w:rPr>
          <w:rFonts w:cs="Times New Roman"/>
          <w:szCs w:val="24"/>
          <w:lang w:val="en-GB"/>
        </w:rPr>
        <w:fldChar w:fldCharType="end"/>
      </w:r>
      <w:r w:rsidR="00E21A11" w:rsidRPr="007D28D9">
        <w:rPr>
          <w:rFonts w:cs="Times New Roman"/>
          <w:szCs w:val="24"/>
          <w:lang w:val="en-GB"/>
        </w:rPr>
        <w:t xml:space="preserve">. </w:t>
      </w:r>
    </w:p>
    <w:p w14:paraId="1E3019FE" w14:textId="222133A9" w:rsidR="002160F9" w:rsidRPr="007D28D9" w:rsidRDefault="002160F9" w:rsidP="007D28D9">
      <w:pPr>
        <w:spacing w:after="240" w:line="360" w:lineRule="auto"/>
        <w:jc w:val="left"/>
        <w:rPr>
          <w:rFonts w:cs="Times New Roman"/>
          <w:szCs w:val="24"/>
          <w:lang w:val="en-GB"/>
        </w:rPr>
      </w:pPr>
      <w:r w:rsidRPr="007D28D9">
        <w:rPr>
          <w:rFonts w:cs="Times New Roman"/>
          <w:szCs w:val="24"/>
          <w:lang w:val="en-GB"/>
        </w:rPr>
        <w:t xml:space="preserve">At the </w:t>
      </w:r>
      <w:r w:rsidR="00474A00" w:rsidRPr="007D28D9">
        <w:rPr>
          <w:rFonts w:cs="Times New Roman"/>
          <w:szCs w:val="24"/>
          <w:lang w:val="en-GB"/>
        </w:rPr>
        <w:t>centre</w:t>
      </w:r>
      <w:r w:rsidRPr="007D28D9">
        <w:rPr>
          <w:rFonts w:cs="Times New Roman"/>
          <w:szCs w:val="24"/>
          <w:lang w:val="en-GB"/>
        </w:rPr>
        <w:t xml:space="preserve"> of Figure </w:t>
      </w:r>
      <w:r w:rsidR="006B11DD" w:rsidRPr="007D28D9">
        <w:rPr>
          <w:rFonts w:cs="Times New Roman"/>
          <w:szCs w:val="24"/>
          <w:lang w:val="en-GB"/>
        </w:rPr>
        <w:t>2</w:t>
      </w:r>
      <w:r w:rsidRPr="007D28D9">
        <w:rPr>
          <w:rFonts w:cs="Times New Roman"/>
          <w:szCs w:val="24"/>
          <w:lang w:val="en-GB"/>
        </w:rPr>
        <w:t xml:space="preserve">, we find </w:t>
      </w:r>
      <w:r w:rsidRPr="007D28D9">
        <w:rPr>
          <w:rFonts w:cs="Times New Roman"/>
          <w:i/>
          <w:szCs w:val="24"/>
          <w:lang w:val="en-GB"/>
        </w:rPr>
        <w:t>Service characteristics</w:t>
      </w:r>
      <w:r w:rsidRPr="007D28D9">
        <w:rPr>
          <w:rFonts w:cs="Times New Roman"/>
          <w:szCs w:val="24"/>
          <w:lang w:val="en-GB"/>
        </w:rPr>
        <w:t xml:space="preserve"> which are determined by the interaction of </w:t>
      </w:r>
      <w:r w:rsidR="00E21A11" w:rsidRPr="007D28D9">
        <w:rPr>
          <w:rFonts w:cs="Times New Roman"/>
          <w:szCs w:val="24"/>
          <w:lang w:val="en-GB"/>
        </w:rPr>
        <w:t xml:space="preserve">three types of </w:t>
      </w:r>
      <w:r w:rsidR="00474A00" w:rsidRPr="007D28D9">
        <w:rPr>
          <w:rFonts w:cs="Times New Roman"/>
          <w:szCs w:val="24"/>
          <w:lang w:val="en-GB"/>
        </w:rPr>
        <w:t>actors</w:t>
      </w:r>
      <w:r w:rsidR="00E21A11" w:rsidRPr="007D28D9">
        <w:rPr>
          <w:rFonts w:cs="Times New Roman"/>
          <w:szCs w:val="24"/>
          <w:lang w:val="en-GB"/>
        </w:rPr>
        <w:t>: service providers, policy makers</w:t>
      </w:r>
      <w:r w:rsidR="00267452" w:rsidRPr="007D28D9">
        <w:rPr>
          <w:rFonts w:cs="Times New Roman"/>
          <w:szCs w:val="24"/>
          <w:lang w:val="en-GB"/>
        </w:rPr>
        <w:t>,</w:t>
      </w:r>
      <w:r w:rsidR="00E21A11" w:rsidRPr="007D28D9">
        <w:rPr>
          <w:rFonts w:cs="Times New Roman"/>
          <w:szCs w:val="24"/>
          <w:lang w:val="en-GB"/>
        </w:rPr>
        <w:t xml:space="preserve"> and users</w:t>
      </w:r>
      <w:r w:rsidRPr="007D28D9">
        <w:rPr>
          <w:rFonts w:cs="Times New Roman"/>
          <w:szCs w:val="24"/>
          <w:lang w:val="en-GB"/>
        </w:rPr>
        <w:t xml:space="preserve">. Each </w:t>
      </w:r>
      <w:r w:rsidR="00474A00" w:rsidRPr="007D28D9">
        <w:rPr>
          <w:rFonts w:cs="Times New Roman"/>
          <w:szCs w:val="24"/>
          <w:lang w:val="en-GB"/>
        </w:rPr>
        <w:t>actor</w:t>
      </w:r>
      <w:r w:rsidRPr="007D28D9">
        <w:rPr>
          <w:rFonts w:cs="Times New Roman"/>
          <w:szCs w:val="24"/>
          <w:lang w:val="en-GB"/>
        </w:rPr>
        <w:t xml:space="preserve"> i</w:t>
      </w:r>
      <w:r w:rsidR="00271C1E" w:rsidRPr="007D28D9">
        <w:rPr>
          <w:rFonts w:cs="Times New Roman"/>
          <w:szCs w:val="24"/>
          <w:lang w:val="en-GB"/>
        </w:rPr>
        <w:t>s</w:t>
      </w:r>
      <w:r w:rsidRPr="007D28D9">
        <w:rPr>
          <w:rFonts w:cs="Times New Roman"/>
          <w:szCs w:val="24"/>
          <w:lang w:val="en-GB"/>
        </w:rPr>
        <w:t xml:space="preserve"> </w:t>
      </w:r>
      <w:r w:rsidR="00271C1E" w:rsidRPr="007D28D9">
        <w:rPr>
          <w:rFonts w:cs="Times New Roman"/>
          <w:szCs w:val="24"/>
          <w:lang w:val="en-GB"/>
        </w:rPr>
        <w:t xml:space="preserve">involved systemically in </w:t>
      </w:r>
      <w:r w:rsidR="00A80702" w:rsidRPr="007D28D9">
        <w:rPr>
          <w:rFonts w:cs="Times New Roman"/>
          <w:szCs w:val="24"/>
          <w:lang w:val="en-GB"/>
        </w:rPr>
        <w:t>an</w:t>
      </w:r>
      <w:r w:rsidRPr="007D28D9">
        <w:rPr>
          <w:rFonts w:cs="Times New Roman"/>
          <w:szCs w:val="24"/>
          <w:lang w:val="en-GB"/>
        </w:rPr>
        <w:t xml:space="preserve"> interacti</w:t>
      </w:r>
      <w:r w:rsidR="00474A00" w:rsidRPr="007D28D9">
        <w:rPr>
          <w:rFonts w:cs="Times New Roman"/>
          <w:szCs w:val="24"/>
          <w:lang w:val="en-GB"/>
        </w:rPr>
        <w:t>ve process</w:t>
      </w:r>
      <w:r w:rsidRPr="007D28D9">
        <w:rPr>
          <w:rFonts w:cs="Times New Roman"/>
          <w:szCs w:val="24"/>
          <w:lang w:val="en-GB"/>
        </w:rPr>
        <w:t xml:space="preserve"> between their preferences and </w:t>
      </w:r>
      <w:r w:rsidRPr="007D28D9">
        <w:rPr>
          <w:rFonts w:cs="Times New Roman"/>
          <w:szCs w:val="24"/>
          <w:lang w:val="en-GB"/>
        </w:rPr>
        <w:lastRenderedPageBreak/>
        <w:t>competences</w:t>
      </w:r>
      <w:r w:rsidR="00E71B71" w:rsidRPr="007D28D9">
        <w:rPr>
          <w:rFonts w:cs="Times New Roman"/>
          <w:szCs w:val="24"/>
          <w:lang w:val="en-GB"/>
        </w:rPr>
        <w:t>.</w:t>
      </w:r>
      <w:r w:rsidR="00F40D21" w:rsidRPr="007D28D9">
        <w:rPr>
          <w:rFonts w:cs="Times New Roman"/>
          <w:szCs w:val="24"/>
          <w:lang w:val="en-GB"/>
        </w:rPr>
        <w:t xml:space="preserve"> </w:t>
      </w:r>
      <w:r w:rsidR="009D6D14" w:rsidRPr="007D28D9">
        <w:rPr>
          <w:rFonts w:cs="Times New Roman"/>
          <w:i/>
          <w:szCs w:val="24"/>
          <w:lang w:val="en-GB"/>
        </w:rPr>
        <w:t>Competences</w:t>
      </w:r>
      <w:r w:rsidR="000C64FA" w:rsidRPr="007D28D9">
        <w:rPr>
          <w:rFonts w:cs="Times New Roman"/>
          <w:szCs w:val="24"/>
          <w:lang w:val="en-GB"/>
        </w:rPr>
        <w:t xml:space="preserve"> are defined as a combination of</w:t>
      </w:r>
      <w:r w:rsidR="00ED6784" w:rsidRPr="007D28D9">
        <w:rPr>
          <w:rFonts w:cs="Times New Roman"/>
          <w:szCs w:val="24"/>
          <w:lang w:val="en-GB"/>
        </w:rPr>
        <w:t>: (</w:t>
      </w:r>
      <w:proofErr w:type="spellStart"/>
      <w:r w:rsidR="00ED6784" w:rsidRPr="007D28D9">
        <w:rPr>
          <w:rFonts w:cs="Times New Roman"/>
          <w:szCs w:val="24"/>
          <w:lang w:val="en-GB"/>
        </w:rPr>
        <w:t>i</w:t>
      </w:r>
      <w:proofErr w:type="spellEnd"/>
      <w:r w:rsidR="00ED6784" w:rsidRPr="007D28D9">
        <w:rPr>
          <w:rFonts w:cs="Times New Roman"/>
          <w:szCs w:val="24"/>
          <w:lang w:val="en-GB"/>
        </w:rPr>
        <w:t>)</w:t>
      </w:r>
      <w:r w:rsidR="000C64FA" w:rsidRPr="007D28D9">
        <w:rPr>
          <w:rFonts w:cs="Times New Roman"/>
          <w:szCs w:val="24"/>
          <w:lang w:val="en-GB"/>
        </w:rPr>
        <w:t xml:space="preserve"> intangible and tangible assets, </w:t>
      </w:r>
      <w:r w:rsidR="006B11DD" w:rsidRPr="007D28D9">
        <w:rPr>
          <w:rFonts w:cs="Times New Roman"/>
          <w:szCs w:val="24"/>
          <w:lang w:val="en-GB"/>
        </w:rPr>
        <w:t xml:space="preserve">and </w:t>
      </w:r>
      <w:r w:rsidR="00ED6784" w:rsidRPr="007D28D9">
        <w:rPr>
          <w:rFonts w:cs="Times New Roman"/>
          <w:szCs w:val="24"/>
          <w:lang w:val="en-GB"/>
        </w:rPr>
        <w:t xml:space="preserve">(ii) </w:t>
      </w:r>
      <w:r w:rsidR="000C64FA" w:rsidRPr="007D28D9">
        <w:rPr>
          <w:rFonts w:cs="Times New Roman"/>
          <w:szCs w:val="24"/>
          <w:lang w:val="en-GB"/>
        </w:rPr>
        <w:t>human and organizational resources.</w:t>
      </w:r>
      <w:r w:rsidR="009D6D14" w:rsidRPr="007D28D9">
        <w:rPr>
          <w:rFonts w:cs="Times New Roman"/>
          <w:szCs w:val="24"/>
          <w:lang w:val="en-GB"/>
        </w:rPr>
        <w:t xml:space="preserve"> </w:t>
      </w:r>
      <w:r w:rsidR="00A40005" w:rsidRPr="007D28D9">
        <w:rPr>
          <w:rFonts w:cs="Times New Roman"/>
          <w:szCs w:val="24"/>
          <w:lang w:val="en-GB"/>
        </w:rPr>
        <w:t>S</w:t>
      </w:r>
      <w:r w:rsidR="009D6D14" w:rsidRPr="007D28D9">
        <w:rPr>
          <w:rFonts w:cs="Times New Roman"/>
          <w:szCs w:val="24"/>
          <w:lang w:val="en-GB"/>
        </w:rPr>
        <w:t>ervice providers are public or private sector institutions</w:t>
      </w:r>
      <w:r w:rsidR="00A40005" w:rsidRPr="007D28D9">
        <w:rPr>
          <w:rFonts w:cs="Times New Roman"/>
          <w:szCs w:val="24"/>
          <w:lang w:val="en-GB"/>
        </w:rPr>
        <w:t xml:space="preserve"> that perform healthcare activities</w:t>
      </w:r>
      <w:r w:rsidR="00B702F6" w:rsidRPr="007D28D9">
        <w:rPr>
          <w:rFonts w:cs="Times New Roman"/>
          <w:szCs w:val="24"/>
          <w:lang w:val="en-GB"/>
        </w:rPr>
        <w:t xml:space="preserve">. </w:t>
      </w:r>
      <w:r w:rsidR="009D6D14" w:rsidRPr="007D28D9">
        <w:rPr>
          <w:rFonts w:cs="Times New Roman"/>
          <w:szCs w:val="24"/>
          <w:lang w:val="en-GB"/>
        </w:rPr>
        <w:t>P</w:t>
      </w:r>
      <w:r w:rsidR="000C64FA" w:rsidRPr="007D28D9">
        <w:rPr>
          <w:rFonts w:cs="Times New Roman"/>
          <w:szCs w:val="24"/>
          <w:lang w:val="en-GB"/>
        </w:rPr>
        <w:t>olicy maker</w:t>
      </w:r>
      <w:r w:rsidR="009D6D14" w:rsidRPr="007D28D9">
        <w:rPr>
          <w:rFonts w:cs="Times New Roman"/>
          <w:szCs w:val="24"/>
          <w:lang w:val="en-GB"/>
        </w:rPr>
        <w:t>s</w:t>
      </w:r>
      <w:r w:rsidR="000C64FA" w:rsidRPr="007D28D9">
        <w:rPr>
          <w:rFonts w:cs="Times New Roman"/>
          <w:szCs w:val="24"/>
          <w:lang w:val="en-GB"/>
        </w:rPr>
        <w:t xml:space="preserve"> </w:t>
      </w:r>
      <w:r w:rsidR="00271C1E" w:rsidRPr="007D28D9">
        <w:rPr>
          <w:rFonts w:cs="Times New Roman"/>
          <w:szCs w:val="24"/>
          <w:lang w:val="en-GB"/>
        </w:rPr>
        <w:t xml:space="preserve">contribute </w:t>
      </w:r>
      <w:r w:rsidR="000C64FA" w:rsidRPr="007D28D9">
        <w:rPr>
          <w:rFonts w:cs="Times New Roman"/>
          <w:szCs w:val="24"/>
          <w:lang w:val="en-GB"/>
        </w:rPr>
        <w:t xml:space="preserve">a set of resources that </w:t>
      </w:r>
      <w:r w:rsidR="00271C1E" w:rsidRPr="007D28D9">
        <w:rPr>
          <w:rFonts w:cs="Times New Roman"/>
          <w:szCs w:val="24"/>
          <w:lang w:val="en-GB"/>
        </w:rPr>
        <w:t xml:space="preserve">is </w:t>
      </w:r>
      <w:r w:rsidR="000C64FA" w:rsidRPr="007D28D9">
        <w:rPr>
          <w:rFonts w:cs="Times New Roman"/>
          <w:szCs w:val="24"/>
          <w:lang w:val="en-GB"/>
        </w:rPr>
        <w:t xml:space="preserve">provided by their roles and </w:t>
      </w:r>
      <w:r w:rsidR="00ED6784" w:rsidRPr="007D28D9">
        <w:rPr>
          <w:rFonts w:cs="Times New Roman"/>
          <w:szCs w:val="24"/>
          <w:lang w:val="en-GB"/>
        </w:rPr>
        <w:t>experience</w:t>
      </w:r>
      <w:r w:rsidR="009D6D14" w:rsidRPr="007D28D9">
        <w:rPr>
          <w:rFonts w:cs="Times New Roman"/>
          <w:szCs w:val="24"/>
          <w:lang w:val="en-GB"/>
        </w:rPr>
        <w:t>.</w:t>
      </w:r>
      <w:r w:rsidR="000C64FA" w:rsidRPr="007D28D9">
        <w:rPr>
          <w:rFonts w:cs="Times New Roman"/>
          <w:szCs w:val="24"/>
          <w:lang w:val="en-GB"/>
        </w:rPr>
        <w:t xml:space="preserve"> </w:t>
      </w:r>
      <w:r w:rsidR="009D6D14" w:rsidRPr="007D28D9">
        <w:rPr>
          <w:rFonts w:cs="Times New Roman"/>
          <w:szCs w:val="24"/>
          <w:lang w:val="en-GB"/>
        </w:rPr>
        <w:t>P</w:t>
      </w:r>
      <w:r w:rsidR="000C64FA" w:rsidRPr="007D28D9">
        <w:rPr>
          <w:rFonts w:cs="Times New Roman"/>
          <w:szCs w:val="24"/>
          <w:lang w:val="en-GB"/>
        </w:rPr>
        <w:t>atients</w:t>
      </w:r>
      <w:r w:rsidR="009D6D14" w:rsidRPr="007D28D9">
        <w:rPr>
          <w:rFonts w:cs="Times New Roman"/>
          <w:szCs w:val="24"/>
          <w:lang w:val="en-GB"/>
        </w:rPr>
        <w:t>, on the other end,</w:t>
      </w:r>
      <w:r w:rsidR="000C64FA" w:rsidRPr="007D28D9">
        <w:rPr>
          <w:rFonts w:cs="Times New Roman"/>
          <w:szCs w:val="24"/>
          <w:lang w:val="en-GB"/>
        </w:rPr>
        <w:t xml:space="preserve"> have a network of social relations that, combined with their own capabilities, might guide their possibilit</w:t>
      </w:r>
      <w:r w:rsidR="00F430EB" w:rsidRPr="007D28D9">
        <w:rPr>
          <w:rFonts w:cs="Times New Roman"/>
          <w:szCs w:val="24"/>
          <w:lang w:val="en-GB"/>
        </w:rPr>
        <w:t>y</w:t>
      </w:r>
      <w:r w:rsidR="000C64FA" w:rsidRPr="007D28D9">
        <w:rPr>
          <w:rFonts w:cs="Times New Roman"/>
          <w:szCs w:val="24"/>
          <w:lang w:val="en-GB"/>
        </w:rPr>
        <w:t xml:space="preserve"> to perform specific tasks in the definition of health service</w:t>
      </w:r>
      <w:r w:rsidR="006A4727" w:rsidRPr="007D28D9">
        <w:rPr>
          <w:rFonts w:cs="Times New Roman"/>
          <w:szCs w:val="24"/>
          <w:lang w:val="en-GB"/>
        </w:rPr>
        <w:t>s</w:t>
      </w:r>
      <w:r w:rsidR="000C64FA" w:rsidRPr="007D28D9">
        <w:rPr>
          <w:rFonts w:cs="Times New Roman"/>
          <w:szCs w:val="24"/>
          <w:lang w:val="en-GB"/>
        </w:rPr>
        <w:t xml:space="preserve">. </w:t>
      </w:r>
      <w:r w:rsidR="00711669" w:rsidRPr="007D28D9">
        <w:rPr>
          <w:rFonts w:cs="Times New Roman"/>
          <w:i/>
          <w:szCs w:val="24"/>
          <w:lang w:val="en-GB"/>
        </w:rPr>
        <w:t>Preferences</w:t>
      </w:r>
      <w:r w:rsidR="00711669" w:rsidRPr="007D28D9">
        <w:rPr>
          <w:rFonts w:cs="Times New Roman"/>
          <w:szCs w:val="24"/>
          <w:lang w:val="en-GB"/>
        </w:rPr>
        <w:t xml:space="preserve"> </w:t>
      </w:r>
      <w:r w:rsidR="00ED6784" w:rsidRPr="007D28D9">
        <w:rPr>
          <w:rFonts w:cs="Times New Roman"/>
          <w:szCs w:val="24"/>
          <w:lang w:val="en-GB"/>
        </w:rPr>
        <w:t>embody</w:t>
      </w:r>
      <w:r w:rsidR="00E50A6C" w:rsidRPr="007D28D9">
        <w:rPr>
          <w:rFonts w:cs="Times New Roman"/>
          <w:szCs w:val="24"/>
          <w:lang w:val="en-GB"/>
        </w:rPr>
        <w:t xml:space="preserve"> </w:t>
      </w:r>
      <w:r w:rsidR="00711669" w:rsidRPr="007D28D9">
        <w:rPr>
          <w:rFonts w:cs="Times New Roman"/>
          <w:szCs w:val="24"/>
          <w:lang w:val="en-GB"/>
        </w:rPr>
        <w:t xml:space="preserve">social and political aspects </w:t>
      </w:r>
      <w:r w:rsidR="00B702F6" w:rsidRPr="007D28D9">
        <w:rPr>
          <w:rFonts w:cs="Times New Roman"/>
          <w:szCs w:val="24"/>
          <w:lang w:val="en-GB"/>
        </w:rPr>
        <w:t xml:space="preserve">of the actors </w:t>
      </w:r>
      <w:r w:rsidR="00C9095C" w:rsidRPr="007D28D9">
        <w:rPr>
          <w:rFonts w:cs="Times New Roman"/>
          <w:szCs w:val="24"/>
          <w:lang w:val="en-GB"/>
        </w:rPr>
        <w:t>in the model. There is no</w:t>
      </w:r>
      <w:r w:rsidR="00F430EB" w:rsidRPr="007D28D9">
        <w:rPr>
          <w:rFonts w:cs="Times New Roman"/>
          <w:szCs w:val="24"/>
          <w:lang w:val="en-GB"/>
        </w:rPr>
        <w:t xml:space="preserve"> </w:t>
      </w:r>
      <w:r w:rsidR="00B672E4" w:rsidRPr="007D28D9">
        <w:rPr>
          <w:rFonts w:cs="Times New Roman"/>
          <w:szCs w:val="24"/>
          <w:lang w:val="en-GB"/>
        </w:rPr>
        <w:t>clear</w:t>
      </w:r>
      <w:r w:rsidR="00C9095C" w:rsidRPr="007D28D9">
        <w:rPr>
          <w:rFonts w:cs="Times New Roman"/>
          <w:szCs w:val="24"/>
          <w:lang w:val="en-GB"/>
        </w:rPr>
        <w:t xml:space="preserve"> definition of preferences in </w:t>
      </w:r>
      <w:proofErr w:type="spellStart"/>
      <w:r w:rsidR="00C9095C" w:rsidRPr="007D28D9">
        <w:rPr>
          <w:rFonts w:cs="Times New Roman"/>
          <w:szCs w:val="24"/>
          <w:lang w:val="en-GB"/>
        </w:rPr>
        <w:t>Windrum</w:t>
      </w:r>
      <w:proofErr w:type="spellEnd"/>
      <w:r w:rsidR="00C9095C" w:rsidRPr="007D28D9">
        <w:rPr>
          <w:rFonts w:cs="Times New Roman"/>
          <w:szCs w:val="24"/>
          <w:lang w:val="en-GB"/>
        </w:rPr>
        <w:t xml:space="preserve"> and García-</w:t>
      </w:r>
      <w:proofErr w:type="spellStart"/>
      <w:r w:rsidR="00F430EB" w:rsidRPr="007D28D9">
        <w:rPr>
          <w:rFonts w:cs="Times New Roman"/>
          <w:szCs w:val="24"/>
          <w:lang w:val="en-GB"/>
        </w:rPr>
        <w:t>G</w:t>
      </w:r>
      <w:r w:rsidR="00C9095C" w:rsidRPr="007D28D9">
        <w:rPr>
          <w:rFonts w:cs="Times New Roman"/>
          <w:szCs w:val="24"/>
          <w:lang w:val="en-GB"/>
        </w:rPr>
        <w:t>oñi’s</w:t>
      </w:r>
      <w:proofErr w:type="spellEnd"/>
      <w:r w:rsidR="00C9095C" w:rsidRPr="007D28D9">
        <w:rPr>
          <w:rFonts w:cs="Times New Roman"/>
          <w:szCs w:val="24"/>
          <w:lang w:val="en-GB"/>
        </w:rPr>
        <w:t xml:space="preserve"> </w:t>
      </w:r>
      <w:r w:rsidR="00271C1E" w:rsidRPr="007D28D9">
        <w:rPr>
          <w:rFonts w:cs="Times New Roman"/>
          <w:szCs w:val="24"/>
          <w:lang w:val="en-GB"/>
        </w:rPr>
        <w:t>paper</w:t>
      </w:r>
      <w:r w:rsidR="00F430EB" w:rsidRPr="007D28D9">
        <w:rPr>
          <w:rFonts w:cs="Times New Roman"/>
          <w:szCs w:val="24"/>
          <w:lang w:val="en-GB"/>
        </w:rPr>
        <w:t>;</w:t>
      </w:r>
      <w:r w:rsidR="00C9095C" w:rsidRPr="007D28D9">
        <w:rPr>
          <w:rFonts w:cs="Times New Roman"/>
          <w:szCs w:val="24"/>
          <w:lang w:val="en-GB"/>
        </w:rPr>
        <w:t xml:space="preserve"> but it </w:t>
      </w:r>
      <w:r w:rsidR="00271C1E" w:rsidRPr="007D28D9">
        <w:rPr>
          <w:rFonts w:cs="Times New Roman"/>
          <w:szCs w:val="24"/>
          <w:lang w:val="en-GB"/>
        </w:rPr>
        <w:t xml:space="preserve">can </w:t>
      </w:r>
      <w:r w:rsidR="00C9095C" w:rsidRPr="007D28D9">
        <w:rPr>
          <w:rFonts w:cs="Times New Roman"/>
          <w:szCs w:val="24"/>
          <w:lang w:val="en-GB"/>
        </w:rPr>
        <w:t xml:space="preserve">be inferred that they reflect </w:t>
      </w:r>
      <w:r w:rsidR="00271C1E" w:rsidRPr="007D28D9">
        <w:rPr>
          <w:rFonts w:cs="Times New Roman"/>
          <w:szCs w:val="24"/>
          <w:lang w:val="en-GB"/>
        </w:rPr>
        <w:t xml:space="preserve">the </w:t>
      </w:r>
      <w:r w:rsidR="00ED6784" w:rsidRPr="007D28D9">
        <w:rPr>
          <w:rFonts w:cs="Times New Roman"/>
          <w:szCs w:val="24"/>
          <w:lang w:val="en-GB"/>
        </w:rPr>
        <w:t>actors</w:t>
      </w:r>
      <w:r w:rsidR="00C9095C" w:rsidRPr="007D28D9">
        <w:rPr>
          <w:rFonts w:cs="Times New Roman"/>
          <w:szCs w:val="24"/>
          <w:lang w:val="en-GB"/>
        </w:rPr>
        <w:t xml:space="preserve">’ willingness, interests and desires to adopt a </w:t>
      </w:r>
      <w:proofErr w:type="gramStart"/>
      <w:r w:rsidR="00C9095C" w:rsidRPr="007D28D9">
        <w:rPr>
          <w:rFonts w:cs="Times New Roman"/>
          <w:szCs w:val="24"/>
          <w:lang w:val="en-GB"/>
        </w:rPr>
        <w:t>particular health</w:t>
      </w:r>
      <w:proofErr w:type="gramEnd"/>
      <w:r w:rsidR="00C9095C" w:rsidRPr="007D28D9">
        <w:rPr>
          <w:rFonts w:cs="Times New Roman"/>
          <w:szCs w:val="24"/>
          <w:lang w:val="en-GB"/>
        </w:rPr>
        <w:t xml:space="preserve"> service given their experiences, knowledge and social backgrounds. Preferences are the source of possible conflicts and negotiations that </w:t>
      </w:r>
      <w:r w:rsidR="00271C1E" w:rsidRPr="007D28D9">
        <w:rPr>
          <w:rFonts w:cs="Times New Roman"/>
          <w:szCs w:val="24"/>
          <w:lang w:val="en-GB"/>
        </w:rPr>
        <w:t xml:space="preserve">may </w:t>
      </w:r>
      <w:r w:rsidR="007574E5" w:rsidRPr="007D28D9">
        <w:rPr>
          <w:rFonts w:cs="Times New Roman"/>
          <w:szCs w:val="24"/>
          <w:lang w:val="en-GB"/>
        </w:rPr>
        <w:t>modify</w:t>
      </w:r>
      <w:r w:rsidR="00C9095C" w:rsidRPr="007D28D9">
        <w:rPr>
          <w:rFonts w:cs="Times New Roman"/>
          <w:szCs w:val="24"/>
          <w:lang w:val="en-GB"/>
        </w:rPr>
        <w:t xml:space="preserve"> services characteristics and, over</w:t>
      </w:r>
      <w:r w:rsidR="00271C1E" w:rsidRPr="007D28D9">
        <w:rPr>
          <w:rFonts w:cs="Times New Roman"/>
          <w:szCs w:val="24"/>
          <w:lang w:val="en-GB"/>
        </w:rPr>
        <w:t xml:space="preserve"> </w:t>
      </w:r>
      <w:r w:rsidR="00C9095C" w:rsidRPr="007D28D9">
        <w:rPr>
          <w:rFonts w:cs="Times New Roman"/>
          <w:szCs w:val="24"/>
          <w:lang w:val="en-GB"/>
        </w:rPr>
        <w:t xml:space="preserve">time, </w:t>
      </w:r>
      <w:r w:rsidR="00271C1E" w:rsidRPr="007D28D9">
        <w:rPr>
          <w:rFonts w:cs="Times New Roman"/>
          <w:szCs w:val="24"/>
          <w:lang w:val="en-GB"/>
        </w:rPr>
        <w:t xml:space="preserve">the </w:t>
      </w:r>
      <w:r w:rsidR="00C9095C" w:rsidRPr="007D28D9">
        <w:rPr>
          <w:rFonts w:cs="Times New Roman"/>
          <w:szCs w:val="24"/>
          <w:lang w:val="en-GB"/>
        </w:rPr>
        <w:t xml:space="preserve">technological trajectories. </w:t>
      </w:r>
    </w:p>
    <w:p w14:paraId="0F04C2A2" w14:textId="6C420E36" w:rsidR="00A03154" w:rsidRPr="007D28D9" w:rsidRDefault="00C9095C" w:rsidP="007D28D9">
      <w:pPr>
        <w:spacing w:after="240" w:line="360" w:lineRule="auto"/>
        <w:jc w:val="left"/>
        <w:rPr>
          <w:rFonts w:cs="Times New Roman"/>
          <w:szCs w:val="24"/>
          <w:lang w:val="en-GB"/>
        </w:rPr>
      </w:pPr>
      <w:r w:rsidRPr="007D28D9">
        <w:rPr>
          <w:rFonts w:cs="Times New Roman"/>
          <w:szCs w:val="24"/>
          <w:lang w:val="en-GB"/>
        </w:rPr>
        <w:t xml:space="preserve">The interaction between </w:t>
      </w:r>
      <w:r w:rsidR="00ED6784" w:rsidRPr="007D28D9">
        <w:rPr>
          <w:rFonts w:cs="Times New Roman"/>
          <w:szCs w:val="24"/>
          <w:lang w:val="en-GB"/>
        </w:rPr>
        <w:t>actor</w:t>
      </w:r>
      <w:r w:rsidRPr="007D28D9">
        <w:rPr>
          <w:rFonts w:cs="Times New Roman"/>
          <w:szCs w:val="24"/>
          <w:lang w:val="en-GB"/>
        </w:rPr>
        <w:t xml:space="preserve">s’ preferences and competences is what </w:t>
      </w:r>
      <w:r w:rsidR="00F6003F" w:rsidRPr="007D28D9">
        <w:rPr>
          <w:rFonts w:cs="Times New Roman"/>
          <w:szCs w:val="24"/>
          <w:lang w:val="en-GB"/>
        </w:rPr>
        <w:t>define</w:t>
      </w:r>
      <w:r w:rsidR="00271C1E" w:rsidRPr="007D28D9">
        <w:rPr>
          <w:rFonts w:cs="Times New Roman"/>
          <w:szCs w:val="24"/>
          <w:lang w:val="en-GB"/>
        </w:rPr>
        <w:t>s</w:t>
      </w:r>
      <w:r w:rsidR="00F6003F" w:rsidRPr="007D28D9">
        <w:rPr>
          <w:rFonts w:cs="Times New Roman"/>
          <w:szCs w:val="24"/>
          <w:lang w:val="en-GB"/>
        </w:rPr>
        <w:t xml:space="preserve"> </w:t>
      </w:r>
      <w:r w:rsidR="00271C1E" w:rsidRPr="007D28D9">
        <w:rPr>
          <w:rFonts w:cs="Times New Roman"/>
          <w:szCs w:val="24"/>
          <w:lang w:val="en-GB"/>
        </w:rPr>
        <w:t xml:space="preserve">the </w:t>
      </w:r>
      <w:r w:rsidR="006A4727" w:rsidRPr="007D28D9">
        <w:rPr>
          <w:rFonts w:cs="Times New Roman"/>
          <w:szCs w:val="24"/>
          <w:lang w:val="en-GB"/>
        </w:rPr>
        <w:t xml:space="preserve">health </w:t>
      </w:r>
      <w:r w:rsidR="00F6003F" w:rsidRPr="007D28D9">
        <w:rPr>
          <w:rFonts w:cs="Times New Roman"/>
          <w:szCs w:val="24"/>
          <w:lang w:val="en-GB"/>
        </w:rPr>
        <w:t>service</w:t>
      </w:r>
      <w:r w:rsidR="006A4727" w:rsidRPr="007D28D9">
        <w:rPr>
          <w:rFonts w:cs="Times New Roman"/>
          <w:szCs w:val="24"/>
          <w:lang w:val="en-GB"/>
        </w:rPr>
        <w:t>s’</w:t>
      </w:r>
      <w:r w:rsidR="00F6003F" w:rsidRPr="007D28D9">
        <w:rPr>
          <w:rFonts w:cs="Times New Roman"/>
          <w:szCs w:val="24"/>
          <w:lang w:val="en-GB"/>
        </w:rPr>
        <w:t xml:space="preserve"> characteristics. Health services are a synthetic construct that represents a balance between </w:t>
      </w:r>
      <w:r w:rsidR="00ED6784" w:rsidRPr="007D28D9">
        <w:rPr>
          <w:rFonts w:cs="Times New Roman"/>
          <w:szCs w:val="24"/>
          <w:lang w:val="en-GB"/>
        </w:rPr>
        <w:t>actor</w:t>
      </w:r>
      <w:r w:rsidR="00F6003F" w:rsidRPr="007D28D9">
        <w:rPr>
          <w:rFonts w:cs="Times New Roman"/>
          <w:szCs w:val="24"/>
          <w:lang w:val="en-GB"/>
        </w:rPr>
        <w:t xml:space="preserve">s’ capabilities and interests. Consequently, they are necessarily dynamic and </w:t>
      </w:r>
      <w:r w:rsidR="00271C1E" w:rsidRPr="007D28D9">
        <w:rPr>
          <w:rFonts w:cs="Times New Roman"/>
          <w:szCs w:val="24"/>
          <w:lang w:val="en-GB"/>
        </w:rPr>
        <w:t xml:space="preserve">are expected to </w:t>
      </w:r>
      <w:r w:rsidR="00F6003F" w:rsidRPr="007D28D9">
        <w:rPr>
          <w:rFonts w:cs="Times New Roman"/>
          <w:szCs w:val="24"/>
          <w:lang w:val="en-GB"/>
        </w:rPr>
        <w:t xml:space="preserve">evolve and adapt to </w:t>
      </w:r>
      <w:r w:rsidR="00ED6784" w:rsidRPr="007D28D9">
        <w:rPr>
          <w:rFonts w:cs="Times New Roman"/>
          <w:szCs w:val="24"/>
          <w:lang w:val="en-GB"/>
        </w:rPr>
        <w:t>actor</w:t>
      </w:r>
      <w:r w:rsidR="00F6003F" w:rsidRPr="007D28D9">
        <w:rPr>
          <w:rFonts w:cs="Times New Roman"/>
          <w:szCs w:val="24"/>
          <w:lang w:val="en-GB"/>
        </w:rPr>
        <w:t xml:space="preserve"> changes. At the same time, </w:t>
      </w:r>
      <w:r w:rsidR="00ED6784" w:rsidRPr="007D28D9">
        <w:rPr>
          <w:rFonts w:cs="Times New Roman"/>
          <w:szCs w:val="24"/>
          <w:lang w:val="en-GB"/>
        </w:rPr>
        <w:t>actors</w:t>
      </w:r>
      <w:r w:rsidR="00F6003F" w:rsidRPr="007D28D9">
        <w:rPr>
          <w:rFonts w:cs="Times New Roman"/>
          <w:szCs w:val="24"/>
          <w:lang w:val="en-GB"/>
        </w:rPr>
        <w:t xml:space="preserve"> change according to the new services they find</w:t>
      </w:r>
      <w:r w:rsidR="00CB0803" w:rsidRPr="007D28D9">
        <w:rPr>
          <w:rFonts w:cs="Times New Roman"/>
          <w:szCs w:val="24"/>
          <w:lang w:val="en-GB"/>
        </w:rPr>
        <w:t>, h</w:t>
      </w:r>
      <w:r w:rsidR="00F6003F" w:rsidRPr="007D28D9">
        <w:rPr>
          <w:rFonts w:cs="Times New Roman"/>
          <w:szCs w:val="24"/>
          <w:lang w:val="en-GB"/>
        </w:rPr>
        <w:t>ow they interact with them and the benefits</w:t>
      </w:r>
      <w:r w:rsidR="00F430EB" w:rsidRPr="007D28D9">
        <w:rPr>
          <w:rFonts w:cs="Times New Roman"/>
          <w:szCs w:val="24"/>
          <w:lang w:val="en-GB"/>
        </w:rPr>
        <w:t xml:space="preserve"> they</w:t>
      </w:r>
      <w:r w:rsidR="00F6003F" w:rsidRPr="007D28D9">
        <w:rPr>
          <w:rFonts w:cs="Times New Roman"/>
          <w:szCs w:val="24"/>
          <w:lang w:val="en-GB"/>
        </w:rPr>
        <w:t xml:space="preserve"> perceive</w:t>
      </w:r>
      <w:r w:rsidR="00271C1E" w:rsidRPr="007D28D9">
        <w:rPr>
          <w:rFonts w:cs="Times New Roman"/>
          <w:szCs w:val="24"/>
          <w:lang w:val="en-GB"/>
        </w:rPr>
        <w:t xml:space="preserve"> from them</w:t>
      </w:r>
      <w:r w:rsidR="00F6003F" w:rsidRPr="007D28D9">
        <w:rPr>
          <w:rFonts w:cs="Times New Roman"/>
          <w:szCs w:val="24"/>
          <w:lang w:val="en-GB"/>
        </w:rPr>
        <w:t xml:space="preserve">. </w:t>
      </w:r>
      <w:r w:rsidR="00E01CB2" w:rsidRPr="007D28D9">
        <w:rPr>
          <w:rFonts w:cs="Times New Roman"/>
          <w:szCs w:val="24"/>
          <w:lang w:val="en-GB"/>
        </w:rPr>
        <w:t>This co-evolutionary process</w:t>
      </w:r>
      <w:r w:rsidR="00F6003F" w:rsidRPr="007D28D9">
        <w:rPr>
          <w:rFonts w:cs="Times New Roman"/>
          <w:szCs w:val="24"/>
          <w:lang w:val="en-GB"/>
        </w:rPr>
        <w:t xml:space="preserve"> qualitatively alters the system and defines the trajectories it will follow.</w:t>
      </w:r>
    </w:p>
    <w:p w14:paraId="7FC7D1B7" w14:textId="2BDFAD55" w:rsidR="00F63A0C" w:rsidRPr="007D28D9" w:rsidRDefault="00F63A0C" w:rsidP="007D28D9">
      <w:pPr>
        <w:pStyle w:val="Descripcin"/>
        <w:spacing w:after="240" w:line="360" w:lineRule="auto"/>
        <w:jc w:val="left"/>
        <w:rPr>
          <w:rFonts w:cs="Times New Roman"/>
          <w:b/>
          <w:color w:val="000000" w:themeColor="text1"/>
          <w:sz w:val="24"/>
          <w:szCs w:val="24"/>
          <w:lang w:val="en-GB"/>
        </w:rPr>
      </w:pPr>
      <w:r w:rsidRPr="007D28D9">
        <w:rPr>
          <w:rFonts w:cs="Times New Roman"/>
          <w:b/>
          <w:i w:val="0"/>
          <w:color w:val="000000" w:themeColor="text1"/>
          <w:sz w:val="24"/>
          <w:szCs w:val="24"/>
          <w:lang w:val="en-GB"/>
        </w:rPr>
        <w:t xml:space="preserve">Figure </w:t>
      </w:r>
      <w:r w:rsidR="00C66110" w:rsidRPr="007D28D9">
        <w:rPr>
          <w:rFonts w:cs="Times New Roman"/>
          <w:b/>
          <w:i w:val="0"/>
          <w:color w:val="000000" w:themeColor="text1"/>
          <w:sz w:val="24"/>
          <w:szCs w:val="24"/>
          <w:lang w:val="en-GB"/>
        </w:rPr>
        <w:fldChar w:fldCharType="begin"/>
      </w:r>
      <w:r w:rsidRPr="007D28D9">
        <w:rPr>
          <w:rFonts w:cs="Times New Roman"/>
          <w:b/>
          <w:i w:val="0"/>
          <w:color w:val="000000" w:themeColor="text1"/>
          <w:sz w:val="24"/>
          <w:szCs w:val="24"/>
          <w:lang w:val="en-GB"/>
        </w:rPr>
        <w:instrText xml:space="preserve"> SEQ Figure \* ARABIC </w:instrText>
      </w:r>
      <w:r w:rsidR="00C66110" w:rsidRPr="007D28D9">
        <w:rPr>
          <w:rFonts w:cs="Times New Roman"/>
          <w:b/>
          <w:i w:val="0"/>
          <w:color w:val="000000" w:themeColor="text1"/>
          <w:sz w:val="24"/>
          <w:szCs w:val="24"/>
          <w:lang w:val="en-GB"/>
        </w:rPr>
        <w:fldChar w:fldCharType="separate"/>
      </w:r>
      <w:r w:rsidR="00917826" w:rsidRPr="007D28D9">
        <w:rPr>
          <w:rFonts w:cs="Times New Roman"/>
          <w:b/>
          <w:i w:val="0"/>
          <w:noProof/>
          <w:color w:val="000000" w:themeColor="text1"/>
          <w:sz w:val="24"/>
          <w:szCs w:val="24"/>
          <w:lang w:val="en-GB"/>
        </w:rPr>
        <w:t>2</w:t>
      </w:r>
      <w:r w:rsidR="00C66110" w:rsidRPr="007D28D9">
        <w:rPr>
          <w:rFonts w:cs="Times New Roman"/>
          <w:b/>
          <w:i w:val="0"/>
          <w:color w:val="000000" w:themeColor="text1"/>
          <w:sz w:val="24"/>
          <w:szCs w:val="24"/>
          <w:lang w:val="en-GB"/>
        </w:rPr>
        <w:fldChar w:fldCharType="end"/>
      </w:r>
      <w:r w:rsidRPr="007D28D9">
        <w:rPr>
          <w:rFonts w:cs="Times New Roman"/>
          <w:b/>
          <w:i w:val="0"/>
          <w:color w:val="000000" w:themeColor="text1"/>
          <w:sz w:val="24"/>
          <w:szCs w:val="24"/>
          <w:lang w:val="en-GB"/>
        </w:rPr>
        <w:t xml:space="preserve">. </w:t>
      </w:r>
      <w:proofErr w:type="spellStart"/>
      <w:r w:rsidRPr="007D28D9">
        <w:rPr>
          <w:rFonts w:cs="Times New Roman"/>
          <w:b/>
          <w:i w:val="0"/>
          <w:color w:val="000000" w:themeColor="text1"/>
          <w:sz w:val="24"/>
          <w:szCs w:val="24"/>
          <w:lang w:val="en-GB"/>
        </w:rPr>
        <w:t>Windrum</w:t>
      </w:r>
      <w:proofErr w:type="spellEnd"/>
      <w:r w:rsidRPr="007D28D9">
        <w:rPr>
          <w:rFonts w:cs="Times New Roman"/>
          <w:b/>
          <w:i w:val="0"/>
          <w:color w:val="000000" w:themeColor="text1"/>
          <w:sz w:val="24"/>
          <w:szCs w:val="24"/>
          <w:lang w:val="en-GB"/>
        </w:rPr>
        <w:t xml:space="preserve"> and García-</w:t>
      </w:r>
      <w:proofErr w:type="spellStart"/>
      <w:r w:rsidR="00F430EB" w:rsidRPr="007D28D9">
        <w:rPr>
          <w:rFonts w:cs="Times New Roman"/>
          <w:b/>
          <w:i w:val="0"/>
          <w:color w:val="000000" w:themeColor="text1"/>
          <w:sz w:val="24"/>
          <w:szCs w:val="24"/>
          <w:lang w:val="en-GB"/>
        </w:rPr>
        <w:t>G</w:t>
      </w:r>
      <w:r w:rsidRPr="007D28D9">
        <w:rPr>
          <w:rFonts w:cs="Times New Roman"/>
          <w:b/>
          <w:i w:val="0"/>
          <w:color w:val="000000" w:themeColor="text1"/>
          <w:sz w:val="24"/>
          <w:szCs w:val="24"/>
          <w:lang w:val="en-GB"/>
        </w:rPr>
        <w:t>oñi’s</w:t>
      </w:r>
      <w:proofErr w:type="spellEnd"/>
      <w:r w:rsidRPr="007D28D9">
        <w:rPr>
          <w:rFonts w:cs="Times New Roman"/>
          <w:b/>
          <w:i w:val="0"/>
          <w:color w:val="000000" w:themeColor="text1"/>
          <w:sz w:val="24"/>
          <w:szCs w:val="24"/>
          <w:lang w:val="en-GB"/>
        </w:rPr>
        <w:t xml:space="preserve"> health services innovation model</w:t>
      </w:r>
    </w:p>
    <w:p w14:paraId="4258F186" w14:textId="6A49657A" w:rsidR="002160F9" w:rsidRPr="007D28D9" w:rsidRDefault="002160F9" w:rsidP="007D28D9">
      <w:pPr>
        <w:spacing w:after="240" w:line="360" w:lineRule="auto"/>
        <w:jc w:val="left"/>
        <w:rPr>
          <w:rFonts w:cs="Times New Roman"/>
          <w:szCs w:val="24"/>
          <w:lang w:val="en-GB"/>
        </w:rPr>
      </w:pPr>
      <w:r w:rsidRPr="007D28D9">
        <w:rPr>
          <w:rFonts w:cs="Times New Roman"/>
          <w:noProof/>
          <w:szCs w:val="24"/>
        </w:rPr>
        <w:lastRenderedPageBreak/>
        <w:drawing>
          <wp:inline distT="0" distB="0" distL="0" distR="0" wp14:anchorId="644599EF" wp14:editId="7C68B199">
            <wp:extent cx="5543550" cy="4596844"/>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1197" t="20460" r="35055" b="19565"/>
                    <a:stretch/>
                  </pic:blipFill>
                  <pic:spPr bwMode="auto">
                    <a:xfrm>
                      <a:off x="0" y="0"/>
                      <a:ext cx="5739380" cy="4759231"/>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pic:spPr>
                </pic:pic>
              </a:graphicData>
            </a:graphic>
          </wp:inline>
        </w:drawing>
      </w:r>
      <w:r w:rsidR="00C405D0" w:rsidRPr="007D28D9">
        <w:rPr>
          <w:rFonts w:cs="Times New Roman"/>
          <w:szCs w:val="24"/>
          <w:lang w:val="en-GB"/>
        </w:rPr>
        <w:br/>
      </w:r>
      <w:r w:rsidR="00230511" w:rsidRPr="007D28D9">
        <w:rPr>
          <w:rFonts w:cs="Times New Roman"/>
          <w:szCs w:val="24"/>
          <w:lang w:val="en-GB"/>
        </w:rPr>
        <w:t xml:space="preserve">Source: </w:t>
      </w:r>
      <w:proofErr w:type="spellStart"/>
      <w:r w:rsidR="00230511" w:rsidRPr="007D28D9">
        <w:rPr>
          <w:rFonts w:cs="Times New Roman"/>
          <w:szCs w:val="24"/>
          <w:lang w:val="en-GB"/>
        </w:rPr>
        <w:t>Widrum</w:t>
      </w:r>
      <w:proofErr w:type="spellEnd"/>
      <w:r w:rsidR="00230511" w:rsidRPr="007D28D9">
        <w:rPr>
          <w:rFonts w:cs="Times New Roman"/>
          <w:szCs w:val="24"/>
          <w:lang w:val="en-GB"/>
        </w:rPr>
        <w:t xml:space="preserve"> and G</w:t>
      </w:r>
      <w:r w:rsidRPr="007D28D9">
        <w:rPr>
          <w:rFonts w:cs="Times New Roman"/>
          <w:szCs w:val="24"/>
          <w:lang w:val="en-GB"/>
        </w:rPr>
        <w:t>a</w:t>
      </w:r>
      <w:r w:rsidR="00230511" w:rsidRPr="007D28D9">
        <w:rPr>
          <w:rFonts w:cs="Times New Roman"/>
          <w:szCs w:val="24"/>
          <w:lang w:val="en-GB"/>
        </w:rPr>
        <w:t>r</w:t>
      </w:r>
      <w:r w:rsidRPr="007D28D9">
        <w:rPr>
          <w:rFonts w:cs="Times New Roman"/>
          <w:szCs w:val="24"/>
          <w:lang w:val="en-GB"/>
        </w:rPr>
        <w:t>cía-</w:t>
      </w:r>
      <w:proofErr w:type="spellStart"/>
      <w:r w:rsidRPr="007D28D9">
        <w:rPr>
          <w:rFonts w:cs="Times New Roman"/>
          <w:szCs w:val="24"/>
          <w:lang w:val="en-GB"/>
        </w:rPr>
        <w:t>Goñi</w:t>
      </w:r>
      <w:proofErr w:type="spellEnd"/>
      <w:r w:rsidRPr="007D28D9">
        <w:rPr>
          <w:rFonts w:cs="Times New Roman"/>
          <w:szCs w:val="24"/>
          <w:lang w:val="en-GB"/>
        </w:rPr>
        <w:t xml:space="preserve"> (200</w:t>
      </w:r>
      <w:r w:rsidR="00F91338" w:rsidRPr="007D28D9">
        <w:rPr>
          <w:rFonts w:cs="Times New Roman"/>
          <w:szCs w:val="24"/>
          <w:lang w:val="en-GB"/>
        </w:rPr>
        <w:t>8</w:t>
      </w:r>
      <w:r w:rsidRPr="007D28D9">
        <w:rPr>
          <w:rFonts w:cs="Times New Roman"/>
          <w:szCs w:val="24"/>
          <w:lang w:val="en-GB"/>
        </w:rPr>
        <w:t>)</w:t>
      </w:r>
    </w:p>
    <w:p w14:paraId="69367B71" w14:textId="1B2449EF" w:rsidR="00D17789" w:rsidRPr="007D28D9" w:rsidRDefault="00D17789" w:rsidP="007D28D9">
      <w:pPr>
        <w:pStyle w:val="Ttulo2"/>
        <w:numPr>
          <w:ilvl w:val="1"/>
          <w:numId w:val="6"/>
        </w:numPr>
        <w:spacing w:after="240" w:line="360" w:lineRule="auto"/>
        <w:ind w:firstLine="0"/>
        <w:jc w:val="left"/>
        <w:rPr>
          <w:rFonts w:cs="Times New Roman"/>
          <w:szCs w:val="24"/>
          <w:lang w:val="en-GB"/>
        </w:rPr>
      </w:pPr>
      <w:bookmarkStart w:id="11" w:name="_Toc354573254"/>
      <w:bookmarkStart w:id="12" w:name="_Toc482128351"/>
      <w:r w:rsidRPr="007D28D9">
        <w:rPr>
          <w:rFonts w:cs="Times New Roman"/>
          <w:szCs w:val="24"/>
          <w:lang w:val="en-GB"/>
        </w:rPr>
        <w:t xml:space="preserve">Health innovation </w:t>
      </w:r>
      <w:r w:rsidR="00592E0F" w:rsidRPr="007D28D9">
        <w:rPr>
          <w:rFonts w:cs="Times New Roman"/>
          <w:szCs w:val="24"/>
          <w:lang w:val="en-GB"/>
        </w:rPr>
        <w:t>for inclusive development</w:t>
      </w:r>
      <w:bookmarkEnd w:id="11"/>
      <w:bookmarkEnd w:id="12"/>
    </w:p>
    <w:p w14:paraId="7DC14F68" w14:textId="6B956B06" w:rsidR="00376E03" w:rsidRPr="007D28D9" w:rsidRDefault="00271C1E" w:rsidP="007D28D9">
      <w:pPr>
        <w:spacing w:after="240" w:line="360" w:lineRule="auto"/>
        <w:jc w:val="left"/>
        <w:rPr>
          <w:rFonts w:cs="Times New Roman"/>
          <w:szCs w:val="24"/>
          <w:lang w:val="en-GB"/>
        </w:rPr>
      </w:pPr>
      <w:r w:rsidRPr="007D28D9">
        <w:rPr>
          <w:rFonts w:cs="Times New Roman"/>
          <w:szCs w:val="24"/>
          <w:lang w:val="en-GB"/>
        </w:rPr>
        <w:t>I</w:t>
      </w:r>
      <w:r w:rsidR="001B2243" w:rsidRPr="007D28D9">
        <w:rPr>
          <w:rFonts w:cs="Times New Roman"/>
          <w:szCs w:val="24"/>
          <w:lang w:val="en-GB"/>
        </w:rPr>
        <w:t xml:space="preserve">nclusive health innovations </w:t>
      </w:r>
      <w:r w:rsidR="0063477C" w:rsidRPr="007D28D9">
        <w:rPr>
          <w:rFonts w:cs="Times New Roman"/>
          <w:szCs w:val="24"/>
          <w:lang w:val="en-GB"/>
        </w:rPr>
        <w:t xml:space="preserve">models are </w:t>
      </w:r>
      <w:r w:rsidR="001B2243" w:rsidRPr="007D28D9">
        <w:rPr>
          <w:rFonts w:cs="Times New Roman"/>
          <w:szCs w:val="24"/>
          <w:lang w:val="en-GB"/>
        </w:rPr>
        <w:t>rooted in the idea that i</w:t>
      </w:r>
      <w:r w:rsidR="00186959" w:rsidRPr="007D28D9">
        <w:rPr>
          <w:rFonts w:cs="Times New Roman"/>
          <w:szCs w:val="24"/>
          <w:lang w:val="en-GB"/>
        </w:rPr>
        <w:t>n modern societies people’s h</w:t>
      </w:r>
      <w:r w:rsidR="00746555" w:rsidRPr="007D28D9">
        <w:rPr>
          <w:rFonts w:cs="Times New Roman"/>
          <w:szCs w:val="24"/>
          <w:lang w:val="en-GB"/>
        </w:rPr>
        <w:t xml:space="preserve">ealth </w:t>
      </w:r>
      <w:r w:rsidR="00186959" w:rsidRPr="007D28D9">
        <w:rPr>
          <w:rFonts w:cs="Times New Roman"/>
          <w:szCs w:val="24"/>
          <w:lang w:val="en-GB"/>
        </w:rPr>
        <w:t>conditions</w:t>
      </w:r>
      <w:r w:rsidR="00746555" w:rsidRPr="007D28D9">
        <w:rPr>
          <w:rFonts w:cs="Times New Roman"/>
          <w:szCs w:val="24"/>
          <w:lang w:val="en-GB"/>
        </w:rPr>
        <w:t xml:space="preserve"> </w:t>
      </w:r>
      <w:r w:rsidR="00186959" w:rsidRPr="007D28D9">
        <w:rPr>
          <w:rFonts w:cs="Times New Roman"/>
          <w:szCs w:val="24"/>
          <w:lang w:val="en-GB"/>
        </w:rPr>
        <w:t>are</w:t>
      </w:r>
      <w:r w:rsidR="00746555" w:rsidRPr="007D28D9">
        <w:rPr>
          <w:rFonts w:cs="Times New Roman"/>
          <w:szCs w:val="24"/>
          <w:lang w:val="en-GB"/>
        </w:rPr>
        <w:t xml:space="preserve"> factor</w:t>
      </w:r>
      <w:r w:rsidR="00186959" w:rsidRPr="007D28D9">
        <w:rPr>
          <w:rFonts w:cs="Times New Roman"/>
          <w:szCs w:val="24"/>
          <w:lang w:val="en-GB"/>
        </w:rPr>
        <w:t>s</w:t>
      </w:r>
      <w:r w:rsidR="00746555" w:rsidRPr="007D28D9">
        <w:rPr>
          <w:rFonts w:cs="Times New Roman"/>
          <w:szCs w:val="24"/>
          <w:lang w:val="en-GB"/>
        </w:rPr>
        <w:t xml:space="preserve"> that </w:t>
      </w:r>
      <w:r w:rsidR="00186959" w:rsidRPr="007D28D9">
        <w:rPr>
          <w:rFonts w:cs="Times New Roman"/>
          <w:szCs w:val="24"/>
          <w:lang w:val="en-GB"/>
        </w:rPr>
        <w:t>express</w:t>
      </w:r>
      <w:r w:rsidR="00746555" w:rsidRPr="007D28D9">
        <w:rPr>
          <w:rFonts w:cs="Times New Roman"/>
          <w:szCs w:val="24"/>
          <w:lang w:val="en-GB"/>
        </w:rPr>
        <w:t xml:space="preserve"> economic and social development</w:t>
      </w:r>
      <w:r w:rsidR="00186959" w:rsidRPr="007D28D9">
        <w:rPr>
          <w:rFonts w:cs="Times New Roman"/>
          <w:szCs w:val="24"/>
          <w:lang w:val="en-GB"/>
        </w:rPr>
        <w:t xml:space="preserve"> levels</w:t>
      </w:r>
      <w:r w:rsidR="00746555" w:rsidRPr="007D28D9">
        <w:rPr>
          <w:rFonts w:cs="Times New Roman"/>
          <w:szCs w:val="24"/>
          <w:lang w:val="en-GB"/>
        </w:rPr>
        <w:t xml:space="preserve"> </w:t>
      </w:r>
      <w:r w:rsidR="00C66110" w:rsidRPr="007D28D9">
        <w:rPr>
          <w:rFonts w:cs="Times New Roman"/>
          <w:szCs w:val="24"/>
          <w:lang w:val="en-GB"/>
        </w:rPr>
        <w:fldChar w:fldCharType="begin" w:fldLock="1"/>
      </w:r>
      <w:r w:rsidR="008C14C9" w:rsidRPr="007D28D9">
        <w:rPr>
          <w:rFonts w:cs="Times New Roman"/>
          <w:szCs w:val="24"/>
          <w:lang w:val="en-GB"/>
        </w:rPr>
        <w:instrText>ADDIN CSL_CITATION {"citationItems":[{"id":"ITEM-1","itemData":{"author":[{"dropping-particle":"","family":"Sáenz","given":"María del Rocío","non-dropping-particle":"","parse-names":false,"suffix":""}],"container-title":"Programa EUROsocial","id":"ITEM-1","issue":"Serie Análisis, Área Salud.","issued":{"date-parts":[["2015"]]},"publisher-place":"Madrid","title":"Equidad y determinantes sociales de la salud: reflexiones desde América Latina","type":"article-journal","volume":"Colección "},"uris":["http://www.mendeley.com/documents/?uuid=02bce0ba-9c9c-4ac3-87b4-ad8b38b3a0aa"]},{"id":"ITEM-2","itemData":{"DOI":"10.2105/AJPH.2013.301254","ISBN":"9789243564593","PMID":"23678910","abstract":"Fairness in finance is an intrinsic and challenging goal of health systems. Mexico recently devised a structural reform that responds to this challenge. Through a new system of social protection in health that will offer public insurance to all citizens, the reform is expected to reduce catastrophic and out-of-pocket spending while promoting efficiency, more equitable resource distribution, and better-quality care. This paper analyzes the reform, focusing on financial features, expected benefits, and future challenges. It also highlights aspects of relevance for other countries that are striving to formulate and implement health policies to promote universal social protection and fair financing.","author":[{"dropping-particle":"","family":"WHO","given":"","non-dropping-particle":"","parse-names":false,"suffix":""},{"dropping-particle":"","family":"OMS  Neelam","given":"Sekhri","non-dropping-particle":"","parse-names":false,"suffix":""},{"dropping-particle":"","family":"Savedoff","given":"William","non-dropping-particle":"","parse-names":false,"suffix":""},{"dropping-particle":"","family":"Sengupta","given":"Amit","non-dropping-particle":"","parse-names":false,"suffix":""},{"dropping-particle":"","family":"Marie","given":"Ana","non-dropping-particle":"","parse-names":false,"suffix":""},{"dropping-particle":"","family":"López","given":"Ríos","non-dropping-particle":"","parse-names":false,"suffix":""},{"dropping-particle":"","family":"Velázquez","given":"Emily Lorán","non-dropping-particle":"","parse-names":false,"suffix":""},{"dropping-particle":"","family":"Ph","given":"D","non-dropping-particle":"","parse-names":false,"suffix":""},{"dropping-particle":"","family":"Giachello","given":"Aida","non-dropping-particle":"","parse-names":false,"suffix":""},{"dropping-particle":"","family":"Rodriguez-trias","given":"Helen","non-dropping-particle":"","parse-names":false,"suffix":""},{"dropping-particle":"","family":"Gomez","given":"Paula","non-dropping-particle":"","parse-names":false,"suffix":""},{"dropping-particle":"","family":"Rocha","given":"Castulo D E L a","non-dropping-particle":"","parse-names":false,"suffix":""},{"dropping-particle":"De","family":"Ottawa","given":"Carta","non-dropping-particle":"","parse-names":false,"suffix":""},{"dropping-particle":"","family":"Knaul","given":"Felicia Marie","non-dropping-particle":"","parse-names":false,"suffix":""},{"dropping-particle":"","family":"Frenk","given":"Julio","non-dropping-particle":"","parse-names":false,"suffix":""},{"dropping-particle":"","family":"Veugelers","given":"Paul J","non-dropping-particle":"","parse-names":false,"suffix":""},{"dropping-particle":"","family":"Yip","given":"Alexandra M","non-dropping-particle":"","parse-names":false,"suffix":""},{"dropping-particle":"","family":"Kephart","given":"George","non-dropping-particle":"","parse-names":false,"suffix":""},{"dropping-particle":"","family":"Alegría","given":"Margarita","non-dropping-particle":"","parse-names":false,"suffix":""},{"dropping-particle":"","family":"Mcguire","given":"Thomas","non-dropping-particle":"","parse-names":false,"suffix":""},{"dropping-particle":"","family":"Vera","given":"Mildred","non-dropping-particle":"","parse-names":false,"suffix":""},{"dropping-particle":"","family":"Canino","given":"Glorisa","non-dropping-particle":"","parse-names":false,"suffix":""},{"dropping-particle":"","family":"Matías","given":"Leida","non-dropping-particle":"","parse-names":false,"suffix":""},{"dropping-particle":"","family":"Calderón","given":"José","non-dropping-particle":"","parse-names":false,"suffix":""},{"dropping-particle":"","family":"Hacker","given":"Karen","non-dropping-particle":"","parse-names":false,"suffix":""},{"dropping-particle":"","family":"Walker","given":"Deborah Klein","non-dropping-particle":"","parse-names":false,"suffix":""},{"dropping-particle":"","family":"Kotlikoff","given":"L J","non-dropping-particle":"","parse-names":false,"suffix":""}],"container-title":"World Health Organization Press","id":"ITEM-2","issued":{"date-parts":[["2013"]]},"number-of-pages":"146","publisher-place":"Geneva","title":"The world health report 2013: Research for universal health coverage","type":"book"},"uris":["http://www.mendeley.com/documents/?uuid=65714971-bdb8-4840-9f3a-0aaff172b552"]}],"mendeley":{"formattedCitation":"(Sáenz, 2015; WHO et al., 2013)","plainTextFormattedCitation":"(Sáenz, 2015; WHO et al., 2013)","previouslyFormattedCitation":"(Sáenz, 2015; WHO et al., 2013)"},"properties":{"noteIndex":0},"schema":"https://github.com/citation-style-language/schema/raw/master/csl-citation.json"}</w:instrText>
      </w:r>
      <w:r w:rsidR="00C66110" w:rsidRPr="007D28D9">
        <w:rPr>
          <w:rFonts w:cs="Times New Roman"/>
          <w:szCs w:val="24"/>
          <w:lang w:val="en-GB"/>
        </w:rPr>
        <w:fldChar w:fldCharType="separate"/>
      </w:r>
      <w:r w:rsidR="00ED6784" w:rsidRPr="007D28D9">
        <w:rPr>
          <w:rFonts w:cs="Times New Roman"/>
          <w:noProof/>
          <w:szCs w:val="24"/>
          <w:lang w:val="en-GB"/>
        </w:rPr>
        <w:t>(Sáenz, 2015; WHO et al., 2013)</w:t>
      </w:r>
      <w:r w:rsidR="00C66110" w:rsidRPr="007D28D9">
        <w:rPr>
          <w:rFonts w:cs="Times New Roman"/>
          <w:szCs w:val="24"/>
          <w:lang w:val="en-GB"/>
        </w:rPr>
        <w:fldChar w:fldCharType="end"/>
      </w:r>
      <w:r w:rsidR="00746555" w:rsidRPr="007D28D9">
        <w:rPr>
          <w:rFonts w:cs="Times New Roman"/>
          <w:szCs w:val="24"/>
          <w:lang w:val="en-GB"/>
        </w:rPr>
        <w:t xml:space="preserve">. </w:t>
      </w:r>
      <w:r w:rsidR="0016323B" w:rsidRPr="007D28D9">
        <w:rPr>
          <w:rFonts w:cs="Times New Roman"/>
          <w:szCs w:val="24"/>
          <w:lang w:val="en-GB"/>
        </w:rPr>
        <w:t>Therefore,</w:t>
      </w:r>
      <w:r w:rsidR="008F17D8" w:rsidRPr="007D28D9">
        <w:rPr>
          <w:rFonts w:cs="Times New Roman"/>
          <w:szCs w:val="24"/>
          <w:lang w:val="en-GB"/>
        </w:rPr>
        <w:t xml:space="preserve"> STI on</w:t>
      </w:r>
      <w:r w:rsidR="0016323B" w:rsidRPr="007D28D9">
        <w:rPr>
          <w:rFonts w:cs="Times New Roman"/>
          <w:szCs w:val="24"/>
          <w:lang w:val="en-GB"/>
        </w:rPr>
        <w:t xml:space="preserve"> </w:t>
      </w:r>
      <w:r w:rsidR="008F17D8" w:rsidRPr="007D28D9">
        <w:rPr>
          <w:rFonts w:cs="Times New Roman"/>
          <w:szCs w:val="24"/>
          <w:lang w:val="en-GB"/>
        </w:rPr>
        <w:t>healthcare has an enormous potential to</w:t>
      </w:r>
      <w:r w:rsidR="00415EA3" w:rsidRPr="007D28D9">
        <w:rPr>
          <w:rFonts w:cs="Times New Roman"/>
          <w:szCs w:val="24"/>
          <w:lang w:val="en-GB"/>
        </w:rPr>
        <w:t xml:space="preserve"> </w:t>
      </w:r>
      <w:r w:rsidR="0016323B" w:rsidRPr="007D28D9">
        <w:rPr>
          <w:rFonts w:cs="Times New Roman"/>
          <w:szCs w:val="24"/>
          <w:lang w:val="en-GB"/>
        </w:rPr>
        <w:t xml:space="preserve">produce a positive </w:t>
      </w:r>
      <w:r w:rsidR="00415EA3" w:rsidRPr="007D28D9">
        <w:rPr>
          <w:rFonts w:cs="Times New Roman"/>
          <w:szCs w:val="24"/>
          <w:lang w:val="en-GB"/>
        </w:rPr>
        <w:t>impact on development issues</w:t>
      </w:r>
      <w:r w:rsidR="008F17D8" w:rsidRPr="007D28D9">
        <w:rPr>
          <w:rFonts w:cs="Times New Roman"/>
          <w:szCs w:val="24"/>
          <w:lang w:val="en-GB"/>
        </w:rPr>
        <w:t>.</w:t>
      </w:r>
      <w:r w:rsidR="00592E0F" w:rsidRPr="007D28D9">
        <w:rPr>
          <w:rFonts w:cs="Times New Roman"/>
          <w:szCs w:val="24"/>
          <w:lang w:val="en-GB"/>
        </w:rPr>
        <w:t xml:space="preserve"> We present </w:t>
      </w:r>
      <w:r w:rsidR="00376E03" w:rsidRPr="007D28D9">
        <w:rPr>
          <w:rFonts w:cs="Times New Roman"/>
          <w:szCs w:val="24"/>
          <w:lang w:val="en-GB"/>
        </w:rPr>
        <w:t xml:space="preserve">two main streams </w:t>
      </w:r>
      <w:r w:rsidR="00592E0F" w:rsidRPr="007D28D9">
        <w:rPr>
          <w:rFonts w:cs="Times New Roman"/>
          <w:szCs w:val="24"/>
          <w:lang w:val="en-GB"/>
        </w:rPr>
        <w:t>for inclusive health innovations</w:t>
      </w:r>
      <w:r w:rsidR="00376E03" w:rsidRPr="007D28D9">
        <w:rPr>
          <w:rFonts w:cs="Times New Roman"/>
          <w:szCs w:val="24"/>
          <w:lang w:val="en-GB"/>
        </w:rPr>
        <w:t xml:space="preserve">: one that starts from the advance of technology </w:t>
      </w:r>
      <w:r w:rsidRPr="007D28D9">
        <w:rPr>
          <w:rFonts w:cs="Times New Roman"/>
          <w:szCs w:val="24"/>
          <w:lang w:val="en-GB"/>
        </w:rPr>
        <w:t xml:space="preserve">on </w:t>
      </w:r>
      <w:r w:rsidR="00376E03" w:rsidRPr="007D28D9">
        <w:rPr>
          <w:rFonts w:cs="Times New Roman"/>
          <w:szCs w:val="24"/>
          <w:lang w:val="en-GB"/>
        </w:rPr>
        <w:t xml:space="preserve">a global level and another that considers the development of local </w:t>
      </w:r>
      <w:r w:rsidR="007C52E8" w:rsidRPr="007D28D9">
        <w:rPr>
          <w:rFonts w:cs="Times New Roman"/>
          <w:szCs w:val="24"/>
          <w:lang w:val="en-GB"/>
        </w:rPr>
        <w:t>capabilities.</w:t>
      </w:r>
    </w:p>
    <w:p w14:paraId="7C103CFE" w14:textId="77777777" w:rsidR="00376E03" w:rsidRPr="007D28D9" w:rsidRDefault="00592E0F" w:rsidP="007D28D9">
      <w:pPr>
        <w:pStyle w:val="Prrafodelista"/>
        <w:numPr>
          <w:ilvl w:val="0"/>
          <w:numId w:val="9"/>
        </w:numPr>
        <w:spacing w:after="240" w:line="360" w:lineRule="auto"/>
        <w:ind w:firstLine="0"/>
        <w:jc w:val="left"/>
        <w:rPr>
          <w:rFonts w:cs="Times New Roman"/>
          <w:b/>
          <w:i/>
          <w:szCs w:val="24"/>
          <w:lang w:val="en-GB"/>
        </w:rPr>
      </w:pPr>
      <w:r w:rsidRPr="007D28D9">
        <w:rPr>
          <w:rFonts w:cs="Times New Roman"/>
          <w:b/>
          <w:i/>
          <w:szCs w:val="24"/>
          <w:lang w:val="en-GB"/>
        </w:rPr>
        <w:t xml:space="preserve">Global </w:t>
      </w:r>
      <w:r w:rsidR="00DF6359" w:rsidRPr="007D28D9">
        <w:rPr>
          <w:rFonts w:cs="Times New Roman"/>
          <w:b/>
          <w:i/>
          <w:szCs w:val="24"/>
          <w:lang w:val="en-GB"/>
        </w:rPr>
        <w:t>health</w:t>
      </w:r>
      <w:r w:rsidRPr="007D28D9">
        <w:rPr>
          <w:rFonts w:cs="Times New Roman"/>
          <w:b/>
          <w:i/>
          <w:szCs w:val="24"/>
          <w:lang w:val="en-GB"/>
        </w:rPr>
        <w:t xml:space="preserve"> s</w:t>
      </w:r>
      <w:r w:rsidR="00376E03" w:rsidRPr="007D28D9">
        <w:rPr>
          <w:rFonts w:cs="Times New Roman"/>
          <w:b/>
          <w:i/>
          <w:szCs w:val="24"/>
          <w:lang w:val="en-GB"/>
        </w:rPr>
        <w:t>oc</w:t>
      </w:r>
      <w:r w:rsidRPr="007D28D9">
        <w:rPr>
          <w:rFonts w:cs="Times New Roman"/>
          <w:b/>
          <w:i/>
          <w:szCs w:val="24"/>
          <w:lang w:val="en-GB"/>
        </w:rPr>
        <w:t xml:space="preserve">ial technologies </w:t>
      </w:r>
    </w:p>
    <w:p w14:paraId="3884982C" w14:textId="1815A665" w:rsidR="00376E03" w:rsidRPr="007D28D9" w:rsidRDefault="00376E03" w:rsidP="007D28D9">
      <w:pPr>
        <w:spacing w:after="240" w:line="360" w:lineRule="auto"/>
        <w:jc w:val="left"/>
        <w:rPr>
          <w:rFonts w:cs="Times New Roman"/>
          <w:szCs w:val="24"/>
          <w:lang w:val="en-GB"/>
        </w:rPr>
      </w:pPr>
      <w:r w:rsidRPr="007D28D9">
        <w:rPr>
          <w:rFonts w:cs="Times New Roman"/>
          <w:szCs w:val="24"/>
          <w:lang w:val="en-GB"/>
        </w:rPr>
        <w:t xml:space="preserve">The </w:t>
      </w:r>
      <w:r w:rsidR="0063477C" w:rsidRPr="007D28D9">
        <w:rPr>
          <w:rFonts w:cs="Times New Roman"/>
          <w:szCs w:val="24"/>
          <w:lang w:val="en-GB"/>
        </w:rPr>
        <w:t>model</w:t>
      </w:r>
      <w:r w:rsidR="00B6077A" w:rsidRPr="007D28D9">
        <w:rPr>
          <w:rFonts w:cs="Times New Roman"/>
          <w:szCs w:val="24"/>
          <w:lang w:val="en-GB"/>
        </w:rPr>
        <w:t xml:space="preserve"> </w:t>
      </w:r>
      <w:r w:rsidRPr="007D28D9">
        <w:rPr>
          <w:rFonts w:cs="Times New Roman"/>
          <w:szCs w:val="24"/>
          <w:lang w:val="en-GB"/>
        </w:rPr>
        <w:t xml:space="preserve">called </w:t>
      </w:r>
      <w:r w:rsidR="007C51EF" w:rsidRPr="007D28D9">
        <w:rPr>
          <w:rFonts w:cs="Times New Roman"/>
          <w:szCs w:val="24"/>
          <w:lang w:val="en-GB"/>
        </w:rPr>
        <w:t>‘</w:t>
      </w:r>
      <w:r w:rsidR="00DF6359" w:rsidRPr="007D28D9">
        <w:rPr>
          <w:rFonts w:cs="Times New Roman"/>
          <w:szCs w:val="24"/>
          <w:lang w:val="en-GB"/>
        </w:rPr>
        <w:t>Global health social t</w:t>
      </w:r>
      <w:r w:rsidRPr="007D28D9">
        <w:rPr>
          <w:rFonts w:cs="Times New Roman"/>
          <w:szCs w:val="24"/>
          <w:lang w:val="en-GB"/>
        </w:rPr>
        <w:t>echnologies</w:t>
      </w:r>
      <w:r w:rsidR="007C51EF" w:rsidRPr="007D28D9">
        <w:rPr>
          <w:rFonts w:cs="Times New Roman"/>
          <w:szCs w:val="24"/>
          <w:lang w:val="en-GB"/>
        </w:rPr>
        <w:t>’</w:t>
      </w:r>
      <w:r w:rsidR="00592E0F" w:rsidRPr="007D28D9">
        <w:rPr>
          <w:rFonts w:cs="Times New Roman"/>
          <w:szCs w:val="24"/>
          <w:lang w:val="en-GB"/>
        </w:rPr>
        <w:t xml:space="preserve"> </w:t>
      </w:r>
      <w:r w:rsidR="00A74329" w:rsidRPr="007D28D9">
        <w:rPr>
          <w:rFonts w:cs="Times New Roman"/>
          <w:szCs w:val="24"/>
          <w:lang w:val="en-GB"/>
        </w:rPr>
        <w:t>propose</w:t>
      </w:r>
      <w:r w:rsidR="00B6077A" w:rsidRPr="007D28D9">
        <w:rPr>
          <w:rFonts w:cs="Times New Roman"/>
          <w:szCs w:val="24"/>
          <w:lang w:val="en-GB"/>
        </w:rPr>
        <w:t>s</w:t>
      </w:r>
      <w:r w:rsidR="00A74329" w:rsidRPr="007D28D9">
        <w:rPr>
          <w:rFonts w:cs="Times New Roman"/>
          <w:szCs w:val="24"/>
          <w:lang w:val="en-GB"/>
        </w:rPr>
        <w:t xml:space="preserve"> </w:t>
      </w:r>
      <w:r w:rsidR="00550620" w:rsidRPr="007D28D9">
        <w:rPr>
          <w:rFonts w:cs="Times New Roman"/>
          <w:szCs w:val="24"/>
          <w:lang w:val="en-GB"/>
        </w:rPr>
        <w:t>adapting</w:t>
      </w:r>
      <w:r w:rsidRPr="007D28D9">
        <w:rPr>
          <w:rFonts w:cs="Times New Roman"/>
          <w:szCs w:val="24"/>
          <w:lang w:val="en-GB"/>
        </w:rPr>
        <w:t xml:space="preserve"> STI </w:t>
      </w:r>
      <w:r w:rsidR="00592E0F" w:rsidRPr="007D28D9">
        <w:rPr>
          <w:rFonts w:cs="Times New Roman"/>
          <w:szCs w:val="24"/>
          <w:lang w:val="en-GB"/>
        </w:rPr>
        <w:t>generated</w:t>
      </w:r>
      <w:r w:rsidRPr="007D28D9">
        <w:rPr>
          <w:rFonts w:cs="Times New Roman"/>
          <w:szCs w:val="24"/>
          <w:lang w:val="en-GB"/>
        </w:rPr>
        <w:t xml:space="preserve"> in more </w:t>
      </w:r>
      <w:r w:rsidR="00592E0F" w:rsidRPr="007D28D9">
        <w:rPr>
          <w:rFonts w:cs="Times New Roman"/>
          <w:szCs w:val="24"/>
          <w:lang w:val="en-GB"/>
        </w:rPr>
        <w:t>technologically advanced</w:t>
      </w:r>
      <w:r w:rsidRPr="007D28D9">
        <w:rPr>
          <w:rFonts w:cs="Times New Roman"/>
          <w:szCs w:val="24"/>
          <w:lang w:val="en-GB"/>
        </w:rPr>
        <w:t xml:space="preserve"> </w:t>
      </w:r>
      <w:r w:rsidR="00592E0F" w:rsidRPr="007D28D9">
        <w:rPr>
          <w:rFonts w:cs="Times New Roman"/>
          <w:szCs w:val="24"/>
          <w:lang w:val="en-GB"/>
        </w:rPr>
        <w:t xml:space="preserve">regions </w:t>
      </w:r>
      <w:r w:rsidR="00DA1580" w:rsidRPr="007D28D9">
        <w:rPr>
          <w:rFonts w:cs="Times New Roman"/>
          <w:szCs w:val="24"/>
          <w:lang w:val="en-GB"/>
        </w:rPr>
        <w:t>in</w:t>
      </w:r>
      <w:r w:rsidR="00B6077A" w:rsidRPr="007D28D9">
        <w:rPr>
          <w:rFonts w:cs="Times New Roman"/>
          <w:szCs w:val="24"/>
          <w:lang w:val="en-GB"/>
        </w:rPr>
        <w:t>to</w:t>
      </w:r>
      <w:r w:rsidR="00DA1580" w:rsidRPr="007D28D9">
        <w:rPr>
          <w:rFonts w:cs="Times New Roman"/>
          <w:szCs w:val="24"/>
          <w:lang w:val="en-GB"/>
        </w:rPr>
        <w:t xml:space="preserve"> </w:t>
      </w:r>
      <w:r w:rsidRPr="007D28D9">
        <w:rPr>
          <w:rFonts w:cs="Times New Roman"/>
          <w:szCs w:val="24"/>
          <w:lang w:val="en-GB"/>
        </w:rPr>
        <w:t>solu</w:t>
      </w:r>
      <w:r w:rsidR="00DA1580" w:rsidRPr="007D28D9">
        <w:rPr>
          <w:rFonts w:cs="Times New Roman"/>
          <w:szCs w:val="24"/>
          <w:lang w:val="en-GB"/>
        </w:rPr>
        <w:t>tions (products and services) for</w:t>
      </w:r>
      <w:r w:rsidRPr="007D28D9">
        <w:rPr>
          <w:rFonts w:cs="Times New Roman"/>
          <w:szCs w:val="24"/>
          <w:lang w:val="en-GB"/>
        </w:rPr>
        <w:t xml:space="preserve"> less </w:t>
      </w:r>
      <w:r w:rsidRPr="007D28D9">
        <w:rPr>
          <w:rFonts w:cs="Times New Roman"/>
          <w:szCs w:val="24"/>
          <w:lang w:val="en-GB"/>
        </w:rPr>
        <w:lastRenderedPageBreak/>
        <w:t xml:space="preserve">advanced </w:t>
      </w:r>
      <w:r w:rsidR="00592E0F" w:rsidRPr="007D28D9">
        <w:rPr>
          <w:rFonts w:cs="Times New Roman"/>
          <w:szCs w:val="24"/>
          <w:lang w:val="en-GB"/>
        </w:rPr>
        <w:t>countries</w:t>
      </w:r>
      <w:r w:rsidR="00A80702" w:rsidRPr="007D28D9">
        <w:rPr>
          <w:rFonts w:cs="Times New Roman"/>
          <w:szCs w:val="24"/>
          <w:lang w:val="en-GB"/>
        </w:rPr>
        <w:t xml:space="preserve"> </w:t>
      </w:r>
      <w:r w:rsidR="00B6077A" w:rsidRPr="007D28D9">
        <w:rPr>
          <w:rFonts w:cs="Times New Roman"/>
          <w:szCs w:val="24"/>
          <w:lang w:val="en-GB"/>
        </w:rPr>
        <w:fldChar w:fldCharType="begin" w:fldLock="1"/>
      </w:r>
      <w:r w:rsidR="00B6077A" w:rsidRPr="007D28D9">
        <w:rPr>
          <w:rFonts w:cs="Times New Roman"/>
          <w:szCs w:val="24"/>
          <w:lang w:val="en-GB"/>
        </w:rPr>
        <w:instrText>ADDIN CSL_CITATION {"citationItems":[{"id":"ITEM-1","itemData":{"DOI":"10.1080/2157930X.2013.876800","ISSN":"2157-930X","abstract":"The past two decades have been characterized by an increasing uncoupling of economic growth and social and economic development. Outside of China, the numbers living in absolute poverty have remained stubbornly large; in Africa, they have increased substantially. Although this uncoupling has multiple sources, the trajectory of innovation (large in scale, capital intensive in nature and destructive of the environment) has contributed to these outcomes. Reorienting towards a more ?inclusive innovation? path has an important role to play in overcoming exclusion. However, we have only a weak understanding of the definition, nature and dynamics of inclusive innovation, and this paper seeks to fill this conceptual gap. It argues that inclusive innovation needs to be understood and developed in the context of a holistic conception of the innovation cycle, the distinction between process and product innovation and the roles played by the poor as both producers and consumer. It further charts the growing interest of private sector actors in inclusive innovation (including, but not confined to transnational corporations seeking the ?fortune at the bottom of the pyramid?) and large global funds working in tandem with the private sector and governments. Consideration is also given to the role which growth trajectories play in determining the direction of innovation and in promoting linkages between the globally absolute poor (incomes below $1pd) and those with discretionary cash incomes living in the margins above $1pd. The paper concludes with a call for a more holistic and balanced approach to inclusive innovation to be adopted by a range of stakeholders so that resources are deployed most effectively to aid the recoupling of growth and development.\\nThe past two decades have been characterized by an increasing uncoupling of economic growth and social and economic development. Outside of China, the numbers living in absolute poverty have remained stubbornly large; in Africa, they have increased substantially. Although this uncoupling has multiple sources, the trajectory of innovation (large in scale, capital intensive in nature and destructive of the environment) has contributed to these outcomes. Reorienting towards a more ?inclusive innovation? path has an important role to play in overcoming exclusion. However, we have only a weak understanding of the definition, nature and dynamics of inclusive innovation, and this paper seeks to fill this conceptual gap. It …","author":[{"dropping-particle":"","family":"Chataway","given":"Joanna","non-dropping-particle":"","parse-names":false,"suffix":""},{"dropping-particle":"","family":"Hanlin","given":"Rebecca","non-dropping-particle":"","parse-names":false,"suffix":""},{"dropping-particle":"","family":"Kaplinsky","given":"Raphael","non-dropping-particle":"","parse-names":false,"suffix":""}],"container-title":"Innovation and Development","id":"ITEM-1","issued":{"date-parts":[["2014"]]},"number-of-pages":"1-22","title":"Inclusive innovation: an architecture for policy development","type":"report"},"uris":["http://www.mendeley.com/documents/?uuid=03669c6e-249a-4d89-97f5-ad2f9ca8b4cc"]}],"mendeley":{"formattedCitation":"(Chataway, Hanlin, &amp; Kaplinsky, 2014)","manualFormatting":"(Chataway, Hanlin, &amp; Kaplinsky, 2014)","plainTextFormattedCitation":"(Chataway, Hanlin, &amp; Kaplinsky, 2014)","previouslyFormattedCitation":"(Chataway, Hanlin, &amp; Kaplinsky, 2014)"},"properties":{"noteIndex":0},"schema":"https://github.com/citation-style-language/schema/raw/master/csl-citation.json"}</w:instrText>
      </w:r>
      <w:r w:rsidR="00B6077A" w:rsidRPr="007D28D9">
        <w:rPr>
          <w:rFonts w:cs="Times New Roman"/>
          <w:szCs w:val="24"/>
          <w:lang w:val="en-GB"/>
        </w:rPr>
        <w:fldChar w:fldCharType="separate"/>
      </w:r>
      <w:r w:rsidR="00B6077A" w:rsidRPr="007D28D9">
        <w:rPr>
          <w:rFonts w:cs="Times New Roman"/>
          <w:noProof/>
          <w:szCs w:val="24"/>
          <w:lang w:val="en-GB"/>
        </w:rPr>
        <w:t>(Chataway, Hanlin, &amp; Kaplinsky, 2014)</w:t>
      </w:r>
      <w:r w:rsidR="00B6077A" w:rsidRPr="007D28D9">
        <w:rPr>
          <w:rFonts w:cs="Times New Roman"/>
          <w:szCs w:val="24"/>
          <w:lang w:val="en-GB"/>
        </w:rPr>
        <w:fldChar w:fldCharType="end"/>
      </w:r>
      <w:r w:rsidRPr="007D28D9">
        <w:rPr>
          <w:rFonts w:cs="Times New Roman"/>
          <w:szCs w:val="24"/>
          <w:lang w:val="en-GB"/>
        </w:rPr>
        <w:t xml:space="preserve">. </w:t>
      </w:r>
      <w:r w:rsidR="00F430EB" w:rsidRPr="007D28D9">
        <w:rPr>
          <w:rFonts w:cs="Times New Roman"/>
          <w:szCs w:val="24"/>
          <w:lang w:val="en-GB"/>
        </w:rPr>
        <w:t>Context c</w:t>
      </w:r>
      <w:r w:rsidRPr="007D28D9">
        <w:rPr>
          <w:rFonts w:cs="Times New Roman"/>
          <w:szCs w:val="24"/>
          <w:lang w:val="en-GB"/>
        </w:rPr>
        <w:t xml:space="preserve">onsideration is fundamental because it is necessary to </w:t>
      </w:r>
      <w:r w:rsidR="001F518C" w:rsidRPr="007D28D9">
        <w:rPr>
          <w:rFonts w:cs="Times New Roman"/>
          <w:szCs w:val="24"/>
          <w:lang w:val="en-GB"/>
        </w:rPr>
        <w:t xml:space="preserve">observe </w:t>
      </w:r>
      <w:r w:rsidRPr="007D28D9">
        <w:rPr>
          <w:rFonts w:cs="Times New Roman"/>
          <w:szCs w:val="24"/>
          <w:lang w:val="en-GB"/>
        </w:rPr>
        <w:t>local specificities (social, cultural, geographical</w:t>
      </w:r>
      <w:r w:rsidR="00592E0F" w:rsidRPr="007D28D9">
        <w:rPr>
          <w:rFonts w:cs="Times New Roman"/>
          <w:szCs w:val="24"/>
          <w:lang w:val="en-GB"/>
        </w:rPr>
        <w:t xml:space="preserve"> conditions</w:t>
      </w:r>
      <w:r w:rsidRPr="007D28D9">
        <w:rPr>
          <w:rFonts w:cs="Times New Roman"/>
          <w:szCs w:val="24"/>
          <w:lang w:val="en-GB"/>
        </w:rPr>
        <w:t>)</w:t>
      </w:r>
      <w:r w:rsidR="00886759" w:rsidRPr="007D28D9">
        <w:rPr>
          <w:rFonts w:cs="Times New Roman"/>
          <w:szCs w:val="24"/>
          <w:lang w:val="en-GB"/>
        </w:rPr>
        <w:t xml:space="preserve"> </w:t>
      </w:r>
      <w:r w:rsidRPr="007D28D9">
        <w:rPr>
          <w:rFonts w:cs="Times New Roman"/>
          <w:szCs w:val="24"/>
          <w:lang w:val="en-GB"/>
        </w:rPr>
        <w:t>to achieve a successful insertion of products and services</w:t>
      </w:r>
      <w:r w:rsidR="00592E0F" w:rsidRPr="007D28D9">
        <w:rPr>
          <w:rFonts w:cs="Times New Roman"/>
          <w:szCs w:val="24"/>
          <w:lang w:val="en-GB"/>
        </w:rPr>
        <w:t xml:space="preserve"> in people’s ways of living</w:t>
      </w:r>
      <w:r w:rsidRPr="007D28D9">
        <w:rPr>
          <w:rFonts w:cs="Times New Roman"/>
          <w:szCs w:val="24"/>
          <w:lang w:val="en-GB"/>
        </w:rPr>
        <w:t>.</w:t>
      </w:r>
    </w:p>
    <w:p w14:paraId="51CEB1D7" w14:textId="5BA2A96D" w:rsidR="00376E03" w:rsidRPr="007D28D9" w:rsidRDefault="00C556A3" w:rsidP="007D28D9">
      <w:pPr>
        <w:spacing w:after="240" w:line="360" w:lineRule="auto"/>
        <w:jc w:val="left"/>
        <w:rPr>
          <w:rFonts w:cs="Times New Roman"/>
          <w:szCs w:val="24"/>
          <w:lang w:val="en-GB"/>
        </w:rPr>
      </w:pPr>
      <w:r w:rsidRPr="007D28D9">
        <w:rPr>
          <w:rFonts w:cs="Times New Roman"/>
          <w:szCs w:val="24"/>
          <w:lang w:val="en-GB"/>
        </w:rPr>
        <w:t>I</w:t>
      </w:r>
      <w:r w:rsidR="00376E03" w:rsidRPr="007D28D9">
        <w:rPr>
          <w:rFonts w:cs="Times New Roman"/>
          <w:szCs w:val="24"/>
          <w:lang w:val="en-GB"/>
        </w:rPr>
        <w:t>nnovation is described as</w:t>
      </w:r>
      <w:r w:rsidR="00DA1580" w:rsidRPr="007D28D9">
        <w:rPr>
          <w:rFonts w:cs="Times New Roman"/>
          <w:szCs w:val="24"/>
          <w:lang w:val="en-GB"/>
        </w:rPr>
        <w:t xml:space="preserve"> a process in which</w:t>
      </w:r>
      <w:r w:rsidR="00376E03" w:rsidRPr="007D28D9">
        <w:rPr>
          <w:rFonts w:cs="Times New Roman"/>
          <w:szCs w:val="24"/>
          <w:lang w:val="en-GB"/>
        </w:rPr>
        <w:t xml:space="preserve"> physical technologies and social technologies</w:t>
      </w:r>
      <w:r w:rsidR="00DA1580" w:rsidRPr="00EF5B96">
        <w:rPr>
          <w:rStyle w:val="Refdenotaalpie"/>
        </w:rPr>
        <w:footnoteReference w:id="2"/>
      </w:r>
      <w:r w:rsidR="00DA1580" w:rsidRPr="007D28D9">
        <w:rPr>
          <w:rFonts w:cs="Times New Roman"/>
          <w:szCs w:val="24"/>
          <w:lang w:val="en-GB"/>
        </w:rPr>
        <w:t xml:space="preserve"> co-evolve</w:t>
      </w:r>
      <w:r w:rsidRPr="007D28D9">
        <w:rPr>
          <w:rFonts w:cs="Times New Roman"/>
          <w:szCs w:val="24"/>
          <w:lang w:val="en-GB"/>
        </w:rPr>
        <w:t xml:space="preserve"> </w:t>
      </w:r>
      <w:r w:rsidRPr="007D28D9">
        <w:rPr>
          <w:rFonts w:cs="Times New Roman"/>
          <w:szCs w:val="24"/>
          <w:lang w:val="en-GB"/>
        </w:rPr>
        <w:fldChar w:fldCharType="begin" w:fldLock="1"/>
      </w:r>
      <w:r w:rsidR="008C14C9" w:rsidRPr="007D28D9">
        <w:rPr>
          <w:rFonts w:cs="Times New Roman"/>
          <w:szCs w:val="24"/>
          <w:lang w:val="en-GB"/>
        </w:rPr>
        <w:instrText>ADDIN CSL_CITATION {"citationItems":[{"id":"ITEM-1","itemData":{"DOI":"10.1016/j.respol.2007.10.008","ISSN":"00487333","author":[{"dropping-particle":"","family":"Nelson","given":"Richard R.","non-dropping-particle":"","parse-names":false,"suffix":""}],"container-title":"Research Policy","id":"ITEM-1","issue":"1","issued":{"date-parts":[["2008","2"]]},"page":"1-11","title":"What enables rapid economic progress: What are the needed institutions?","title-short":"What enables rapid economic progress","type":"article-journal","volume":"37"},"uris":["http://www.mendeley.com/documents/?uuid=d1de324d-3191-40a8-80a2-8c8c96aa26f3"]},{"id":"ITEM-2","itemData":{"DOI":"10.1016/S0167-2681(00)00152-9","ISBN":"1212864484","ISSN":"01672681","abstract":"There has recently been a resurgence of interest in how institutions affect economic performance. A review of this literature reveals that the concept of an \"institution\" means different things to different scholars, both within economics and across the social sciences. We discuss what factors unify the different definitions of institutions, and develop a concept of institutions useful for the analysis of economic performance, and economic growth in particular. Specifically, we develop the notion of institutions as standard \"social technologies\". Economic growth results from the co-evolution of physical and social technologies. © 2001 Elsevier Science B.V.","author":[{"dropping-particle":"","family":"Nelson","given":"Richard R.","non-dropping-particle":"","parse-names":false,"suffix":""},{"dropping-particle":"","family":"Sampat","given":"Bhaven N.","non-dropping-particle":"","parse-names":false,"suffix":""}],"container-title":"Journal of Economic Behavior and Organization","id":"ITEM-2","issue":"1","issued":{"date-parts":[["2001"]]},"page":"31-54","title":"Making sense of institutions as a factor shaping economic performance","type":"article-journal","volume":"44"},"uris":["http://www.mendeley.com/documents/?uuid=5edeaf81-a16b-4a50-89e1-bb2eacf7100c"]}],"mendeley":{"formattedCitation":"(Nelson, 2008; Nelson &amp; Sampat, 2001)","plainTextFormattedCitation":"(Nelson, 2008; Nelson &amp; Sampat, 2001)","previouslyFormattedCitation":"(Nelson, 2008; Nelson &amp; Sampat, 2001)"},"properties":{"noteIndex":0},"schema":"https://github.com/citation-style-language/schema/raw/master/csl-citation.json"}</w:instrText>
      </w:r>
      <w:r w:rsidRPr="007D28D9">
        <w:rPr>
          <w:rFonts w:cs="Times New Roman"/>
          <w:szCs w:val="24"/>
          <w:lang w:val="en-GB"/>
        </w:rPr>
        <w:fldChar w:fldCharType="separate"/>
      </w:r>
      <w:r w:rsidRPr="007D28D9">
        <w:rPr>
          <w:rFonts w:cs="Times New Roman"/>
          <w:noProof/>
          <w:szCs w:val="24"/>
          <w:lang w:val="en-GB"/>
        </w:rPr>
        <w:t>(Nelson, 2008; Nelson &amp; Sampat, 2001)</w:t>
      </w:r>
      <w:r w:rsidRPr="007D28D9">
        <w:rPr>
          <w:rFonts w:cs="Times New Roman"/>
          <w:szCs w:val="24"/>
          <w:lang w:val="en-GB"/>
        </w:rPr>
        <w:fldChar w:fldCharType="end"/>
      </w:r>
      <w:r w:rsidR="00376E03" w:rsidRPr="007D28D9">
        <w:rPr>
          <w:rFonts w:cs="Times New Roman"/>
          <w:szCs w:val="24"/>
          <w:lang w:val="en-GB"/>
        </w:rPr>
        <w:t xml:space="preserve">. </w:t>
      </w:r>
      <w:r w:rsidR="00C043A5" w:rsidRPr="007D28D9">
        <w:rPr>
          <w:rFonts w:cs="Times New Roman"/>
          <w:szCs w:val="24"/>
          <w:lang w:val="en-GB"/>
        </w:rPr>
        <w:t xml:space="preserve">According to </w:t>
      </w:r>
      <w:proofErr w:type="spellStart"/>
      <w:r w:rsidR="00C043A5" w:rsidRPr="007D28D9">
        <w:rPr>
          <w:rFonts w:cs="Times New Roman"/>
          <w:szCs w:val="24"/>
          <w:lang w:val="en-GB"/>
        </w:rPr>
        <w:t>Chataway</w:t>
      </w:r>
      <w:proofErr w:type="spellEnd"/>
      <w:r w:rsidR="00C043A5" w:rsidRPr="007D28D9">
        <w:rPr>
          <w:rFonts w:cs="Times New Roman"/>
          <w:szCs w:val="24"/>
          <w:lang w:val="en-GB"/>
        </w:rPr>
        <w:t xml:space="preserve"> et al</w:t>
      </w:r>
      <w:r w:rsidR="00271C1E" w:rsidRPr="007D28D9">
        <w:rPr>
          <w:rFonts w:cs="Times New Roman"/>
          <w:szCs w:val="24"/>
          <w:lang w:val="en-GB"/>
        </w:rPr>
        <w:t>.</w:t>
      </w:r>
      <w:r w:rsidR="00C043A5" w:rsidRPr="007D28D9">
        <w:rPr>
          <w:rFonts w:cs="Times New Roman"/>
          <w:szCs w:val="24"/>
          <w:lang w:val="en-GB"/>
        </w:rPr>
        <w:t xml:space="preserve"> </w:t>
      </w:r>
      <w:r w:rsidR="00C043A5" w:rsidRPr="007D28D9">
        <w:rPr>
          <w:rFonts w:cs="Times New Roman"/>
          <w:szCs w:val="24"/>
          <w:lang w:val="en-GB"/>
        </w:rPr>
        <w:fldChar w:fldCharType="begin" w:fldLock="1"/>
      </w:r>
      <w:r w:rsidR="008C14C9" w:rsidRPr="007D28D9">
        <w:rPr>
          <w:rFonts w:cs="Times New Roman"/>
          <w:szCs w:val="24"/>
          <w:lang w:val="en-GB"/>
        </w:rPr>
        <w:instrText>ADDIN CSL_CITATION {"citationItems":[{"id":"ITEM-1","itemData":{"DOI":"10.1016/j.respol.2010.07.006","ISBN":"0048-7333","abstract":"This paper has two core purposes. First, building on Nelson and Sampat's work, we outline the social technology conceptual framework and explain why we favour using it to explore two global health initiatives. Second, we discuss the evolution of those initiatives through the lens of the interaction between social technologies, physical technologies and general institutions. Thus we reflect both on evolving conceptual landscapes on the one hand and organisational and institutional terrains on the other. The first section of the paper presents an intellectual journey and outlines our understanding and adoption of the social technology conceptual framework. This framework we argue has a number of advantages over alternative theoretical approaches and perspectives. The second section describes the context in which product development partnerships (PDPs), a type of global health initiative based on a public-private partnership (PPP), have arisen. The third section develops case studies of the International AIDS Vaccine Initiative (IAVI) and the Malaria Vaccines Initiative (MVI) as social technology experiments and looks at the complex dynamics between organisation, management, scientific and R&amp;D success and general institutional environments. We look at these social technologies as having 'integrator' and 'broker' roles; classifications which we argue are useful in analysing the different roles taken on by these PDPs. In the conclusion we reflect on the useful ways in which the concept of social technologies can shed light on complex and networked initiatives. ?? 2010 Elsevier B.V.","author":[{"dropping-particle":"","family":"Chataway","given":"Joanna","non-dropping-particle":"","parse-names":false,"suffix":""},{"dropping-particle":"","family":"Hanlin","given":"Rebecca","non-dropping-particle":"","parse-names":false,"suffix":""},{"dropping-particle":"","family":"Mugwagwa","given":"Julius","non-dropping-particle":"","parse-names":false,"suffix":""},{"dropping-particle":"","family":"Muraguri","given":"Lois","non-dropping-particle":"","parse-names":false,"suffix":""}],"container-title":"Research Policy","id":"ITEM-1","issued":{"date-parts":[["2010"]]},"page":"1277-1288","title":"Global health social technologies: Reflections on evolving theories and landscapes","type":"article-journal","volume":"39"},"suppress-author":1,"uris":["http://www.mendeley.com/documents/?uuid=8f20751a-2ca8-4fad-9bab-b71f58e617c8"]}],"mendeley":{"formattedCitation":"(2010)","plainTextFormattedCitation":"(2010)","previouslyFormattedCitation":"(2010)"},"properties":{"noteIndex":0},"schema":"https://github.com/citation-style-language/schema/raw/master/csl-citation.json"}</w:instrText>
      </w:r>
      <w:r w:rsidR="00C043A5" w:rsidRPr="007D28D9">
        <w:rPr>
          <w:rFonts w:cs="Times New Roman"/>
          <w:szCs w:val="24"/>
          <w:lang w:val="en-GB"/>
        </w:rPr>
        <w:fldChar w:fldCharType="separate"/>
      </w:r>
      <w:r w:rsidR="001F1250" w:rsidRPr="007D28D9">
        <w:rPr>
          <w:rFonts w:cs="Times New Roman"/>
          <w:noProof/>
          <w:szCs w:val="24"/>
          <w:lang w:val="en-GB"/>
        </w:rPr>
        <w:t>(2010)</w:t>
      </w:r>
      <w:r w:rsidR="00C043A5" w:rsidRPr="007D28D9">
        <w:rPr>
          <w:rFonts w:cs="Times New Roman"/>
          <w:szCs w:val="24"/>
          <w:lang w:val="en-GB"/>
        </w:rPr>
        <w:fldChar w:fldCharType="end"/>
      </w:r>
      <w:r w:rsidR="00C043A5" w:rsidRPr="007D28D9">
        <w:rPr>
          <w:rFonts w:cs="Times New Roman"/>
          <w:szCs w:val="24"/>
          <w:lang w:val="en-GB"/>
        </w:rPr>
        <w:t>, in</w:t>
      </w:r>
      <w:r w:rsidR="00376E03" w:rsidRPr="007D28D9">
        <w:rPr>
          <w:rFonts w:cs="Times New Roman"/>
          <w:szCs w:val="24"/>
          <w:lang w:val="en-GB"/>
        </w:rPr>
        <w:t xml:space="preserve"> health</w:t>
      </w:r>
      <w:r w:rsidR="00C043A5" w:rsidRPr="007D28D9">
        <w:rPr>
          <w:rFonts w:cs="Times New Roman"/>
          <w:szCs w:val="24"/>
          <w:lang w:val="en-GB"/>
        </w:rPr>
        <w:t xml:space="preserve"> activities: (</w:t>
      </w:r>
      <w:proofErr w:type="spellStart"/>
      <w:r w:rsidR="00C043A5" w:rsidRPr="007D28D9">
        <w:rPr>
          <w:rFonts w:cs="Times New Roman"/>
          <w:szCs w:val="24"/>
          <w:lang w:val="en-GB"/>
        </w:rPr>
        <w:t>i</w:t>
      </w:r>
      <w:proofErr w:type="spellEnd"/>
      <w:r w:rsidR="00C043A5" w:rsidRPr="007D28D9">
        <w:rPr>
          <w:rFonts w:cs="Times New Roman"/>
          <w:szCs w:val="24"/>
          <w:lang w:val="en-GB"/>
        </w:rPr>
        <w:t xml:space="preserve">) knowledge </w:t>
      </w:r>
      <w:r w:rsidR="00271C1E" w:rsidRPr="007D28D9">
        <w:rPr>
          <w:rFonts w:cs="Times New Roman"/>
          <w:szCs w:val="24"/>
          <w:lang w:val="en-GB"/>
        </w:rPr>
        <w:t xml:space="preserve">embedded </w:t>
      </w:r>
      <w:r w:rsidR="00C043A5" w:rsidRPr="007D28D9">
        <w:rPr>
          <w:rFonts w:cs="Times New Roman"/>
          <w:szCs w:val="24"/>
          <w:lang w:val="en-GB"/>
        </w:rPr>
        <w:t xml:space="preserve">in </w:t>
      </w:r>
      <w:r w:rsidR="005C4F66" w:rsidRPr="007D28D9">
        <w:rPr>
          <w:rFonts w:cs="Times New Roman"/>
          <w:szCs w:val="24"/>
          <w:lang w:val="en-GB"/>
        </w:rPr>
        <w:t xml:space="preserve">physical technologies is normally produced </w:t>
      </w:r>
      <w:r w:rsidR="00B70F12" w:rsidRPr="007D28D9">
        <w:rPr>
          <w:rFonts w:cs="Times New Roman"/>
          <w:szCs w:val="24"/>
          <w:lang w:val="en-GB"/>
        </w:rPr>
        <w:t xml:space="preserve">following </w:t>
      </w:r>
      <w:r w:rsidR="005C4F66" w:rsidRPr="007D28D9">
        <w:rPr>
          <w:rFonts w:cs="Times New Roman"/>
          <w:szCs w:val="24"/>
          <w:lang w:val="en-GB"/>
        </w:rPr>
        <w:t>Gibbons’</w:t>
      </w:r>
      <w:r w:rsidR="00376E03" w:rsidRPr="007D28D9">
        <w:rPr>
          <w:rFonts w:cs="Times New Roman"/>
          <w:szCs w:val="24"/>
          <w:lang w:val="en-GB"/>
        </w:rPr>
        <w:t xml:space="preserve"> </w:t>
      </w:r>
      <w:r w:rsidR="005C4F66" w:rsidRPr="007D28D9">
        <w:rPr>
          <w:rFonts w:cs="Times New Roman"/>
          <w:szCs w:val="24"/>
          <w:lang w:val="en-GB"/>
        </w:rPr>
        <w:t>M</w:t>
      </w:r>
      <w:r w:rsidR="00376E03" w:rsidRPr="007D28D9">
        <w:rPr>
          <w:rFonts w:cs="Times New Roman"/>
          <w:szCs w:val="24"/>
          <w:lang w:val="en-GB"/>
        </w:rPr>
        <w:t>ode</w:t>
      </w:r>
      <w:r w:rsidR="005C4F66" w:rsidRPr="007D28D9">
        <w:rPr>
          <w:rFonts w:cs="Times New Roman"/>
          <w:szCs w:val="24"/>
          <w:lang w:val="en-GB"/>
        </w:rPr>
        <w:t xml:space="preserve"> 2</w:t>
      </w:r>
      <w:r w:rsidR="00B70F12" w:rsidRPr="007D28D9">
        <w:rPr>
          <w:rFonts w:cs="Times New Roman"/>
          <w:szCs w:val="24"/>
          <w:lang w:val="en-GB"/>
        </w:rPr>
        <w:t xml:space="preserve"> </w:t>
      </w:r>
      <w:r w:rsidR="00C66110" w:rsidRPr="007D28D9">
        <w:rPr>
          <w:rFonts w:cs="Times New Roman"/>
          <w:szCs w:val="24"/>
          <w:lang w:val="en-GB"/>
        </w:rPr>
        <w:fldChar w:fldCharType="begin" w:fldLock="1"/>
      </w:r>
      <w:r w:rsidR="008C14C9" w:rsidRPr="007D28D9">
        <w:rPr>
          <w:rFonts w:cs="Times New Roman"/>
          <w:szCs w:val="24"/>
          <w:lang w:val="en-GB"/>
        </w:rPr>
        <w:instrText>ADDIN CSL_CITATION {"citationItems":[{"id":"ITEM-1","itemData":{"ISBN":"1446265870","author":[{"dropping-particle":"","family":"Gibbons","given":"Michael","non-dropping-particle":"","parse-names":false,"suffix":""},{"dropping-particle":"","family":"Limoges","given":"Camille","non-dropping-particle":"","parse-names":false,"suffix":""},{"dropping-particle":"","family":"Nowotny","given":"Helga","non-dropping-particle":"","parse-names":false,"suffix":""},{"dropping-particle":"","family":"Schwartzman","given":"Simon","non-dropping-particle":"","parse-names":false,"suffix":""},{"dropping-particle":"","family":"Scott","given":"Peter","non-dropping-particle":"","parse-names":false,"suffix":""},{"dropping-particle":"","family":"Trow","given":"Martin","non-dropping-particle":"","parse-names":false,"suffix":""}],"id":"ITEM-1","issued":{"date-parts":[["1994"]]},"publisher":"Sage","title":"The new production of knowledge: The dynamics of science and research in contemporary societies","type":"book"},"uris":["http://www.mendeley.com/documents/?uuid=ac2ae746-36d7-4aa6-8002-c168ec9909c3"]}],"mendeley":{"formattedCitation":"(Gibbons et al., 1994)","plainTextFormattedCitation":"(Gibbons et al., 1994)","previouslyFormattedCitation":"(Gibbons et al., 1994)"},"properties":{"noteIndex":0},"schema":"https://github.com/citation-style-language/schema/raw/master/csl-citation.json"}</w:instrText>
      </w:r>
      <w:r w:rsidR="00C66110" w:rsidRPr="007D28D9">
        <w:rPr>
          <w:rFonts w:cs="Times New Roman"/>
          <w:szCs w:val="24"/>
          <w:lang w:val="en-GB"/>
        </w:rPr>
        <w:fldChar w:fldCharType="separate"/>
      </w:r>
      <w:r w:rsidR="005C4F66" w:rsidRPr="007D28D9">
        <w:rPr>
          <w:rFonts w:cs="Times New Roman"/>
          <w:noProof/>
          <w:szCs w:val="24"/>
          <w:lang w:val="en-GB"/>
        </w:rPr>
        <w:t>(Gibbons et al., 1994)</w:t>
      </w:r>
      <w:r w:rsidR="00C66110" w:rsidRPr="007D28D9">
        <w:rPr>
          <w:rFonts w:cs="Times New Roman"/>
          <w:szCs w:val="24"/>
          <w:lang w:val="en-GB"/>
        </w:rPr>
        <w:fldChar w:fldCharType="end"/>
      </w:r>
      <w:r w:rsidR="00271C1E" w:rsidRPr="007D28D9">
        <w:rPr>
          <w:rFonts w:cs="Times New Roman"/>
          <w:szCs w:val="24"/>
          <w:lang w:val="en-GB"/>
        </w:rPr>
        <w:t>;</w:t>
      </w:r>
      <w:r w:rsidR="008425D3" w:rsidRPr="007D28D9">
        <w:rPr>
          <w:rFonts w:cs="Times New Roman"/>
          <w:szCs w:val="24"/>
          <w:lang w:val="en-GB"/>
        </w:rPr>
        <w:t xml:space="preserve"> </w:t>
      </w:r>
      <w:r w:rsidR="00B70F12" w:rsidRPr="007D28D9">
        <w:rPr>
          <w:rFonts w:cs="Times New Roman"/>
          <w:szCs w:val="24"/>
          <w:lang w:val="en-GB"/>
        </w:rPr>
        <w:t xml:space="preserve">in other words, </w:t>
      </w:r>
      <w:r w:rsidR="00C043A5" w:rsidRPr="007D28D9">
        <w:rPr>
          <w:rFonts w:cs="Times New Roman"/>
          <w:szCs w:val="24"/>
          <w:lang w:val="en-GB"/>
        </w:rPr>
        <w:t xml:space="preserve">social technologies based on </w:t>
      </w:r>
      <w:r w:rsidR="00376E03" w:rsidRPr="007D28D9">
        <w:rPr>
          <w:rFonts w:cs="Times New Roman"/>
          <w:szCs w:val="24"/>
          <w:lang w:val="en-GB"/>
        </w:rPr>
        <w:t xml:space="preserve">knowledge production </w:t>
      </w:r>
      <w:r w:rsidR="008425D3" w:rsidRPr="007D28D9">
        <w:rPr>
          <w:rFonts w:cs="Times New Roman"/>
          <w:szCs w:val="24"/>
          <w:lang w:val="en-GB"/>
        </w:rPr>
        <w:t>that is oriented</w:t>
      </w:r>
      <w:r w:rsidR="00376E03" w:rsidRPr="007D28D9">
        <w:rPr>
          <w:rFonts w:cs="Times New Roman"/>
          <w:szCs w:val="24"/>
          <w:lang w:val="en-GB"/>
        </w:rPr>
        <w:t xml:space="preserve"> towards </w:t>
      </w:r>
      <w:r w:rsidR="008425D3" w:rsidRPr="007D28D9">
        <w:rPr>
          <w:rFonts w:cs="Times New Roman"/>
          <w:szCs w:val="24"/>
          <w:lang w:val="en-GB"/>
        </w:rPr>
        <w:t xml:space="preserve">a </w:t>
      </w:r>
      <w:r w:rsidR="00376E03" w:rsidRPr="007D28D9">
        <w:rPr>
          <w:rFonts w:cs="Times New Roman"/>
          <w:szCs w:val="24"/>
          <w:lang w:val="en-GB"/>
        </w:rPr>
        <w:t>practical application</w:t>
      </w:r>
      <w:r w:rsidR="001F518C" w:rsidRPr="007D28D9">
        <w:rPr>
          <w:rFonts w:cs="Times New Roman"/>
          <w:szCs w:val="24"/>
          <w:lang w:val="en-GB"/>
        </w:rPr>
        <w:t xml:space="preserve"> and</w:t>
      </w:r>
      <w:r w:rsidR="00E20602" w:rsidRPr="007D28D9">
        <w:rPr>
          <w:rFonts w:cs="Times New Roman"/>
          <w:szCs w:val="24"/>
          <w:lang w:val="en-GB"/>
        </w:rPr>
        <w:t xml:space="preserve"> </w:t>
      </w:r>
      <w:r w:rsidR="008425D3" w:rsidRPr="007D28D9">
        <w:rPr>
          <w:rFonts w:cs="Times New Roman"/>
          <w:szCs w:val="24"/>
          <w:lang w:val="en-GB"/>
        </w:rPr>
        <w:t xml:space="preserve">that comprises multidisciplinary </w:t>
      </w:r>
      <w:r w:rsidR="0063477C" w:rsidRPr="007D28D9">
        <w:rPr>
          <w:rFonts w:cs="Times New Roman"/>
          <w:szCs w:val="24"/>
          <w:lang w:val="en-GB"/>
        </w:rPr>
        <w:t>approximation</w:t>
      </w:r>
      <w:r w:rsidR="00376E03" w:rsidRPr="007D28D9">
        <w:rPr>
          <w:rFonts w:cs="Times New Roman"/>
          <w:szCs w:val="24"/>
          <w:lang w:val="en-GB"/>
        </w:rPr>
        <w:t xml:space="preserve"> </w:t>
      </w:r>
      <w:r w:rsidR="008425D3" w:rsidRPr="007D28D9">
        <w:rPr>
          <w:rFonts w:cs="Times New Roman"/>
          <w:szCs w:val="24"/>
          <w:lang w:val="en-GB"/>
        </w:rPr>
        <w:t xml:space="preserve">with a </w:t>
      </w:r>
      <w:r w:rsidR="00376E03" w:rsidRPr="007D28D9">
        <w:rPr>
          <w:rFonts w:cs="Times New Roman"/>
          <w:szCs w:val="24"/>
          <w:lang w:val="en-GB"/>
        </w:rPr>
        <w:t xml:space="preserve">great diversity of </w:t>
      </w:r>
      <w:r w:rsidR="00DA1580" w:rsidRPr="007D28D9">
        <w:rPr>
          <w:rFonts w:cs="Times New Roman"/>
          <w:szCs w:val="24"/>
          <w:lang w:val="en-GB"/>
        </w:rPr>
        <w:t xml:space="preserve">multifaceted </w:t>
      </w:r>
      <w:r w:rsidR="00376E03" w:rsidRPr="007D28D9">
        <w:rPr>
          <w:rFonts w:cs="Times New Roman"/>
          <w:szCs w:val="24"/>
          <w:lang w:val="en-GB"/>
        </w:rPr>
        <w:t>actors</w:t>
      </w:r>
      <w:r w:rsidR="00C043A5" w:rsidRPr="007D28D9">
        <w:rPr>
          <w:rFonts w:cs="Times New Roman"/>
          <w:szCs w:val="24"/>
          <w:lang w:val="en-GB"/>
        </w:rPr>
        <w:t>; and (ii)</w:t>
      </w:r>
      <w:r w:rsidR="008425D3" w:rsidRPr="007D28D9">
        <w:rPr>
          <w:rFonts w:cs="Times New Roman"/>
          <w:szCs w:val="24"/>
          <w:lang w:val="en-GB"/>
        </w:rPr>
        <w:t xml:space="preserve"> </w:t>
      </w:r>
      <w:r w:rsidR="00376E03" w:rsidRPr="007D28D9">
        <w:rPr>
          <w:rFonts w:cs="Times New Roman"/>
          <w:szCs w:val="24"/>
          <w:lang w:val="en-GB"/>
        </w:rPr>
        <w:t>social technologies impl</w:t>
      </w:r>
      <w:r w:rsidR="0063477C" w:rsidRPr="007D28D9">
        <w:rPr>
          <w:rFonts w:cs="Times New Roman"/>
          <w:szCs w:val="24"/>
          <w:lang w:val="en-GB"/>
        </w:rPr>
        <w:t>y</w:t>
      </w:r>
      <w:r w:rsidR="00376E03" w:rsidRPr="007D28D9">
        <w:rPr>
          <w:rFonts w:cs="Times New Roman"/>
          <w:szCs w:val="24"/>
          <w:lang w:val="en-GB"/>
        </w:rPr>
        <w:t xml:space="preserve"> agenc</w:t>
      </w:r>
      <w:r w:rsidR="001F518C" w:rsidRPr="007D28D9">
        <w:rPr>
          <w:rFonts w:cs="Times New Roman"/>
          <w:szCs w:val="24"/>
          <w:lang w:val="en-GB"/>
        </w:rPr>
        <w:t>ies</w:t>
      </w:r>
      <w:r w:rsidR="00376E03" w:rsidRPr="007D28D9">
        <w:rPr>
          <w:rFonts w:cs="Times New Roman"/>
          <w:szCs w:val="24"/>
          <w:lang w:val="en-GB"/>
        </w:rPr>
        <w:t xml:space="preserve"> </w:t>
      </w:r>
      <w:r w:rsidR="00C043A5" w:rsidRPr="007D28D9">
        <w:rPr>
          <w:rFonts w:cs="Times New Roman"/>
          <w:szCs w:val="24"/>
          <w:lang w:val="en-GB"/>
        </w:rPr>
        <w:t>involving</w:t>
      </w:r>
      <w:r w:rsidR="00376E03" w:rsidRPr="007D28D9">
        <w:rPr>
          <w:rFonts w:cs="Times New Roman"/>
          <w:szCs w:val="24"/>
          <w:lang w:val="en-GB"/>
        </w:rPr>
        <w:t xml:space="preserve"> actors </w:t>
      </w:r>
      <w:r w:rsidR="00B70031" w:rsidRPr="007D28D9">
        <w:rPr>
          <w:rFonts w:cs="Times New Roman"/>
          <w:szCs w:val="24"/>
          <w:lang w:val="en-GB"/>
        </w:rPr>
        <w:t xml:space="preserve">that </w:t>
      </w:r>
      <w:r w:rsidR="008425D3" w:rsidRPr="007D28D9">
        <w:rPr>
          <w:rFonts w:cs="Times New Roman"/>
          <w:szCs w:val="24"/>
          <w:lang w:val="en-GB"/>
        </w:rPr>
        <w:t>should be able to</w:t>
      </w:r>
      <w:r w:rsidR="00376E03" w:rsidRPr="007D28D9">
        <w:rPr>
          <w:rFonts w:cs="Times New Roman"/>
          <w:szCs w:val="24"/>
          <w:lang w:val="en-GB"/>
        </w:rPr>
        <w:t xml:space="preserve"> restructure </w:t>
      </w:r>
      <w:r w:rsidR="00B70031" w:rsidRPr="007D28D9">
        <w:rPr>
          <w:rFonts w:cs="Times New Roman"/>
          <w:szCs w:val="24"/>
          <w:lang w:val="en-GB"/>
        </w:rPr>
        <w:t xml:space="preserve">the way </w:t>
      </w:r>
      <w:r w:rsidR="00376E03" w:rsidRPr="007D28D9">
        <w:rPr>
          <w:rFonts w:cs="Times New Roman"/>
          <w:szCs w:val="24"/>
          <w:lang w:val="en-GB"/>
        </w:rPr>
        <w:t xml:space="preserve">they </w:t>
      </w:r>
      <w:r w:rsidR="008425D3" w:rsidRPr="007D28D9">
        <w:rPr>
          <w:rFonts w:cs="Times New Roman"/>
          <w:szCs w:val="24"/>
          <w:lang w:val="en-GB"/>
        </w:rPr>
        <w:t>organize themselves</w:t>
      </w:r>
      <w:r w:rsidR="00376E03" w:rsidRPr="007D28D9">
        <w:rPr>
          <w:rFonts w:cs="Times New Roman"/>
          <w:szCs w:val="24"/>
          <w:lang w:val="en-GB"/>
        </w:rPr>
        <w:t xml:space="preserve"> </w:t>
      </w:r>
      <w:r w:rsidR="00C043A5" w:rsidRPr="007D28D9">
        <w:rPr>
          <w:rFonts w:cs="Times New Roman"/>
          <w:szCs w:val="24"/>
          <w:lang w:val="en-GB"/>
        </w:rPr>
        <w:t>to</w:t>
      </w:r>
      <w:r w:rsidR="008425D3" w:rsidRPr="007D28D9">
        <w:rPr>
          <w:rFonts w:cs="Times New Roman"/>
          <w:szCs w:val="24"/>
          <w:lang w:val="en-GB"/>
        </w:rPr>
        <w:t xml:space="preserve"> </w:t>
      </w:r>
      <w:r w:rsidR="00C043A5" w:rsidRPr="007D28D9">
        <w:rPr>
          <w:rFonts w:cs="Times New Roman"/>
          <w:szCs w:val="24"/>
          <w:lang w:val="en-GB"/>
        </w:rPr>
        <w:t>generate their own</w:t>
      </w:r>
      <w:r w:rsidR="00376E03" w:rsidRPr="007D28D9">
        <w:rPr>
          <w:rFonts w:cs="Times New Roman"/>
          <w:szCs w:val="24"/>
          <w:lang w:val="en-GB"/>
        </w:rPr>
        <w:t xml:space="preserve"> solutions.</w:t>
      </w:r>
    </w:p>
    <w:p w14:paraId="0F53ECD9" w14:textId="7E40432B" w:rsidR="00376E03" w:rsidRPr="007D28D9" w:rsidRDefault="00FB4DD4" w:rsidP="007D28D9">
      <w:pPr>
        <w:spacing w:after="240" w:line="360" w:lineRule="auto"/>
        <w:jc w:val="left"/>
        <w:rPr>
          <w:rFonts w:cs="Times New Roman"/>
          <w:szCs w:val="24"/>
          <w:lang w:val="en-GB"/>
        </w:rPr>
      </w:pPr>
      <w:r w:rsidRPr="007D28D9">
        <w:rPr>
          <w:rFonts w:cs="Times New Roman"/>
          <w:szCs w:val="24"/>
          <w:lang w:val="en-GB"/>
        </w:rPr>
        <w:t>T</w:t>
      </w:r>
      <w:r w:rsidR="008425D3" w:rsidRPr="007D28D9">
        <w:rPr>
          <w:rFonts w:cs="Times New Roman"/>
          <w:szCs w:val="24"/>
          <w:lang w:val="en-GB"/>
        </w:rPr>
        <w:t>hrough social technologies</w:t>
      </w:r>
      <w:r w:rsidRPr="007D28D9">
        <w:rPr>
          <w:rFonts w:cs="Times New Roman"/>
          <w:szCs w:val="24"/>
          <w:lang w:val="en-GB"/>
        </w:rPr>
        <w:t xml:space="preserve">, physical health technologies (generated on a global scale) can be used to solve problems in countries with inclusion </w:t>
      </w:r>
      <w:r w:rsidR="001F518C" w:rsidRPr="007D28D9">
        <w:rPr>
          <w:rFonts w:cs="Times New Roman"/>
          <w:szCs w:val="24"/>
          <w:lang w:val="en-GB"/>
        </w:rPr>
        <w:t>issues</w:t>
      </w:r>
      <w:r w:rsidR="008425D3" w:rsidRPr="007D28D9">
        <w:rPr>
          <w:rFonts w:cs="Times New Roman"/>
          <w:szCs w:val="24"/>
          <w:lang w:val="en-GB"/>
        </w:rPr>
        <w:t>.</w:t>
      </w:r>
      <w:r w:rsidR="00B55946" w:rsidRPr="007D28D9">
        <w:rPr>
          <w:rFonts w:cs="Times New Roman"/>
          <w:szCs w:val="24"/>
          <w:lang w:val="en-GB"/>
        </w:rPr>
        <w:t xml:space="preserve"> </w:t>
      </w:r>
      <w:r w:rsidR="008425D3" w:rsidRPr="007D28D9">
        <w:rPr>
          <w:rFonts w:cs="Times New Roman"/>
          <w:szCs w:val="24"/>
          <w:lang w:val="en-GB"/>
        </w:rPr>
        <w:t>By</w:t>
      </w:r>
      <w:r w:rsidR="00376E03" w:rsidRPr="007D28D9">
        <w:rPr>
          <w:rFonts w:cs="Times New Roman"/>
          <w:szCs w:val="24"/>
          <w:lang w:val="en-GB"/>
        </w:rPr>
        <w:t xml:space="preserve"> focus</w:t>
      </w:r>
      <w:r w:rsidR="008425D3" w:rsidRPr="007D28D9">
        <w:rPr>
          <w:rFonts w:cs="Times New Roman"/>
          <w:szCs w:val="24"/>
          <w:lang w:val="en-GB"/>
        </w:rPr>
        <w:t>ing</w:t>
      </w:r>
      <w:r w:rsidR="00376E03" w:rsidRPr="007D28D9">
        <w:rPr>
          <w:rFonts w:cs="Times New Roman"/>
          <w:szCs w:val="24"/>
          <w:lang w:val="en-GB"/>
        </w:rPr>
        <w:t xml:space="preserve"> on</w:t>
      </w:r>
      <w:r w:rsidR="001F518C" w:rsidRPr="007D28D9">
        <w:rPr>
          <w:rFonts w:cs="Times New Roman"/>
          <w:szCs w:val="24"/>
          <w:lang w:val="en-GB"/>
        </w:rPr>
        <w:t xml:space="preserve"> their</w:t>
      </w:r>
      <w:r w:rsidR="00376E03" w:rsidRPr="007D28D9">
        <w:rPr>
          <w:rFonts w:cs="Times New Roman"/>
          <w:szCs w:val="24"/>
          <w:lang w:val="en-GB"/>
        </w:rPr>
        <w:t xml:space="preserve"> adaptation</w:t>
      </w:r>
      <w:r w:rsidR="008425D3" w:rsidRPr="007D28D9">
        <w:rPr>
          <w:rFonts w:cs="Times New Roman"/>
          <w:szCs w:val="24"/>
          <w:lang w:val="en-GB"/>
        </w:rPr>
        <w:t>,</w:t>
      </w:r>
      <w:r w:rsidR="00376E03" w:rsidRPr="007D28D9">
        <w:rPr>
          <w:rFonts w:cs="Times New Roman"/>
          <w:szCs w:val="24"/>
          <w:lang w:val="en-GB"/>
        </w:rPr>
        <w:t xml:space="preserve"> many physical technologies (and the</w:t>
      </w:r>
      <w:r w:rsidR="008425D3" w:rsidRPr="007D28D9">
        <w:rPr>
          <w:rFonts w:cs="Times New Roman"/>
          <w:szCs w:val="24"/>
          <w:lang w:val="en-GB"/>
        </w:rPr>
        <w:t xml:space="preserve"> embedded</w:t>
      </w:r>
      <w:r w:rsidR="00376E03" w:rsidRPr="007D28D9">
        <w:rPr>
          <w:rFonts w:cs="Times New Roman"/>
          <w:szCs w:val="24"/>
          <w:lang w:val="en-GB"/>
        </w:rPr>
        <w:t xml:space="preserve"> knowledge they </w:t>
      </w:r>
      <w:r w:rsidR="001F518C" w:rsidRPr="007D28D9">
        <w:rPr>
          <w:rFonts w:cs="Times New Roman"/>
          <w:szCs w:val="24"/>
          <w:lang w:val="en-GB"/>
        </w:rPr>
        <w:t>hold</w:t>
      </w:r>
      <w:r w:rsidR="00376E03" w:rsidRPr="007D28D9">
        <w:rPr>
          <w:rFonts w:cs="Times New Roman"/>
          <w:szCs w:val="24"/>
          <w:lang w:val="en-GB"/>
        </w:rPr>
        <w:t xml:space="preserve">) can be transferred </w:t>
      </w:r>
      <w:r w:rsidR="008425D3" w:rsidRPr="007D28D9">
        <w:rPr>
          <w:rFonts w:cs="Times New Roman"/>
          <w:szCs w:val="24"/>
          <w:lang w:val="en-GB"/>
        </w:rPr>
        <w:t xml:space="preserve">to less </w:t>
      </w:r>
      <w:r w:rsidR="00C3299E" w:rsidRPr="007D28D9">
        <w:rPr>
          <w:rFonts w:cs="Times New Roman"/>
          <w:szCs w:val="24"/>
          <w:lang w:val="en-GB"/>
        </w:rPr>
        <w:t>favoured</w:t>
      </w:r>
      <w:r w:rsidR="008425D3" w:rsidRPr="007D28D9">
        <w:rPr>
          <w:rFonts w:cs="Times New Roman"/>
          <w:szCs w:val="24"/>
          <w:lang w:val="en-GB"/>
        </w:rPr>
        <w:t xml:space="preserve"> </w:t>
      </w:r>
      <w:r w:rsidR="00DA1580" w:rsidRPr="007D28D9">
        <w:rPr>
          <w:rFonts w:cs="Times New Roman"/>
          <w:szCs w:val="24"/>
          <w:lang w:val="en-GB"/>
        </w:rPr>
        <w:t xml:space="preserve">contexts if the institutional framework allows </w:t>
      </w:r>
      <w:r w:rsidR="00271C1E" w:rsidRPr="007D28D9">
        <w:rPr>
          <w:rFonts w:cs="Times New Roman"/>
          <w:szCs w:val="24"/>
          <w:lang w:val="en-GB"/>
        </w:rPr>
        <w:t>for this</w:t>
      </w:r>
      <w:r w:rsidR="00DA1580" w:rsidRPr="007D28D9">
        <w:rPr>
          <w:rFonts w:cs="Times New Roman"/>
          <w:szCs w:val="24"/>
          <w:lang w:val="en-GB"/>
        </w:rPr>
        <w:t xml:space="preserve">. </w:t>
      </w:r>
      <w:r w:rsidR="00376E03" w:rsidRPr="007D28D9">
        <w:rPr>
          <w:rFonts w:cs="Times New Roman"/>
          <w:szCs w:val="24"/>
          <w:lang w:val="en-GB"/>
        </w:rPr>
        <w:t xml:space="preserve">The strategy involves the formation of </w:t>
      </w:r>
      <w:r w:rsidR="007C51EF" w:rsidRPr="007D28D9">
        <w:rPr>
          <w:rFonts w:cs="Times New Roman"/>
          <w:szCs w:val="24"/>
          <w:lang w:val="en-GB"/>
        </w:rPr>
        <w:t>‘</w:t>
      </w:r>
      <w:r w:rsidR="00376E03" w:rsidRPr="007D28D9">
        <w:rPr>
          <w:rFonts w:cs="Times New Roman"/>
          <w:szCs w:val="24"/>
          <w:lang w:val="en-GB"/>
        </w:rPr>
        <w:t>Product Development Partnerships (PDPs)</w:t>
      </w:r>
      <w:r w:rsidR="007C51EF" w:rsidRPr="007D28D9">
        <w:rPr>
          <w:rFonts w:cs="Times New Roman"/>
          <w:szCs w:val="24"/>
          <w:lang w:val="en-GB"/>
        </w:rPr>
        <w:t>’</w:t>
      </w:r>
      <w:r w:rsidR="00376E03" w:rsidRPr="007D28D9">
        <w:rPr>
          <w:rFonts w:cs="Times New Roman"/>
          <w:szCs w:val="24"/>
          <w:lang w:val="en-GB"/>
        </w:rPr>
        <w:t>, where</w:t>
      </w:r>
      <w:r w:rsidR="001F518C" w:rsidRPr="007D28D9">
        <w:rPr>
          <w:rFonts w:cs="Times New Roman"/>
          <w:szCs w:val="24"/>
          <w:lang w:val="en-GB"/>
        </w:rPr>
        <w:t xml:space="preserve"> the</w:t>
      </w:r>
      <w:r w:rsidR="00376E03" w:rsidRPr="007D28D9">
        <w:rPr>
          <w:rFonts w:cs="Times New Roman"/>
          <w:szCs w:val="24"/>
          <w:lang w:val="en-GB"/>
        </w:rPr>
        <w:t xml:space="preserve"> actors that own the technologies (national or foreign companies, public sector, academic sector) can interact with </w:t>
      </w:r>
      <w:r w:rsidR="00DF6359" w:rsidRPr="007D28D9">
        <w:rPr>
          <w:rFonts w:cs="Times New Roman"/>
          <w:szCs w:val="24"/>
          <w:lang w:val="en-GB"/>
        </w:rPr>
        <w:t xml:space="preserve">sectors </w:t>
      </w:r>
      <w:r w:rsidR="00271C1E" w:rsidRPr="007D28D9">
        <w:rPr>
          <w:rFonts w:cs="Times New Roman"/>
          <w:szCs w:val="24"/>
          <w:lang w:val="en-GB"/>
        </w:rPr>
        <w:t xml:space="preserve">affected by </w:t>
      </w:r>
      <w:r w:rsidR="00DF6359" w:rsidRPr="007D28D9">
        <w:rPr>
          <w:rFonts w:cs="Times New Roman"/>
          <w:szCs w:val="24"/>
          <w:lang w:val="en-GB"/>
        </w:rPr>
        <w:t>e</w:t>
      </w:r>
      <w:r w:rsidR="00376E03" w:rsidRPr="007D28D9">
        <w:rPr>
          <w:rFonts w:cs="Times New Roman"/>
          <w:szCs w:val="24"/>
          <w:lang w:val="en-GB"/>
        </w:rPr>
        <w:t>xclusion condition</w:t>
      </w:r>
      <w:r w:rsidR="00271C1E" w:rsidRPr="007D28D9">
        <w:rPr>
          <w:rFonts w:cs="Times New Roman"/>
          <w:szCs w:val="24"/>
          <w:lang w:val="en-GB"/>
        </w:rPr>
        <w:t>s</w:t>
      </w:r>
      <w:r w:rsidR="00376E03" w:rsidRPr="007D28D9">
        <w:rPr>
          <w:rFonts w:cs="Times New Roman"/>
          <w:szCs w:val="24"/>
          <w:lang w:val="en-GB"/>
        </w:rPr>
        <w:t xml:space="preserve"> and jointly develop solutions tailored to their needs</w:t>
      </w:r>
      <w:r w:rsidR="001F1250" w:rsidRPr="007D28D9">
        <w:rPr>
          <w:rFonts w:cs="Times New Roman"/>
          <w:szCs w:val="24"/>
          <w:lang w:val="en-GB"/>
        </w:rPr>
        <w:t xml:space="preserve"> </w:t>
      </w:r>
      <w:r w:rsidR="001F1250" w:rsidRPr="007D28D9">
        <w:rPr>
          <w:rFonts w:cs="Times New Roman"/>
          <w:szCs w:val="24"/>
          <w:lang w:val="en-GB"/>
        </w:rPr>
        <w:fldChar w:fldCharType="begin" w:fldLock="1"/>
      </w:r>
      <w:r w:rsidR="00434173" w:rsidRPr="007D28D9">
        <w:rPr>
          <w:rFonts w:cs="Times New Roman"/>
          <w:szCs w:val="24"/>
          <w:lang w:val="en-GB"/>
        </w:rPr>
        <w:instrText>ADDIN CSL_CITATION {"citationItems":[{"id":"ITEM-1","itemData":{"DOI":"10.1016/j.respol.2010.07.006","ISBN":"0048-7333","abstract":"This paper has two core purposes. First, building on Nelson and Sampat's work, we outline the social technology conceptual framework and explain why we favour using it to explore two global health initiatives. Second, we discuss the evolution of those initiatives through the lens of the interaction between social technologies, physical technologies and general institutions. Thus we reflect both on evolving conceptual landscapes on the one hand and organisational and institutional terrains on the other. The first section of the paper presents an intellectual journey and outlines our understanding and adoption of the social technology conceptual framework. This framework we argue has a number of advantages over alternative theoretical approaches and perspectives. The second section describes the context in which product development partnerships (PDPs), a type of global health initiative based on a public-private partnership (PPP), have arisen. The third section develops case studies of the International AIDS Vaccine Initiative (IAVI) and the Malaria Vaccines Initiative (MVI) as social technology experiments and looks at the complex dynamics between organisation, management, scientific and R&amp;D success and general institutional environments. We look at these social technologies as having 'integrator' and 'broker' roles; classifications which we argue are useful in analysing the different roles taken on by these PDPs. In the conclusion we reflect on the useful ways in which the concept of social technologies can shed light on complex and networked initiatives. ?? 2010 Elsevier B.V.","author":[{"dropping-particle":"","family":"Chataway","given":"Joanna","non-dropping-particle":"","parse-names":false,"suffix":""},{"dropping-particle":"","family":"Hanlin","given":"Rebecca","non-dropping-particle":"","parse-names":false,"suffix":""},{"dropping-particle":"","family":"Mugwagwa","given":"Julius","non-dropping-particle":"","parse-names":false,"suffix":""},{"dropping-particle":"","family":"Muraguri","given":"Lois","non-dropping-particle":"","parse-names":false,"suffix":""}],"container-title":"Research Policy","id":"ITEM-1","issued":{"date-parts":[["2010"]]},"page":"1277-1288","title":"Global health social technologies: Reflections on evolving theories and landscapes","type":"article-journal","volume":"39"},"uris":["http://www.mendeley.com/documents/?uuid=8f20751a-2ca8-4fad-9bab-b71f58e617c8"]}],"mendeley":{"formattedCitation":"(Chataway et al., 2010)","manualFormatting":"(Chataway et al., 2010)","plainTextFormattedCitation":"(Chataway et al., 2010)","previouslyFormattedCitation":"(Chataway et al., 2010)"},"properties":{"noteIndex":0},"schema":"https://github.com/citation-style-language/schema/raw/master/csl-citation.json"}</w:instrText>
      </w:r>
      <w:r w:rsidR="001F1250" w:rsidRPr="007D28D9">
        <w:rPr>
          <w:rFonts w:cs="Times New Roman"/>
          <w:szCs w:val="24"/>
          <w:lang w:val="en-GB"/>
        </w:rPr>
        <w:fldChar w:fldCharType="separate"/>
      </w:r>
      <w:r w:rsidR="001F1250" w:rsidRPr="007D28D9">
        <w:rPr>
          <w:rFonts w:cs="Times New Roman"/>
          <w:noProof/>
          <w:szCs w:val="24"/>
          <w:lang w:val="en-GB"/>
        </w:rPr>
        <w:t>(Chataway et al., 2010)</w:t>
      </w:r>
      <w:r w:rsidR="001F1250" w:rsidRPr="007D28D9">
        <w:rPr>
          <w:rFonts w:cs="Times New Roman"/>
          <w:szCs w:val="24"/>
          <w:lang w:val="en-GB"/>
        </w:rPr>
        <w:fldChar w:fldCharType="end"/>
      </w:r>
      <w:r w:rsidR="00DF6359" w:rsidRPr="007D28D9">
        <w:rPr>
          <w:rFonts w:cs="Times New Roman"/>
          <w:szCs w:val="24"/>
          <w:lang w:val="en-GB"/>
        </w:rPr>
        <w:t>.</w:t>
      </w:r>
    </w:p>
    <w:p w14:paraId="21B1EA6C" w14:textId="025DD03F" w:rsidR="009D5D92" w:rsidRPr="007D28D9" w:rsidRDefault="00376E03" w:rsidP="007D28D9">
      <w:pPr>
        <w:spacing w:after="240" w:line="360" w:lineRule="auto"/>
        <w:jc w:val="left"/>
        <w:rPr>
          <w:rFonts w:cs="Times New Roman"/>
          <w:szCs w:val="24"/>
          <w:lang w:val="en-GB"/>
        </w:rPr>
      </w:pPr>
      <w:r w:rsidRPr="007D28D9">
        <w:rPr>
          <w:rFonts w:cs="Times New Roman"/>
          <w:szCs w:val="24"/>
          <w:lang w:val="en-GB"/>
        </w:rPr>
        <w:t xml:space="preserve">PDPs are </w:t>
      </w:r>
      <w:r w:rsidR="00DF6359" w:rsidRPr="007D28D9">
        <w:rPr>
          <w:rFonts w:cs="Times New Roman"/>
          <w:szCs w:val="24"/>
          <w:lang w:val="en-GB"/>
        </w:rPr>
        <w:t xml:space="preserve">the </w:t>
      </w:r>
      <w:r w:rsidRPr="007D28D9">
        <w:rPr>
          <w:rFonts w:cs="Times New Roman"/>
          <w:szCs w:val="24"/>
          <w:lang w:val="en-GB"/>
        </w:rPr>
        <w:t xml:space="preserve">social technologies required for adoption, adaptation and intermediation among actors involved in the innovation processes. </w:t>
      </w:r>
      <w:r w:rsidR="00271C1E" w:rsidRPr="007D28D9">
        <w:rPr>
          <w:rFonts w:cs="Times New Roman"/>
          <w:szCs w:val="24"/>
          <w:lang w:val="en-GB"/>
        </w:rPr>
        <w:t xml:space="preserve">The </w:t>
      </w:r>
      <w:r w:rsidRPr="007D28D9">
        <w:rPr>
          <w:rFonts w:cs="Times New Roman"/>
          <w:szCs w:val="24"/>
          <w:lang w:val="en-GB"/>
        </w:rPr>
        <w:t>PDPs</w:t>
      </w:r>
      <w:r w:rsidR="00DF6359" w:rsidRPr="007D28D9">
        <w:rPr>
          <w:rFonts w:cs="Times New Roman"/>
          <w:szCs w:val="24"/>
          <w:lang w:val="en-GB"/>
        </w:rPr>
        <w:t xml:space="preserve">’ </w:t>
      </w:r>
      <w:r w:rsidR="001862F3" w:rsidRPr="007D28D9">
        <w:rPr>
          <w:rFonts w:cs="Times New Roman"/>
          <w:szCs w:val="24"/>
          <w:lang w:val="en-GB"/>
        </w:rPr>
        <w:t xml:space="preserve">capability </w:t>
      </w:r>
      <w:r w:rsidRPr="007D28D9">
        <w:rPr>
          <w:rFonts w:cs="Times New Roman"/>
          <w:szCs w:val="24"/>
          <w:lang w:val="en-GB"/>
        </w:rPr>
        <w:t xml:space="preserve">to achieve </w:t>
      </w:r>
      <w:r w:rsidR="00DF6359" w:rsidRPr="007D28D9">
        <w:rPr>
          <w:rFonts w:cs="Times New Roman"/>
          <w:szCs w:val="24"/>
          <w:lang w:val="en-GB"/>
        </w:rPr>
        <w:t xml:space="preserve">knowledge </w:t>
      </w:r>
      <w:r w:rsidRPr="007D28D9">
        <w:rPr>
          <w:rFonts w:cs="Times New Roman"/>
          <w:szCs w:val="24"/>
          <w:lang w:val="en-GB"/>
        </w:rPr>
        <w:t xml:space="preserve">circulation and </w:t>
      </w:r>
      <w:r w:rsidR="00DF6359" w:rsidRPr="007D28D9">
        <w:rPr>
          <w:rFonts w:cs="Times New Roman"/>
          <w:szCs w:val="24"/>
          <w:lang w:val="en-GB"/>
        </w:rPr>
        <w:t>information sharing</w:t>
      </w:r>
      <w:r w:rsidRPr="007D28D9">
        <w:rPr>
          <w:rFonts w:cs="Times New Roman"/>
          <w:szCs w:val="24"/>
          <w:lang w:val="en-GB"/>
        </w:rPr>
        <w:t xml:space="preserve"> is a key element to align </w:t>
      </w:r>
      <w:r w:rsidR="00DF6359" w:rsidRPr="007D28D9">
        <w:rPr>
          <w:rFonts w:cs="Times New Roman"/>
          <w:szCs w:val="24"/>
          <w:lang w:val="en-GB"/>
        </w:rPr>
        <w:t>STI</w:t>
      </w:r>
      <w:r w:rsidRPr="007D28D9">
        <w:rPr>
          <w:rFonts w:cs="Times New Roman"/>
          <w:szCs w:val="24"/>
          <w:lang w:val="en-GB"/>
        </w:rPr>
        <w:t xml:space="preserve"> objectives </w:t>
      </w:r>
      <w:r w:rsidR="00FB4DD4" w:rsidRPr="007D28D9">
        <w:rPr>
          <w:rFonts w:cs="Times New Roman"/>
          <w:szCs w:val="24"/>
          <w:lang w:val="en-GB"/>
        </w:rPr>
        <w:t xml:space="preserve">and </w:t>
      </w:r>
      <w:r w:rsidR="00557A56" w:rsidRPr="007D28D9">
        <w:rPr>
          <w:rFonts w:cs="Times New Roman"/>
          <w:szCs w:val="24"/>
          <w:lang w:val="en-GB"/>
        </w:rPr>
        <w:t xml:space="preserve">to </w:t>
      </w:r>
      <w:r w:rsidRPr="007D28D9">
        <w:rPr>
          <w:rFonts w:cs="Times New Roman"/>
          <w:szCs w:val="24"/>
          <w:lang w:val="en-GB"/>
        </w:rPr>
        <w:t xml:space="preserve">achieve inclusive </w:t>
      </w:r>
      <w:r w:rsidR="00FB4DD4" w:rsidRPr="007D28D9">
        <w:rPr>
          <w:rFonts w:cs="Times New Roman"/>
          <w:szCs w:val="24"/>
          <w:lang w:val="en-GB"/>
        </w:rPr>
        <w:t xml:space="preserve">health </w:t>
      </w:r>
      <w:r w:rsidRPr="007D28D9">
        <w:rPr>
          <w:rFonts w:cs="Times New Roman"/>
          <w:szCs w:val="24"/>
          <w:lang w:val="en-GB"/>
        </w:rPr>
        <w:t xml:space="preserve">solutions. In addition, PDPs can be configured as </w:t>
      </w:r>
      <w:r w:rsidR="00DF6359" w:rsidRPr="007D28D9">
        <w:rPr>
          <w:rFonts w:cs="Times New Roman"/>
          <w:szCs w:val="24"/>
          <w:lang w:val="en-GB"/>
        </w:rPr>
        <w:t>public-</w:t>
      </w:r>
      <w:r w:rsidRPr="007D28D9">
        <w:rPr>
          <w:rFonts w:cs="Times New Roman"/>
          <w:szCs w:val="24"/>
          <w:lang w:val="en-GB"/>
        </w:rPr>
        <w:t xml:space="preserve">private alliances in which the productive sector </w:t>
      </w:r>
      <w:r w:rsidR="00FB4DD4" w:rsidRPr="007D28D9">
        <w:rPr>
          <w:rFonts w:cs="Times New Roman"/>
          <w:szCs w:val="24"/>
          <w:lang w:val="en-GB"/>
        </w:rPr>
        <w:t>and</w:t>
      </w:r>
      <w:r w:rsidRPr="007D28D9">
        <w:rPr>
          <w:rFonts w:cs="Times New Roman"/>
          <w:szCs w:val="24"/>
          <w:lang w:val="en-GB"/>
        </w:rPr>
        <w:t xml:space="preserve"> government</w:t>
      </w:r>
      <w:r w:rsidR="00FB4DD4" w:rsidRPr="007D28D9">
        <w:rPr>
          <w:rFonts w:cs="Times New Roman"/>
          <w:szCs w:val="24"/>
          <w:lang w:val="en-GB"/>
        </w:rPr>
        <w:t>s</w:t>
      </w:r>
      <w:r w:rsidRPr="007D28D9">
        <w:rPr>
          <w:rFonts w:cs="Times New Roman"/>
          <w:szCs w:val="24"/>
          <w:lang w:val="en-GB"/>
        </w:rPr>
        <w:t xml:space="preserve"> </w:t>
      </w:r>
      <w:r w:rsidR="00FB4DD4" w:rsidRPr="007D28D9">
        <w:rPr>
          <w:rFonts w:cs="Times New Roman"/>
          <w:szCs w:val="24"/>
          <w:lang w:val="en-GB"/>
        </w:rPr>
        <w:t>are</w:t>
      </w:r>
      <w:r w:rsidRPr="007D28D9">
        <w:rPr>
          <w:rFonts w:cs="Times New Roman"/>
          <w:szCs w:val="24"/>
          <w:lang w:val="en-GB"/>
        </w:rPr>
        <w:t xml:space="preserve"> </w:t>
      </w:r>
      <w:r w:rsidR="00DF6359" w:rsidRPr="007D28D9">
        <w:rPr>
          <w:rFonts w:cs="Times New Roman"/>
          <w:szCs w:val="24"/>
          <w:lang w:val="en-GB"/>
        </w:rPr>
        <w:t xml:space="preserve">able </w:t>
      </w:r>
      <w:r w:rsidRPr="007D28D9">
        <w:rPr>
          <w:rFonts w:cs="Times New Roman"/>
          <w:szCs w:val="24"/>
          <w:lang w:val="en-GB"/>
        </w:rPr>
        <w:t xml:space="preserve">to generate new </w:t>
      </w:r>
      <w:r w:rsidR="00FB4DD4" w:rsidRPr="007D28D9">
        <w:rPr>
          <w:rFonts w:cs="Times New Roman"/>
          <w:szCs w:val="24"/>
          <w:lang w:val="en-GB"/>
        </w:rPr>
        <w:t xml:space="preserve">capabilities </w:t>
      </w:r>
      <w:r w:rsidRPr="007D28D9">
        <w:rPr>
          <w:rFonts w:cs="Times New Roman"/>
          <w:szCs w:val="24"/>
          <w:lang w:val="en-GB"/>
        </w:rPr>
        <w:t>while solving health problems.</w:t>
      </w:r>
    </w:p>
    <w:p w14:paraId="417AE8F2" w14:textId="5E32F18F" w:rsidR="005240D4" w:rsidRPr="007D28D9" w:rsidRDefault="00376E03" w:rsidP="007D28D9">
      <w:pPr>
        <w:pStyle w:val="Prrafodelista"/>
        <w:numPr>
          <w:ilvl w:val="0"/>
          <w:numId w:val="9"/>
        </w:numPr>
        <w:spacing w:after="240" w:line="360" w:lineRule="auto"/>
        <w:ind w:firstLine="0"/>
        <w:jc w:val="left"/>
        <w:rPr>
          <w:rFonts w:cs="Times New Roman"/>
          <w:szCs w:val="24"/>
          <w:lang w:val="en-GB"/>
        </w:rPr>
      </w:pPr>
      <w:r w:rsidRPr="007D28D9">
        <w:rPr>
          <w:rFonts w:cs="Times New Roman"/>
          <w:b/>
          <w:i/>
          <w:szCs w:val="24"/>
          <w:lang w:val="en-GB"/>
        </w:rPr>
        <w:lastRenderedPageBreak/>
        <w:t xml:space="preserve">Local </w:t>
      </w:r>
      <w:r w:rsidR="00EB562C" w:rsidRPr="007D28D9">
        <w:rPr>
          <w:rFonts w:cs="Times New Roman"/>
          <w:b/>
          <w:i/>
          <w:szCs w:val="24"/>
          <w:lang w:val="en-GB"/>
        </w:rPr>
        <w:t>Innovation and Production Systems (LIPS)</w:t>
      </w:r>
      <w:r w:rsidR="00F71DB4" w:rsidRPr="007D28D9">
        <w:rPr>
          <w:rFonts w:cs="Times New Roman"/>
          <w:b/>
          <w:i/>
          <w:szCs w:val="24"/>
          <w:lang w:val="en-GB"/>
        </w:rPr>
        <w:t xml:space="preserve"> in the health sector</w:t>
      </w:r>
    </w:p>
    <w:p w14:paraId="2243A017" w14:textId="4AB75EFD" w:rsidR="002A41E9" w:rsidRPr="007D28D9" w:rsidRDefault="00271C1E" w:rsidP="007D28D9">
      <w:pPr>
        <w:spacing w:after="240" w:line="360" w:lineRule="auto"/>
        <w:jc w:val="left"/>
        <w:rPr>
          <w:rFonts w:cs="Times New Roman"/>
          <w:szCs w:val="24"/>
          <w:lang w:val="en-GB"/>
        </w:rPr>
      </w:pPr>
      <w:r w:rsidRPr="007D28D9">
        <w:rPr>
          <w:rFonts w:cs="Times New Roman"/>
          <w:szCs w:val="24"/>
          <w:lang w:val="en-GB"/>
        </w:rPr>
        <w:t xml:space="preserve">In </w:t>
      </w:r>
      <w:r w:rsidR="00376E03" w:rsidRPr="007D28D9">
        <w:rPr>
          <w:rFonts w:cs="Times New Roman"/>
          <w:szCs w:val="24"/>
          <w:lang w:val="en-GB"/>
        </w:rPr>
        <w:t xml:space="preserve">the </w:t>
      </w:r>
      <w:r w:rsidR="007C51EF" w:rsidRPr="007D28D9">
        <w:rPr>
          <w:rFonts w:cs="Times New Roman"/>
          <w:szCs w:val="24"/>
          <w:lang w:val="en-GB"/>
        </w:rPr>
        <w:t>‘</w:t>
      </w:r>
      <w:r w:rsidR="00EB562C" w:rsidRPr="007D28D9">
        <w:rPr>
          <w:rFonts w:cs="Times New Roman"/>
          <w:szCs w:val="24"/>
          <w:lang w:val="en-GB"/>
        </w:rPr>
        <w:t>Local Innovation and Production Systems (LIPS)</w:t>
      </w:r>
      <w:r w:rsidR="00376E03" w:rsidRPr="007D28D9">
        <w:rPr>
          <w:rFonts w:cs="Times New Roman"/>
          <w:szCs w:val="24"/>
          <w:lang w:val="en-GB"/>
        </w:rPr>
        <w:t xml:space="preserve"> in the health sector</w:t>
      </w:r>
      <w:r w:rsidR="007C51EF" w:rsidRPr="007D28D9">
        <w:rPr>
          <w:rFonts w:cs="Times New Roman"/>
          <w:szCs w:val="24"/>
          <w:lang w:val="en-GB"/>
        </w:rPr>
        <w:t>’</w:t>
      </w:r>
      <w:r w:rsidR="00376E03" w:rsidRPr="007D28D9">
        <w:rPr>
          <w:rFonts w:cs="Times New Roman"/>
          <w:szCs w:val="24"/>
          <w:lang w:val="en-GB"/>
        </w:rPr>
        <w:t xml:space="preserve"> </w:t>
      </w:r>
      <w:r w:rsidR="0063477C" w:rsidRPr="007D28D9">
        <w:rPr>
          <w:rFonts w:cs="Times New Roman"/>
          <w:szCs w:val="24"/>
          <w:lang w:val="en-GB"/>
        </w:rPr>
        <w:t>model</w:t>
      </w:r>
      <w:r w:rsidR="006F49A1" w:rsidRPr="007D28D9">
        <w:rPr>
          <w:rFonts w:cs="Times New Roman"/>
          <w:szCs w:val="24"/>
          <w:lang w:val="en-GB"/>
        </w:rPr>
        <w:t xml:space="preserve"> </w:t>
      </w:r>
      <w:r w:rsidR="00C66110" w:rsidRPr="007D28D9">
        <w:rPr>
          <w:rFonts w:cs="Times New Roman"/>
          <w:szCs w:val="24"/>
          <w:lang w:val="en-GB"/>
        </w:rPr>
        <w:fldChar w:fldCharType="begin" w:fldLock="1"/>
      </w:r>
      <w:r w:rsidR="008C14C9" w:rsidRPr="007D28D9">
        <w:rPr>
          <w:rFonts w:cs="Times New Roman"/>
          <w:szCs w:val="24"/>
          <w:lang w:val="en-GB"/>
        </w:rPr>
        <w:instrText>ADDIN CSL_CITATION {"citationItems":[{"id":"ITEM-1","itemData":{"author":[{"dropping-particle":"","family":"Soares Couto","given":"Maria Clara","non-dropping-particle":"","parse-names":false,"suffix":""},{"dropping-particle":"","family":"Cassiolato","given":"J E","non-dropping-particle":"","parse-names":false,"suffix":""}],"container-title":"International Workshop and Journal Special issue on \"New Models of Innovation for development\"","id":"ITEM-1","issued":{"date-parts":[["2013"]]},"page":"1-21","title":"Innovation Systems and Inclusive Development: Some evidence based on empirical work","type":"paper-conference"},"uris":["http://www.mendeley.com/documents/?uuid=417013a8-2ce8-4964-b6a2-7f8cb494ef51"]}],"mendeley":{"formattedCitation":"(Soares Couto &amp; Cassiolato, 2013)","plainTextFormattedCitation":"(Soares Couto &amp; Cassiolato, 2013)","previouslyFormattedCitation":"(Soares Couto &amp; Cassiolato, 2013)"},"properties":{"noteIndex":0},"schema":"https://github.com/citation-style-language/schema/raw/master/csl-citation.json"}</w:instrText>
      </w:r>
      <w:r w:rsidR="00C66110" w:rsidRPr="007D28D9">
        <w:rPr>
          <w:rFonts w:cs="Times New Roman"/>
          <w:szCs w:val="24"/>
          <w:lang w:val="en-GB"/>
        </w:rPr>
        <w:fldChar w:fldCharType="separate"/>
      </w:r>
      <w:r w:rsidR="00FA250A" w:rsidRPr="007D28D9">
        <w:rPr>
          <w:rFonts w:cs="Times New Roman"/>
          <w:noProof/>
          <w:szCs w:val="24"/>
          <w:lang w:val="en-GB"/>
        </w:rPr>
        <w:t>(Soares Couto &amp; Cassiolato, 2013)</w:t>
      </w:r>
      <w:r w:rsidR="00C66110" w:rsidRPr="007D28D9">
        <w:rPr>
          <w:rFonts w:cs="Times New Roman"/>
          <w:szCs w:val="24"/>
          <w:lang w:val="en-GB"/>
        </w:rPr>
        <w:fldChar w:fldCharType="end"/>
      </w:r>
      <w:r w:rsidR="006F49A1" w:rsidRPr="007D28D9">
        <w:rPr>
          <w:rFonts w:cs="Times New Roman"/>
          <w:szCs w:val="24"/>
          <w:lang w:val="en-GB"/>
        </w:rPr>
        <w:t xml:space="preserve">, </w:t>
      </w:r>
      <w:r w:rsidR="0024024B" w:rsidRPr="007D28D9">
        <w:rPr>
          <w:rFonts w:cs="Times New Roman"/>
          <w:szCs w:val="24"/>
          <w:lang w:val="en-GB"/>
        </w:rPr>
        <w:t>develop</w:t>
      </w:r>
      <w:r w:rsidR="00FB4DD4" w:rsidRPr="007D28D9">
        <w:rPr>
          <w:rFonts w:cs="Times New Roman"/>
          <w:szCs w:val="24"/>
          <w:lang w:val="en-GB"/>
        </w:rPr>
        <w:t>ing</w:t>
      </w:r>
      <w:r w:rsidR="00376E03" w:rsidRPr="007D28D9">
        <w:rPr>
          <w:rFonts w:cs="Times New Roman"/>
          <w:szCs w:val="24"/>
          <w:lang w:val="en-GB"/>
        </w:rPr>
        <w:t xml:space="preserve"> local capa</w:t>
      </w:r>
      <w:r w:rsidR="00FB4DD4" w:rsidRPr="007D28D9">
        <w:rPr>
          <w:rFonts w:cs="Times New Roman"/>
          <w:szCs w:val="24"/>
          <w:lang w:val="en-GB"/>
        </w:rPr>
        <w:t>bilities</w:t>
      </w:r>
      <w:r w:rsidR="00376E03" w:rsidRPr="007D28D9">
        <w:rPr>
          <w:rFonts w:cs="Times New Roman"/>
          <w:szCs w:val="24"/>
          <w:lang w:val="en-GB"/>
        </w:rPr>
        <w:t xml:space="preserve"> is crucial </w:t>
      </w:r>
      <w:r w:rsidR="00FB4DD4" w:rsidRPr="007D28D9">
        <w:rPr>
          <w:rFonts w:cs="Times New Roman"/>
          <w:szCs w:val="24"/>
          <w:lang w:val="en-GB"/>
        </w:rPr>
        <w:t xml:space="preserve">when </w:t>
      </w:r>
      <w:r w:rsidR="006660AA" w:rsidRPr="007D28D9">
        <w:rPr>
          <w:rFonts w:cs="Times New Roman"/>
          <w:szCs w:val="24"/>
          <w:lang w:val="en-GB"/>
        </w:rPr>
        <w:t>generating</w:t>
      </w:r>
      <w:r w:rsidR="00376E03" w:rsidRPr="007D28D9">
        <w:rPr>
          <w:rFonts w:cs="Times New Roman"/>
          <w:szCs w:val="24"/>
          <w:lang w:val="en-GB"/>
        </w:rPr>
        <w:t xml:space="preserve"> solutions to health problems </w:t>
      </w:r>
      <w:r w:rsidR="006660AA" w:rsidRPr="007D28D9">
        <w:rPr>
          <w:rFonts w:cs="Times New Roman"/>
          <w:szCs w:val="24"/>
          <w:lang w:val="en-GB"/>
        </w:rPr>
        <w:t xml:space="preserve">in an inclusive manner. </w:t>
      </w:r>
      <w:r w:rsidR="004D71EC" w:rsidRPr="007D28D9">
        <w:rPr>
          <w:rFonts w:cs="Times New Roman"/>
          <w:szCs w:val="24"/>
          <w:lang w:val="en-GB"/>
        </w:rPr>
        <w:t>As shown in Figure 3, o</w:t>
      </w:r>
      <w:r w:rsidR="006660AA" w:rsidRPr="007D28D9">
        <w:rPr>
          <w:rFonts w:cs="Times New Roman"/>
          <w:szCs w:val="24"/>
          <w:lang w:val="en-GB"/>
        </w:rPr>
        <w:t xml:space="preserve">ne </w:t>
      </w:r>
      <w:r w:rsidR="00376E03" w:rsidRPr="007D28D9">
        <w:rPr>
          <w:rFonts w:cs="Times New Roman"/>
          <w:szCs w:val="24"/>
          <w:lang w:val="en-GB"/>
        </w:rPr>
        <w:t xml:space="preserve">fundamental </w:t>
      </w:r>
      <w:r w:rsidR="00EB562C" w:rsidRPr="007D28D9">
        <w:rPr>
          <w:rFonts w:cs="Times New Roman"/>
          <w:szCs w:val="24"/>
          <w:lang w:val="en-GB"/>
        </w:rPr>
        <w:t xml:space="preserve">characteristic of LIPS is </w:t>
      </w:r>
      <w:r w:rsidR="00FB4DD4" w:rsidRPr="007D28D9">
        <w:rPr>
          <w:rFonts w:cs="Times New Roman"/>
          <w:szCs w:val="24"/>
          <w:lang w:val="en-GB"/>
        </w:rPr>
        <w:t xml:space="preserve">the </w:t>
      </w:r>
      <w:r w:rsidR="00EB562C" w:rsidRPr="007D28D9">
        <w:rPr>
          <w:rFonts w:cs="Times New Roman"/>
          <w:szCs w:val="24"/>
          <w:lang w:val="en-GB"/>
        </w:rPr>
        <w:t>consider</w:t>
      </w:r>
      <w:r w:rsidR="00FB4DD4" w:rsidRPr="007D28D9">
        <w:rPr>
          <w:rFonts w:cs="Times New Roman"/>
          <w:szCs w:val="24"/>
          <w:lang w:val="en-GB"/>
        </w:rPr>
        <w:t>ation</w:t>
      </w:r>
      <w:r w:rsidR="004D71EC" w:rsidRPr="007D28D9">
        <w:rPr>
          <w:rFonts w:cs="Times New Roman"/>
          <w:szCs w:val="24"/>
          <w:lang w:val="en-GB"/>
        </w:rPr>
        <w:t xml:space="preserve"> of actors and their </w:t>
      </w:r>
      <w:r w:rsidR="00156353" w:rsidRPr="007D28D9">
        <w:rPr>
          <w:rFonts w:cs="Times New Roman"/>
          <w:szCs w:val="24"/>
          <w:lang w:val="en-GB"/>
        </w:rPr>
        <w:t>interactions</w:t>
      </w:r>
      <w:r w:rsidR="004D71EC" w:rsidRPr="007D28D9">
        <w:rPr>
          <w:rFonts w:cs="Times New Roman"/>
          <w:szCs w:val="24"/>
          <w:lang w:val="en-GB"/>
        </w:rPr>
        <w:t xml:space="preserve"> </w:t>
      </w:r>
      <w:r w:rsidR="00EB562C" w:rsidRPr="007D28D9">
        <w:rPr>
          <w:rFonts w:cs="Times New Roman"/>
          <w:szCs w:val="24"/>
          <w:lang w:val="en-GB"/>
        </w:rPr>
        <w:t>around productive activities</w:t>
      </w:r>
      <w:r w:rsidR="004D71EC" w:rsidRPr="007D28D9">
        <w:rPr>
          <w:rFonts w:cs="Times New Roman"/>
          <w:szCs w:val="24"/>
          <w:lang w:val="en-GB"/>
        </w:rPr>
        <w:t>, since they</w:t>
      </w:r>
      <w:r w:rsidR="00EB562C" w:rsidRPr="007D28D9">
        <w:rPr>
          <w:rFonts w:cs="Times New Roman"/>
          <w:szCs w:val="24"/>
          <w:lang w:val="en-GB"/>
        </w:rPr>
        <w:t xml:space="preserve"> </w:t>
      </w:r>
      <w:r w:rsidR="00376E03" w:rsidRPr="007D28D9">
        <w:rPr>
          <w:rFonts w:cs="Times New Roman"/>
          <w:szCs w:val="24"/>
          <w:lang w:val="en-GB"/>
        </w:rPr>
        <w:t xml:space="preserve">are </w:t>
      </w:r>
      <w:r w:rsidR="00EB562C" w:rsidRPr="007D28D9">
        <w:rPr>
          <w:rFonts w:cs="Times New Roman"/>
          <w:szCs w:val="24"/>
          <w:lang w:val="en-GB"/>
        </w:rPr>
        <w:t xml:space="preserve">strongly interconnected </w:t>
      </w:r>
      <w:r w:rsidR="009D67F3" w:rsidRPr="007D28D9">
        <w:rPr>
          <w:rFonts w:cs="Times New Roman"/>
          <w:szCs w:val="24"/>
          <w:lang w:val="en-GB"/>
        </w:rPr>
        <w:t xml:space="preserve">and </w:t>
      </w:r>
      <w:r w:rsidR="00376E03" w:rsidRPr="007D28D9">
        <w:rPr>
          <w:rFonts w:cs="Times New Roman"/>
          <w:szCs w:val="24"/>
          <w:lang w:val="en-GB"/>
        </w:rPr>
        <w:t>articulated with the institutional framework</w:t>
      </w:r>
      <w:r w:rsidR="009D67F3" w:rsidRPr="007D28D9">
        <w:rPr>
          <w:rFonts w:cs="Times New Roman"/>
          <w:szCs w:val="24"/>
          <w:lang w:val="en-GB"/>
        </w:rPr>
        <w:t xml:space="preserve"> </w:t>
      </w:r>
      <w:r w:rsidR="00C66110" w:rsidRPr="007D28D9">
        <w:rPr>
          <w:rFonts w:cs="Times New Roman"/>
          <w:szCs w:val="24"/>
          <w:lang w:val="en-GB"/>
        </w:rPr>
        <w:fldChar w:fldCharType="begin" w:fldLock="1"/>
      </w:r>
      <w:r w:rsidR="008C14C9" w:rsidRPr="007D28D9">
        <w:rPr>
          <w:rFonts w:cs="Times New Roman"/>
          <w:szCs w:val="24"/>
          <w:lang w:val="en-GB"/>
        </w:rPr>
        <w:instrText>ADDIN CSL_CITATION {"citationItems":[{"id":"ITEM-1","itemData":{"DOI":"10.1080/713670250","ISSN":"1366-2716","abstract":"This paper discusses two related issues. One refers to the use of the notion of systems of innovation in environments characterized by relatively poor domestic innovation processes and relatively high levels of diversity. The other relates to the analysis of the empirical results of an on-going research (involving a network of researchers in Brazil, Argentina and Uruguay) investigating how the macroeconomic transformations of the 1990s have affected the evolutionary trajectory of local productive arrangements, especially in what refers to their capacity to generate, absorb and diffuse innovations","author":[{"dropping-particle":"","family":"Cassiolato","given":"José Eduardo","non-dropping-particle":"","parse-names":false,"suffix":""},{"dropping-particle":"","family":"Lastres","given":"Helena Maria Martins","non-dropping-particle":"","parse-names":false,"suffix":""}],"container-title":"Industry &amp; Innovation","id":"ITEM-1","issue":"1","issued":{"date-parts":[["2000"]]},"page":"33-53","title":"LOCAL SYSTEMS OF INNOVATION IN MERCOSUR COUNTRIES","type":"article","volume":"7"},"uris":["http://www.mendeley.com/documents/?uuid=1ff0d9e6-9185-4aad-bbeb-b56d1d4166db"]}],"mendeley":{"formattedCitation":"(Cassiolato &amp; Lastres, 2000)","plainTextFormattedCitation":"(Cassiolato &amp; Lastres, 2000)","previouslyFormattedCitation":"(Cassiolato &amp; Lastres, 2000)"},"properties":{"noteIndex":0},"schema":"https://github.com/citation-style-language/schema/raw/master/csl-citation.json"}</w:instrText>
      </w:r>
      <w:r w:rsidR="00C66110" w:rsidRPr="007D28D9">
        <w:rPr>
          <w:rFonts w:cs="Times New Roman"/>
          <w:szCs w:val="24"/>
          <w:lang w:val="en-GB"/>
        </w:rPr>
        <w:fldChar w:fldCharType="separate"/>
      </w:r>
      <w:r w:rsidR="009D67F3" w:rsidRPr="007D28D9">
        <w:rPr>
          <w:rFonts w:cs="Times New Roman"/>
          <w:noProof/>
          <w:szCs w:val="24"/>
          <w:lang w:val="en-GB"/>
        </w:rPr>
        <w:t>(Cassiolato &amp; Lastres, 2000)</w:t>
      </w:r>
      <w:r w:rsidR="00C66110" w:rsidRPr="007D28D9">
        <w:rPr>
          <w:rFonts w:cs="Times New Roman"/>
          <w:szCs w:val="24"/>
          <w:lang w:val="en-GB"/>
        </w:rPr>
        <w:fldChar w:fldCharType="end"/>
      </w:r>
      <w:r w:rsidR="009D67F3" w:rsidRPr="007D28D9">
        <w:rPr>
          <w:rFonts w:cs="Times New Roman"/>
          <w:szCs w:val="24"/>
          <w:lang w:val="en-GB"/>
        </w:rPr>
        <w:t xml:space="preserve">. </w:t>
      </w:r>
      <w:r w:rsidR="00EB562C" w:rsidRPr="007D28D9">
        <w:rPr>
          <w:rFonts w:cs="Times New Roman"/>
          <w:szCs w:val="24"/>
          <w:lang w:val="en-GB"/>
        </w:rPr>
        <w:t>LIPS</w:t>
      </w:r>
      <w:r w:rsidR="00376E03" w:rsidRPr="007D28D9">
        <w:rPr>
          <w:rFonts w:cs="Times New Roman"/>
          <w:szCs w:val="24"/>
          <w:lang w:val="en-GB"/>
        </w:rPr>
        <w:t xml:space="preserve"> </w:t>
      </w:r>
      <w:r w:rsidR="004D71EC" w:rsidRPr="007D28D9">
        <w:rPr>
          <w:rFonts w:cs="Times New Roman"/>
          <w:szCs w:val="24"/>
          <w:lang w:val="en-GB"/>
        </w:rPr>
        <w:t>frame</w:t>
      </w:r>
      <w:r w:rsidR="006B5601" w:rsidRPr="007D28D9">
        <w:rPr>
          <w:rFonts w:cs="Times New Roman"/>
          <w:szCs w:val="24"/>
          <w:lang w:val="en-GB"/>
        </w:rPr>
        <w:t>s</w:t>
      </w:r>
      <w:r w:rsidR="004D71EC" w:rsidRPr="007D28D9">
        <w:rPr>
          <w:rFonts w:cs="Times New Roman"/>
          <w:szCs w:val="24"/>
          <w:lang w:val="en-GB"/>
        </w:rPr>
        <w:t xml:space="preserve"> </w:t>
      </w:r>
      <w:r w:rsidR="009D67F3" w:rsidRPr="007D28D9">
        <w:rPr>
          <w:rFonts w:cs="Times New Roman"/>
          <w:szCs w:val="24"/>
          <w:lang w:val="en-GB"/>
        </w:rPr>
        <w:t>their analysis within a</w:t>
      </w:r>
      <w:r w:rsidR="00376E03" w:rsidRPr="007D28D9">
        <w:rPr>
          <w:rFonts w:cs="Times New Roman"/>
          <w:szCs w:val="24"/>
          <w:lang w:val="en-GB"/>
        </w:rPr>
        <w:t xml:space="preserve"> </w:t>
      </w:r>
      <w:r w:rsidR="009D67F3" w:rsidRPr="007D28D9">
        <w:rPr>
          <w:rFonts w:cs="Times New Roman"/>
          <w:szCs w:val="24"/>
          <w:lang w:val="en-GB"/>
        </w:rPr>
        <w:t>geographical</w:t>
      </w:r>
      <w:r w:rsidR="00376E03" w:rsidRPr="007D28D9">
        <w:rPr>
          <w:rFonts w:cs="Times New Roman"/>
          <w:szCs w:val="24"/>
          <w:lang w:val="en-GB"/>
        </w:rPr>
        <w:t xml:space="preserve"> dimension</w:t>
      </w:r>
      <w:r w:rsidR="006F49A1" w:rsidRPr="007D28D9">
        <w:rPr>
          <w:rFonts w:cs="Times New Roman"/>
          <w:szCs w:val="24"/>
          <w:lang w:val="en-GB"/>
        </w:rPr>
        <w:t>,</w:t>
      </w:r>
      <w:r w:rsidR="00376E03" w:rsidRPr="007D28D9">
        <w:rPr>
          <w:rFonts w:cs="Times New Roman"/>
          <w:szCs w:val="24"/>
          <w:lang w:val="en-GB"/>
        </w:rPr>
        <w:t xml:space="preserve"> </w:t>
      </w:r>
      <w:r w:rsidR="009D67F3" w:rsidRPr="007D28D9">
        <w:rPr>
          <w:rFonts w:cs="Times New Roman"/>
          <w:szCs w:val="24"/>
          <w:lang w:val="en-GB"/>
        </w:rPr>
        <w:t xml:space="preserve">including </w:t>
      </w:r>
      <w:r w:rsidR="00376E03" w:rsidRPr="007D28D9">
        <w:rPr>
          <w:rFonts w:cs="Times New Roman"/>
          <w:szCs w:val="24"/>
          <w:lang w:val="en-GB"/>
        </w:rPr>
        <w:t xml:space="preserve">diversity </w:t>
      </w:r>
      <w:r w:rsidR="009D67F3" w:rsidRPr="007D28D9">
        <w:rPr>
          <w:rFonts w:cs="Times New Roman"/>
          <w:szCs w:val="24"/>
          <w:lang w:val="en-GB"/>
        </w:rPr>
        <w:t xml:space="preserve">in terms </w:t>
      </w:r>
      <w:r w:rsidR="00376E03" w:rsidRPr="007D28D9">
        <w:rPr>
          <w:rFonts w:cs="Times New Roman"/>
          <w:szCs w:val="24"/>
          <w:lang w:val="en-GB"/>
        </w:rPr>
        <w:t>of political, economic and</w:t>
      </w:r>
      <w:r w:rsidR="009D67F3" w:rsidRPr="007D28D9">
        <w:rPr>
          <w:rFonts w:cs="Times New Roman"/>
          <w:szCs w:val="24"/>
          <w:lang w:val="en-GB"/>
        </w:rPr>
        <w:t xml:space="preserve"> social actors and activities; considering tacit knowledge, </w:t>
      </w:r>
      <w:r w:rsidR="00376E03" w:rsidRPr="007D28D9">
        <w:rPr>
          <w:rFonts w:cs="Times New Roman"/>
          <w:szCs w:val="24"/>
          <w:lang w:val="en-GB"/>
        </w:rPr>
        <w:t>interaction</w:t>
      </w:r>
      <w:r w:rsidR="009D67F3" w:rsidRPr="007D28D9">
        <w:rPr>
          <w:rFonts w:cs="Times New Roman"/>
          <w:szCs w:val="24"/>
          <w:lang w:val="en-GB"/>
        </w:rPr>
        <w:t>s</w:t>
      </w:r>
      <w:r w:rsidR="00376E03" w:rsidRPr="007D28D9">
        <w:rPr>
          <w:rFonts w:cs="Times New Roman"/>
          <w:szCs w:val="24"/>
          <w:lang w:val="en-GB"/>
        </w:rPr>
        <w:t xml:space="preserve"> between innovation and learning</w:t>
      </w:r>
      <w:r w:rsidR="008562CC" w:rsidRPr="007D28D9">
        <w:rPr>
          <w:rFonts w:cs="Times New Roman"/>
          <w:szCs w:val="24"/>
          <w:lang w:val="en-GB"/>
        </w:rPr>
        <w:t xml:space="preserve"> processes</w:t>
      </w:r>
      <w:r w:rsidR="006F49A1" w:rsidRPr="007D28D9">
        <w:rPr>
          <w:rFonts w:cs="Times New Roman"/>
          <w:szCs w:val="24"/>
          <w:lang w:val="en-GB"/>
        </w:rPr>
        <w:t>, and</w:t>
      </w:r>
      <w:r w:rsidR="00376E03" w:rsidRPr="007D28D9">
        <w:rPr>
          <w:rFonts w:cs="Times New Roman"/>
          <w:szCs w:val="24"/>
          <w:lang w:val="en-GB"/>
        </w:rPr>
        <w:t xml:space="preserve"> organization</w:t>
      </w:r>
      <w:r w:rsidR="009D67F3" w:rsidRPr="007D28D9">
        <w:rPr>
          <w:rFonts w:cs="Times New Roman"/>
          <w:szCs w:val="24"/>
          <w:lang w:val="en-GB"/>
        </w:rPr>
        <w:t>al forms within the system</w:t>
      </w:r>
      <w:r w:rsidR="00376E03" w:rsidRPr="007D28D9">
        <w:rPr>
          <w:rFonts w:cs="Times New Roman"/>
          <w:szCs w:val="24"/>
          <w:lang w:val="en-GB"/>
        </w:rPr>
        <w:t xml:space="preserve"> (governance)</w:t>
      </w:r>
      <w:r w:rsidR="009D67F3" w:rsidRPr="007D28D9">
        <w:rPr>
          <w:rFonts w:cs="Times New Roman"/>
          <w:szCs w:val="24"/>
          <w:lang w:val="en-GB"/>
        </w:rPr>
        <w:t xml:space="preserve">; </w:t>
      </w:r>
      <w:r w:rsidR="00376E03" w:rsidRPr="007D28D9">
        <w:rPr>
          <w:rFonts w:cs="Times New Roman"/>
          <w:szCs w:val="24"/>
          <w:lang w:val="en-GB"/>
        </w:rPr>
        <w:t xml:space="preserve">and </w:t>
      </w:r>
      <w:r w:rsidR="009D67F3" w:rsidRPr="007D28D9">
        <w:rPr>
          <w:rFonts w:cs="Times New Roman"/>
          <w:szCs w:val="24"/>
          <w:lang w:val="en-GB"/>
        </w:rPr>
        <w:t>assessing production</w:t>
      </w:r>
      <w:r w:rsidR="008562CC" w:rsidRPr="007D28D9">
        <w:rPr>
          <w:rFonts w:cs="Times New Roman"/>
          <w:szCs w:val="24"/>
          <w:lang w:val="en-GB"/>
        </w:rPr>
        <w:t xml:space="preserve"> </w:t>
      </w:r>
      <w:r w:rsidR="009D67F3" w:rsidRPr="007D28D9">
        <w:rPr>
          <w:rFonts w:cs="Times New Roman"/>
          <w:szCs w:val="24"/>
          <w:lang w:val="en-GB"/>
        </w:rPr>
        <w:t>capabilities</w:t>
      </w:r>
      <w:r w:rsidR="004D71EC" w:rsidRPr="007D28D9">
        <w:rPr>
          <w:rFonts w:cs="Times New Roman"/>
          <w:szCs w:val="24"/>
          <w:lang w:val="en-GB"/>
        </w:rPr>
        <w:t>.</w:t>
      </w:r>
      <w:r w:rsidR="00376E03" w:rsidRPr="007D28D9">
        <w:rPr>
          <w:rFonts w:cs="Times New Roman"/>
          <w:szCs w:val="24"/>
          <w:lang w:val="en-GB"/>
        </w:rPr>
        <w:t xml:space="preserve"> At the </w:t>
      </w:r>
      <w:r w:rsidR="0024024B" w:rsidRPr="007D28D9">
        <w:rPr>
          <w:rFonts w:cs="Times New Roman"/>
          <w:szCs w:val="24"/>
          <w:lang w:val="en-GB"/>
        </w:rPr>
        <w:t>core</w:t>
      </w:r>
      <w:r w:rsidR="00376E03" w:rsidRPr="007D28D9">
        <w:rPr>
          <w:rFonts w:cs="Times New Roman"/>
          <w:szCs w:val="24"/>
          <w:lang w:val="en-GB"/>
        </w:rPr>
        <w:t xml:space="preserve"> of the model </w:t>
      </w:r>
      <w:r w:rsidR="006B5601" w:rsidRPr="007D28D9">
        <w:rPr>
          <w:rFonts w:cs="Times New Roman"/>
          <w:szCs w:val="24"/>
          <w:lang w:val="en-GB"/>
        </w:rPr>
        <w:t xml:space="preserve">lies </w:t>
      </w:r>
      <w:r w:rsidR="00376E03" w:rsidRPr="007D28D9">
        <w:rPr>
          <w:rFonts w:cs="Times New Roman"/>
          <w:szCs w:val="24"/>
          <w:lang w:val="en-GB"/>
        </w:rPr>
        <w:t xml:space="preserve">the </w:t>
      </w:r>
      <w:r w:rsidR="00156353" w:rsidRPr="007D28D9">
        <w:rPr>
          <w:rFonts w:cs="Times New Roman"/>
          <w:szCs w:val="24"/>
          <w:lang w:val="en-GB"/>
        </w:rPr>
        <w:t>interactions</w:t>
      </w:r>
      <w:r w:rsidR="00376E03" w:rsidRPr="007D28D9">
        <w:rPr>
          <w:rFonts w:cs="Times New Roman"/>
          <w:szCs w:val="24"/>
          <w:lang w:val="en-GB"/>
        </w:rPr>
        <w:t xml:space="preserve"> </w:t>
      </w:r>
      <w:r w:rsidR="006B5601" w:rsidRPr="007D28D9">
        <w:rPr>
          <w:rFonts w:cs="Times New Roman"/>
          <w:szCs w:val="24"/>
          <w:lang w:val="en-GB"/>
        </w:rPr>
        <w:t xml:space="preserve">among </w:t>
      </w:r>
      <w:r w:rsidR="00376E03" w:rsidRPr="007D28D9">
        <w:rPr>
          <w:rFonts w:cs="Times New Roman"/>
          <w:szCs w:val="24"/>
          <w:lang w:val="en-GB"/>
        </w:rPr>
        <w:t>the productive sector (suppliers, companies and distributors)</w:t>
      </w:r>
      <w:r w:rsidR="00156353" w:rsidRPr="007D28D9">
        <w:rPr>
          <w:rFonts w:cs="Times New Roman"/>
          <w:szCs w:val="24"/>
          <w:lang w:val="en-GB"/>
        </w:rPr>
        <w:t xml:space="preserve">, </w:t>
      </w:r>
      <w:r w:rsidR="00376E03" w:rsidRPr="007D28D9">
        <w:rPr>
          <w:rFonts w:cs="Times New Roman"/>
          <w:szCs w:val="24"/>
          <w:lang w:val="en-GB"/>
        </w:rPr>
        <w:t xml:space="preserve">consumers and end users, showing a close relationship with the definition of user-producer relationships </w:t>
      </w:r>
      <w:r w:rsidR="00C66110" w:rsidRPr="007D28D9">
        <w:rPr>
          <w:rFonts w:cs="Times New Roman"/>
          <w:szCs w:val="24"/>
          <w:lang w:val="en-GB"/>
        </w:rPr>
        <w:fldChar w:fldCharType="begin" w:fldLock="1"/>
      </w:r>
      <w:r w:rsidR="00534B6B" w:rsidRPr="007D28D9">
        <w:rPr>
          <w:rFonts w:cs="Times New Roman"/>
          <w:szCs w:val="24"/>
          <w:lang w:val="en-GB"/>
        </w:rPr>
        <w:instrText>ADDIN CSL_CITATION {"citationItems":[{"id":"ITEM-1","itemData":{"author":[{"dropping-particle":"","family":"Lundvall","given":"Bengt-Åke","non-dropping-particle":"","parse-names":false,"suffix":""}],"id":"ITEM-1","issued":{"date-parts":[["1992"]]},"publisher":"Pinter Publishers","publisher-place":"London","title":"National Systems of Innovation: Towards a Theory of Innovation and Interactive Learning","type":"book"},"uris":["http://www.mendeley.com/documents/?uuid=751bd115-0a65-4be0-9f5f-dfe3b6945255"]}],"mendeley":{"formattedCitation":"(B.-Å. Lundvall, 1992)","manualFormatting":"(Lundvall, 1992)","plainTextFormattedCitation":"(B.-Å. Lundvall, 1992)","previouslyFormattedCitation":"(B.-Å. Lundvall, 1992)"},"properties":{"noteIndex":0},"schema":"https://github.com/citation-style-language/schema/raw/master/csl-citation.json"}</w:instrText>
      </w:r>
      <w:r w:rsidR="00C66110" w:rsidRPr="007D28D9">
        <w:rPr>
          <w:rFonts w:cs="Times New Roman"/>
          <w:szCs w:val="24"/>
          <w:lang w:val="en-GB"/>
        </w:rPr>
        <w:fldChar w:fldCharType="separate"/>
      </w:r>
      <w:r w:rsidR="00DF1B2F" w:rsidRPr="007D28D9">
        <w:rPr>
          <w:rFonts w:cs="Times New Roman"/>
          <w:noProof/>
          <w:szCs w:val="24"/>
          <w:lang w:val="en-GB"/>
        </w:rPr>
        <w:t>(Lundvall, 1992)</w:t>
      </w:r>
      <w:r w:rsidR="00C66110" w:rsidRPr="007D28D9">
        <w:rPr>
          <w:rFonts w:cs="Times New Roman"/>
          <w:szCs w:val="24"/>
          <w:lang w:val="en-GB"/>
        </w:rPr>
        <w:fldChar w:fldCharType="end"/>
      </w:r>
      <w:r w:rsidR="00376E03" w:rsidRPr="007D28D9">
        <w:rPr>
          <w:rFonts w:cs="Times New Roman"/>
          <w:szCs w:val="24"/>
          <w:lang w:val="en-GB"/>
        </w:rPr>
        <w:t xml:space="preserve">. </w:t>
      </w:r>
      <w:r w:rsidR="00156353" w:rsidRPr="007D28D9">
        <w:rPr>
          <w:rFonts w:cs="Times New Roman"/>
          <w:szCs w:val="24"/>
          <w:lang w:val="en-GB"/>
        </w:rPr>
        <w:t>O</w:t>
      </w:r>
      <w:r w:rsidR="00376E03" w:rsidRPr="007D28D9">
        <w:rPr>
          <w:rFonts w:cs="Times New Roman"/>
          <w:szCs w:val="24"/>
          <w:lang w:val="en-GB"/>
        </w:rPr>
        <w:t xml:space="preserve">ther </w:t>
      </w:r>
      <w:r w:rsidR="00156353" w:rsidRPr="007D28D9">
        <w:rPr>
          <w:rFonts w:cs="Times New Roman"/>
          <w:szCs w:val="24"/>
          <w:lang w:val="en-GB"/>
        </w:rPr>
        <w:t>actors</w:t>
      </w:r>
      <w:r w:rsidR="00376E03" w:rsidRPr="007D28D9">
        <w:rPr>
          <w:rFonts w:cs="Times New Roman"/>
          <w:szCs w:val="24"/>
          <w:lang w:val="en-GB"/>
        </w:rPr>
        <w:t xml:space="preserve"> </w:t>
      </w:r>
      <w:r w:rsidR="00156353" w:rsidRPr="007D28D9">
        <w:rPr>
          <w:rFonts w:cs="Times New Roman"/>
          <w:szCs w:val="24"/>
          <w:lang w:val="en-GB"/>
        </w:rPr>
        <w:t xml:space="preserve">support </w:t>
      </w:r>
      <w:r w:rsidR="00790A1D" w:rsidRPr="007D28D9">
        <w:rPr>
          <w:rFonts w:cs="Times New Roman"/>
          <w:szCs w:val="24"/>
          <w:lang w:val="en-GB"/>
        </w:rPr>
        <w:t xml:space="preserve">the </w:t>
      </w:r>
      <w:r w:rsidR="00376E03" w:rsidRPr="007D28D9">
        <w:rPr>
          <w:rFonts w:cs="Times New Roman"/>
          <w:szCs w:val="24"/>
          <w:lang w:val="en-GB"/>
        </w:rPr>
        <w:t>necessary services</w:t>
      </w:r>
      <w:r w:rsidR="00156353" w:rsidRPr="007D28D9">
        <w:rPr>
          <w:rFonts w:cs="Times New Roman"/>
          <w:szCs w:val="24"/>
          <w:lang w:val="en-GB"/>
        </w:rPr>
        <w:t xml:space="preserve"> or capabilities</w:t>
      </w:r>
      <w:r w:rsidR="00376E03" w:rsidRPr="007D28D9">
        <w:rPr>
          <w:rFonts w:cs="Times New Roman"/>
          <w:szCs w:val="24"/>
          <w:lang w:val="en-GB"/>
        </w:rPr>
        <w:t xml:space="preserve"> for </w:t>
      </w:r>
      <w:r w:rsidR="008562CC" w:rsidRPr="007D28D9">
        <w:rPr>
          <w:rFonts w:cs="Times New Roman"/>
          <w:szCs w:val="24"/>
          <w:lang w:val="en-GB"/>
        </w:rPr>
        <w:t xml:space="preserve">the </w:t>
      </w:r>
      <w:r w:rsidR="00376E03" w:rsidRPr="007D28D9">
        <w:rPr>
          <w:rFonts w:cs="Times New Roman"/>
          <w:szCs w:val="24"/>
          <w:lang w:val="en-GB"/>
        </w:rPr>
        <w:t>productive activities.</w:t>
      </w:r>
    </w:p>
    <w:p w14:paraId="5ECCAC6C" w14:textId="319E5585" w:rsidR="00C405D0" w:rsidRPr="007D28D9" w:rsidRDefault="00C405D0" w:rsidP="007D28D9">
      <w:pPr>
        <w:spacing w:after="240" w:line="360" w:lineRule="auto"/>
        <w:jc w:val="left"/>
        <w:rPr>
          <w:rFonts w:cs="Times New Roman"/>
          <w:b/>
          <w:color w:val="000000" w:themeColor="text1"/>
          <w:szCs w:val="24"/>
          <w:lang w:val="en-GB"/>
        </w:rPr>
      </w:pPr>
      <w:r w:rsidRPr="007D28D9">
        <w:rPr>
          <w:rFonts w:cs="Times New Roman"/>
          <w:b/>
          <w:color w:val="000000" w:themeColor="text1"/>
          <w:szCs w:val="24"/>
          <w:lang w:val="en-GB"/>
        </w:rPr>
        <w:t>F</w:t>
      </w:r>
      <w:r w:rsidR="00790A1D" w:rsidRPr="007D28D9">
        <w:rPr>
          <w:rFonts w:cs="Times New Roman"/>
          <w:b/>
          <w:color w:val="000000" w:themeColor="text1"/>
          <w:szCs w:val="24"/>
          <w:lang w:val="en-GB"/>
        </w:rPr>
        <w:t xml:space="preserve">igure </w:t>
      </w:r>
      <w:r w:rsidR="00C66110" w:rsidRPr="007D28D9">
        <w:rPr>
          <w:rFonts w:cs="Times New Roman"/>
          <w:b/>
          <w:color w:val="000000" w:themeColor="text1"/>
          <w:szCs w:val="24"/>
          <w:lang w:val="en-GB"/>
        </w:rPr>
        <w:fldChar w:fldCharType="begin"/>
      </w:r>
      <w:r w:rsidR="00790A1D" w:rsidRPr="007D28D9">
        <w:rPr>
          <w:rFonts w:cs="Times New Roman"/>
          <w:b/>
          <w:color w:val="000000" w:themeColor="text1"/>
          <w:szCs w:val="24"/>
          <w:lang w:val="en-GB"/>
        </w:rPr>
        <w:instrText xml:space="preserve"> SEQ Figure \* ARABIC </w:instrText>
      </w:r>
      <w:r w:rsidR="00C66110" w:rsidRPr="007D28D9">
        <w:rPr>
          <w:rFonts w:cs="Times New Roman"/>
          <w:b/>
          <w:color w:val="000000" w:themeColor="text1"/>
          <w:szCs w:val="24"/>
          <w:lang w:val="en-GB"/>
        </w:rPr>
        <w:fldChar w:fldCharType="separate"/>
      </w:r>
      <w:r w:rsidR="00917826" w:rsidRPr="007D28D9">
        <w:rPr>
          <w:rFonts w:cs="Times New Roman"/>
          <w:b/>
          <w:noProof/>
          <w:color w:val="000000" w:themeColor="text1"/>
          <w:szCs w:val="24"/>
          <w:lang w:val="en-GB"/>
        </w:rPr>
        <w:t>3</w:t>
      </w:r>
      <w:r w:rsidR="00C66110" w:rsidRPr="007D28D9">
        <w:rPr>
          <w:rFonts w:cs="Times New Roman"/>
          <w:b/>
          <w:color w:val="000000" w:themeColor="text1"/>
          <w:szCs w:val="24"/>
          <w:lang w:val="en-GB"/>
        </w:rPr>
        <w:fldChar w:fldCharType="end"/>
      </w:r>
      <w:r w:rsidR="00790A1D" w:rsidRPr="007D28D9">
        <w:rPr>
          <w:rFonts w:cs="Times New Roman"/>
          <w:b/>
          <w:color w:val="000000" w:themeColor="text1"/>
          <w:szCs w:val="24"/>
          <w:lang w:val="en-GB"/>
        </w:rPr>
        <w:t>. LIPS' analytical framework</w:t>
      </w:r>
    </w:p>
    <w:p w14:paraId="249D068C" w14:textId="47D8AF5F" w:rsidR="00790A1D" w:rsidRPr="007D28D9" w:rsidRDefault="00C405D0" w:rsidP="007D28D9">
      <w:pPr>
        <w:spacing w:after="240" w:line="360" w:lineRule="auto"/>
        <w:jc w:val="left"/>
        <w:rPr>
          <w:rFonts w:cs="Times New Roman"/>
          <w:szCs w:val="24"/>
          <w:lang w:val="en-GB"/>
        </w:rPr>
      </w:pPr>
      <w:r w:rsidRPr="007D28D9">
        <w:rPr>
          <w:rFonts w:cs="Times New Roman"/>
          <w:noProof/>
          <w:szCs w:val="24"/>
        </w:rPr>
        <w:drawing>
          <wp:inline distT="0" distB="0" distL="0" distR="0" wp14:anchorId="23795383" wp14:editId="2E98AACC">
            <wp:extent cx="4997773" cy="3657985"/>
            <wp:effectExtent l="0" t="0" r="0" b="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76339" cy="3715489"/>
                    </a:xfrm>
                    <a:prstGeom prst="rect">
                      <a:avLst/>
                    </a:prstGeom>
                    <a:noFill/>
                    <a:ln>
                      <a:noFill/>
                    </a:ln>
                  </pic:spPr>
                </pic:pic>
              </a:graphicData>
            </a:graphic>
          </wp:inline>
        </w:drawing>
      </w:r>
    </w:p>
    <w:p w14:paraId="14DD9DE0" w14:textId="15A10C63" w:rsidR="0024024B" w:rsidRPr="007D28D9" w:rsidRDefault="00790A1D" w:rsidP="007D28D9">
      <w:pPr>
        <w:spacing w:after="240" w:line="360" w:lineRule="auto"/>
        <w:jc w:val="left"/>
        <w:rPr>
          <w:rFonts w:cs="Times New Roman"/>
          <w:i/>
          <w:szCs w:val="24"/>
          <w:lang w:val="en-GB"/>
        </w:rPr>
      </w:pPr>
      <w:r w:rsidRPr="007D28D9">
        <w:rPr>
          <w:rFonts w:cs="Times New Roman"/>
          <w:i/>
          <w:szCs w:val="24"/>
          <w:lang w:val="en-GB"/>
        </w:rPr>
        <w:lastRenderedPageBreak/>
        <w:t>Source</w:t>
      </w:r>
      <w:r w:rsidR="009D5D92" w:rsidRPr="007D28D9">
        <w:rPr>
          <w:rFonts w:cs="Times New Roman"/>
          <w:i/>
          <w:szCs w:val="24"/>
          <w:lang w:val="en-GB"/>
        </w:rPr>
        <w:t xml:space="preserve">: </w:t>
      </w:r>
      <w:r w:rsidR="00C66110" w:rsidRPr="007D28D9">
        <w:rPr>
          <w:rFonts w:cs="Times New Roman"/>
          <w:i/>
          <w:szCs w:val="24"/>
          <w:lang w:val="en-GB"/>
        </w:rPr>
        <w:fldChar w:fldCharType="begin" w:fldLock="1"/>
      </w:r>
      <w:r w:rsidR="008C14C9" w:rsidRPr="007D28D9">
        <w:rPr>
          <w:rFonts w:cs="Times New Roman"/>
          <w:i/>
          <w:szCs w:val="24"/>
          <w:lang w:val="en-GB"/>
        </w:rPr>
        <w:instrText>ADDIN CSL_CITATION {"citationItems":[{"id":"ITEM-1","itemData":{"author":[{"dropping-particle":"","family":"Matos","given":"M.","non-dropping-particle":"","parse-names":false,"suffix":""},{"dropping-particle":"","family":"Stallivieri","given":"F.","non-dropping-particle":"","parse-names":false,"suffix":""}],"id":"ITEM-1","issued":{"date-parts":[["2009"]]},"publisher-place":"Rio de Janeiro","title":"Considerações sobre a metodologia de pesquisa implementada pela Redesist.","type":"report"},"uris":["http://www.mendeley.com/documents/?uuid=a3fc9bca-b148-4d62-b870-0f38ced6e41e"]}],"mendeley":{"formattedCitation":"(Matos &amp; Stallivieri, 2009)","manualFormatting":"Matos &amp; Stallivieri (2009)","plainTextFormattedCitation":"(Matos &amp; Stallivieri, 2009)","previouslyFormattedCitation":"(Matos &amp; Stallivieri, 2009)"},"properties":{"noteIndex":0},"schema":"https://github.com/citation-style-language/schema/raw/master/csl-citation.json"}</w:instrText>
      </w:r>
      <w:r w:rsidR="00C66110" w:rsidRPr="007D28D9">
        <w:rPr>
          <w:rFonts w:cs="Times New Roman"/>
          <w:i/>
          <w:szCs w:val="24"/>
          <w:lang w:val="en-GB"/>
        </w:rPr>
        <w:fldChar w:fldCharType="separate"/>
      </w:r>
      <w:r w:rsidR="009D5D92" w:rsidRPr="007D28D9">
        <w:rPr>
          <w:rFonts w:cs="Times New Roman"/>
          <w:i/>
          <w:noProof/>
          <w:szCs w:val="24"/>
          <w:lang w:val="en-GB"/>
        </w:rPr>
        <w:t>Matos &amp; Stallivieri (2009)</w:t>
      </w:r>
      <w:r w:rsidR="00C66110" w:rsidRPr="007D28D9">
        <w:rPr>
          <w:rFonts w:cs="Times New Roman"/>
          <w:i/>
          <w:szCs w:val="24"/>
          <w:lang w:val="en-GB"/>
        </w:rPr>
        <w:fldChar w:fldCharType="end"/>
      </w:r>
    </w:p>
    <w:p w14:paraId="760C8AB9" w14:textId="73A6E13A" w:rsidR="00376E03" w:rsidRPr="007D28D9" w:rsidRDefault="006B5601" w:rsidP="007D28D9">
      <w:pPr>
        <w:spacing w:after="240" w:line="360" w:lineRule="auto"/>
        <w:jc w:val="left"/>
        <w:rPr>
          <w:rFonts w:cs="Times New Roman"/>
          <w:szCs w:val="24"/>
          <w:lang w:val="en-GB"/>
        </w:rPr>
      </w:pPr>
      <w:r w:rsidRPr="007D28D9">
        <w:rPr>
          <w:rFonts w:cs="Times New Roman"/>
          <w:szCs w:val="24"/>
          <w:lang w:val="en-GB"/>
        </w:rPr>
        <w:t xml:space="preserve">The </w:t>
      </w:r>
      <w:r w:rsidR="007226B0" w:rsidRPr="007D28D9">
        <w:rPr>
          <w:rFonts w:cs="Times New Roman"/>
          <w:szCs w:val="24"/>
          <w:lang w:val="en-GB"/>
        </w:rPr>
        <w:t xml:space="preserve">LIPS </w:t>
      </w:r>
      <w:r w:rsidR="0063477C" w:rsidRPr="007D28D9">
        <w:rPr>
          <w:rFonts w:cs="Times New Roman"/>
          <w:szCs w:val="24"/>
          <w:lang w:val="en-GB"/>
        </w:rPr>
        <w:t xml:space="preserve">model </w:t>
      </w:r>
      <w:r w:rsidRPr="007D28D9">
        <w:rPr>
          <w:rFonts w:cs="Times New Roman"/>
          <w:szCs w:val="24"/>
          <w:lang w:val="en-GB"/>
        </w:rPr>
        <w:t>of</w:t>
      </w:r>
      <w:r w:rsidR="007226B0" w:rsidRPr="007D28D9">
        <w:rPr>
          <w:rFonts w:cs="Times New Roman"/>
          <w:szCs w:val="24"/>
          <w:lang w:val="en-GB"/>
        </w:rPr>
        <w:t xml:space="preserve"> </w:t>
      </w:r>
      <w:r w:rsidR="004039BA" w:rsidRPr="007D28D9">
        <w:rPr>
          <w:rFonts w:cs="Times New Roman"/>
          <w:szCs w:val="24"/>
          <w:lang w:val="en-GB"/>
        </w:rPr>
        <w:t>i</w:t>
      </w:r>
      <w:r w:rsidR="00376E03" w:rsidRPr="007D28D9">
        <w:rPr>
          <w:rFonts w:cs="Times New Roman"/>
          <w:szCs w:val="24"/>
          <w:lang w:val="en-GB"/>
        </w:rPr>
        <w:t xml:space="preserve">nclusive </w:t>
      </w:r>
      <w:r w:rsidR="0005277C" w:rsidRPr="007D28D9">
        <w:rPr>
          <w:rFonts w:cs="Times New Roman"/>
          <w:szCs w:val="24"/>
          <w:lang w:val="en-GB"/>
        </w:rPr>
        <w:t xml:space="preserve">health </w:t>
      </w:r>
      <w:r w:rsidR="00376E03" w:rsidRPr="007D28D9">
        <w:rPr>
          <w:rFonts w:cs="Times New Roman"/>
          <w:szCs w:val="24"/>
          <w:lang w:val="en-GB"/>
        </w:rPr>
        <w:t xml:space="preserve">innovation </w:t>
      </w:r>
      <w:r w:rsidR="007226B0" w:rsidRPr="007D28D9">
        <w:rPr>
          <w:rFonts w:cs="Times New Roman"/>
          <w:szCs w:val="24"/>
          <w:lang w:val="en-GB"/>
        </w:rPr>
        <w:t xml:space="preserve">links </w:t>
      </w:r>
      <w:r w:rsidR="00376E03" w:rsidRPr="007D28D9">
        <w:rPr>
          <w:rFonts w:cs="Times New Roman"/>
          <w:szCs w:val="24"/>
          <w:lang w:val="en-GB"/>
        </w:rPr>
        <w:t xml:space="preserve">specific cultural and local contexts, </w:t>
      </w:r>
      <w:r w:rsidR="00CC69D2" w:rsidRPr="007D28D9">
        <w:rPr>
          <w:rFonts w:cs="Times New Roman"/>
          <w:szCs w:val="24"/>
          <w:lang w:val="en-GB"/>
        </w:rPr>
        <w:t>considering</w:t>
      </w:r>
      <w:r w:rsidR="00376E03" w:rsidRPr="007D28D9">
        <w:rPr>
          <w:rFonts w:cs="Times New Roman"/>
          <w:szCs w:val="24"/>
          <w:lang w:val="en-GB"/>
        </w:rPr>
        <w:t xml:space="preserve"> </w:t>
      </w:r>
      <w:r w:rsidRPr="007D28D9">
        <w:rPr>
          <w:rFonts w:cs="Times New Roman"/>
          <w:szCs w:val="24"/>
          <w:lang w:val="en-GB"/>
        </w:rPr>
        <w:t xml:space="preserve">their </w:t>
      </w:r>
      <w:r w:rsidR="00376E03" w:rsidRPr="007D28D9">
        <w:rPr>
          <w:rFonts w:cs="Times New Roman"/>
          <w:szCs w:val="24"/>
          <w:lang w:val="en-GB"/>
        </w:rPr>
        <w:t xml:space="preserve">specificities </w:t>
      </w:r>
      <w:r w:rsidR="004039BA" w:rsidRPr="007D28D9">
        <w:rPr>
          <w:rFonts w:cs="Times New Roman"/>
          <w:szCs w:val="24"/>
          <w:lang w:val="en-GB"/>
        </w:rPr>
        <w:t>an</w:t>
      </w:r>
      <w:r w:rsidRPr="007D28D9">
        <w:rPr>
          <w:rFonts w:cs="Times New Roman"/>
          <w:szCs w:val="24"/>
          <w:lang w:val="en-GB"/>
        </w:rPr>
        <w:t>d their</w:t>
      </w:r>
      <w:r w:rsidR="004039BA" w:rsidRPr="007D28D9">
        <w:rPr>
          <w:rFonts w:cs="Times New Roman"/>
          <w:szCs w:val="24"/>
          <w:lang w:val="en-GB"/>
        </w:rPr>
        <w:t xml:space="preserve"> effects on </w:t>
      </w:r>
      <w:r w:rsidR="00861C24" w:rsidRPr="007D28D9">
        <w:rPr>
          <w:rFonts w:cs="Times New Roman"/>
          <w:szCs w:val="24"/>
          <w:lang w:val="en-GB"/>
        </w:rPr>
        <w:t>the</w:t>
      </w:r>
      <w:r w:rsidR="00376E03" w:rsidRPr="007D28D9">
        <w:rPr>
          <w:rFonts w:cs="Times New Roman"/>
          <w:szCs w:val="24"/>
          <w:lang w:val="en-GB"/>
        </w:rPr>
        <w:t xml:space="preserve"> involvement</w:t>
      </w:r>
      <w:r w:rsidR="00861C24" w:rsidRPr="007D28D9">
        <w:rPr>
          <w:rFonts w:cs="Times New Roman"/>
          <w:szCs w:val="24"/>
          <w:lang w:val="en-GB"/>
        </w:rPr>
        <w:t xml:space="preserve"> of actors</w:t>
      </w:r>
      <w:r w:rsidR="00376E03" w:rsidRPr="007D28D9">
        <w:rPr>
          <w:rFonts w:cs="Times New Roman"/>
          <w:szCs w:val="24"/>
          <w:lang w:val="en-GB"/>
        </w:rPr>
        <w:t xml:space="preserve"> in the process</w:t>
      </w:r>
      <w:r w:rsidR="004039BA" w:rsidRPr="007D28D9">
        <w:rPr>
          <w:rFonts w:cs="Times New Roman"/>
          <w:szCs w:val="24"/>
          <w:lang w:val="en-GB"/>
        </w:rPr>
        <w:t xml:space="preserve"> as well as</w:t>
      </w:r>
      <w:r w:rsidR="00376E03" w:rsidRPr="007D28D9">
        <w:rPr>
          <w:rFonts w:cs="Times New Roman"/>
          <w:szCs w:val="24"/>
          <w:lang w:val="en-GB"/>
        </w:rPr>
        <w:t xml:space="preserve"> the effectiveness and sustainability of the solutions</w:t>
      </w:r>
      <w:r w:rsidRPr="007D28D9">
        <w:rPr>
          <w:rFonts w:cs="Times New Roman"/>
          <w:szCs w:val="24"/>
          <w:lang w:val="en-GB"/>
        </w:rPr>
        <w:t xml:space="preserve"> provided</w:t>
      </w:r>
      <w:r w:rsidR="00376E03" w:rsidRPr="007D28D9">
        <w:rPr>
          <w:rFonts w:cs="Times New Roman"/>
          <w:szCs w:val="24"/>
          <w:lang w:val="en-GB"/>
        </w:rPr>
        <w:t xml:space="preserve">. In addition, </w:t>
      </w:r>
      <w:r w:rsidR="004039BA" w:rsidRPr="007D28D9">
        <w:rPr>
          <w:rFonts w:cs="Times New Roman"/>
          <w:szCs w:val="24"/>
          <w:lang w:val="en-GB"/>
        </w:rPr>
        <w:t>capability</w:t>
      </w:r>
      <w:r w:rsidR="00376E03" w:rsidRPr="007D28D9">
        <w:rPr>
          <w:rFonts w:cs="Times New Roman"/>
          <w:szCs w:val="24"/>
          <w:lang w:val="en-GB"/>
        </w:rPr>
        <w:t xml:space="preserve"> building </w:t>
      </w:r>
      <w:r w:rsidR="004039BA" w:rsidRPr="007D28D9">
        <w:rPr>
          <w:rFonts w:cs="Times New Roman"/>
          <w:szCs w:val="24"/>
          <w:lang w:val="en-GB"/>
        </w:rPr>
        <w:t>processes</w:t>
      </w:r>
      <w:r w:rsidR="00376E03" w:rsidRPr="007D28D9">
        <w:rPr>
          <w:rFonts w:cs="Times New Roman"/>
          <w:szCs w:val="24"/>
          <w:lang w:val="en-GB"/>
        </w:rPr>
        <w:t xml:space="preserve"> empower </w:t>
      </w:r>
      <w:r w:rsidR="00CC69D2" w:rsidRPr="007D28D9">
        <w:rPr>
          <w:rFonts w:cs="Times New Roman"/>
          <w:szCs w:val="24"/>
          <w:lang w:val="en-GB"/>
        </w:rPr>
        <w:t>actors</w:t>
      </w:r>
      <w:r w:rsidR="00376E03" w:rsidRPr="007D28D9">
        <w:rPr>
          <w:rFonts w:cs="Times New Roman"/>
          <w:szCs w:val="24"/>
          <w:lang w:val="en-GB"/>
        </w:rPr>
        <w:t xml:space="preserve"> </w:t>
      </w:r>
      <w:r w:rsidR="00CC69D2" w:rsidRPr="007D28D9">
        <w:rPr>
          <w:rFonts w:cs="Times New Roman"/>
          <w:szCs w:val="24"/>
          <w:lang w:val="en-GB"/>
        </w:rPr>
        <w:t>to produce</w:t>
      </w:r>
      <w:r w:rsidR="004039BA" w:rsidRPr="007D28D9">
        <w:rPr>
          <w:rFonts w:cs="Times New Roman"/>
          <w:szCs w:val="24"/>
          <w:lang w:val="en-GB"/>
        </w:rPr>
        <w:t xml:space="preserve"> </w:t>
      </w:r>
      <w:r w:rsidR="00376E03" w:rsidRPr="007D28D9">
        <w:rPr>
          <w:rFonts w:cs="Times New Roman"/>
          <w:szCs w:val="24"/>
          <w:lang w:val="en-GB"/>
        </w:rPr>
        <w:t xml:space="preserve">new solutions </w:t>
      </w:r>
      <w:r w:rsidR="00CC69D2" w:rsidRPr="007D28D9">
        <w:rPr>
          <w:rFonts w:cs="Times New Roman"/>
          <w:szCs w:val="24"/>
          <w:lang w:val="en-GB"/>
        </w:rPr>
        <w:t>for</w:t>
      </w:r>
      <w:r w:rsidR="00376E03" w:rsidRPr="007D28D9">
        <w:rPr>
          <w:rFonts w:cs="Times New Roman"/>
          <w:szCs w:val="24"/>
          <w:lang w:val="en-GB"/>
        </w:rPr>
        <w:t xml:space="preserve"> their </w:t>
      </w:r>
      <w:r w:rsidR="004039BA" w:rsidRPr="007D28D9">
        <w:rPr>
          <w:rFonts w:cs="Times New Roman"/>
          <w:szCs w:val="24"/>
          <w:lang w:val="en-GB"/>
        </w:rPr>
        <w:t xml:space="preserve">own </w:t>
      </w:r>
      <w:r w:rsidR="00376E03" w:rsidRPr="007D28D9">
        <w:rPr>
          <w:rFonts w:cs="Times New Roman"/>
          <w:szCs w:val="24"/>
          <w:lang w:val="en-GB"/>
        </w:rPr>
        <w:t>problems</w:t>
      </w:r>
      <w:r w:rsidR="00CC69D2" w:rsidRPr="007D28D9">
        <w:rPr>
          <w:rFonts w:cs="Times New Roman"/>
          <w:szCs w:val="24"/>
          <w:lang w:val="en-GB"/>
        </w:rPr>
        <w:t xml:space="preserve"> </w:t>
      </w:r>
      <w:r w:rsidR="00B86390" w:rsidRPr="007D28D9">
        <w:rPr>
          <w:rFonts w:cs="Times New Roman"/>
          <w:szCs w:val="24"/>
          <w:lang w:val="en-GB"/>
        </w:rPr>
        <w:t xml:space="preserve">which </w:t>
      </w:r>
      <w:r w:rsidR="00CC69D2" w:rsidRPr="007D28D9">
        <w:rPr>
          <w:rFonts w:cs="Times New Roman"/>
          <w:szCs w:val="24"/>
          <w:lang w:val="en-GB"/>
        </w:rPr>
        <w:t xml:space="preserve">generates an inclusive </w:t>
      </w:r>
      <w:r w:rsidR="0005277C" w:rsidRPr="007D28D9">
        <w:rPr>
          <w:rFonts w:cs="Times New Roman"/>
          <w:szCs w:val="24"/>
          <w:lang w:val="en-GB"/>
        </w:rPr>
        <w:t xml:space="preserve">health </w:t>
      </w:r>
      <w:r w:rsidR="00CC69D2" w:rsidRPr="007D28D9">
        <w:rPr>
          <w:rFonts w:cs="Times New Roman"/>
          <w:szCs w:val="24"/>
          <w:lang w:val="en-GB"/>
        </w:rPr>
        <w:t>innovation process from</w:t>
      </w:r>
      <w:r w:rsidR="004039BA" w:rsidRPr="007D28D9">
        <w:rPr>
          <w:rFonts w:cs="Times New Roman"/>
          <w:szCs w:val="24"/>
          <w:lang w:val="en-GB"/>
        </w:rPr>
        <w:t xml:space="preserve"> </w:t>
      </w:r>
      <w:r w:rsidR="000415A3" w:rsidRPr="007D28D9">
        <w:rPr>
          <w:rFonts w:cs="Times New Roman"/>
          <w:szCs w:val="24"/>
          <w:lang w:val="en-GB"/>
        </w:rPr>
        <w:t xml:space="preserve">a </w:t>
      </w:r>
      <w:r w:rsidR="004039BA" w:rsidRPr="007D28D9">
        <w:rPr>
          <w:rFonts w:cs="Times New Roman"/>
          <w:szCs w:val="24"/>
          <w:lang w:val="en-GB"/>
        </w:rPr>
        <w:t xml:space="preserve">bottom-up </w:t>
      </w:r>
      <w:r w:rsidR="0063477C" w:rsidRPr="007D28D9">
        <w:rPr>
          <w:rFonts w:cs="Times New Roman"/>
          <w:szCs w:val="24"/>
          <w:lang w:val="en-GB"/>
        </w:rPr>
        <w:t>process</w:t>
      </w:r>
      <w:r w:rsidR="00CC69D2" w:rsidRPr="007D28D9">
        <w:rPr>
          <w:rFonts w:cs="Times New Roman"/>
          <w:szCs w:val="24"/>
          <w:lang w:val="en-GB"/>
        </w:rPr>
        <w:t>.</w:t>
      </w:r>
      <w:r w:rsidR="001862F3" w:rsidRPr="007D28D9">
        <w:rPr>
          <w:rFonts w:cs="Times New Roman"/>
          <w:szCs w:val="24"/>
          <w:lang w:val="en-GB"/>
        </w:rPr>
        <w:t xml:space="preserve"> </w:t>
      </w:r>
    </w:p>
    <w:p w14:paraId="4800B8E1" w14:textId="701A85E1" w:rsidR="008424CB" w:rsidRPr="007D28D9" w:rsidRDefault="002A67DF" w:rsidP="007D28D9">
      <w:pPr>
        <w:pStyle w:val="Ttulo2"/>
        <w:numPr>
          <w:ilvl w:val="1"/>
          <w:numId w:val="6"/>
        </w:numPr>
        <w:spacing w:after="240" w:line="360" w:lineRule="auto"/>
        <w:ind w:firstLine="0"/>
        <w:jc w:val="left"/>
        <w:rPr>
          <w:rFonts w:cs="Times New Roman"/>
          <w:szCs w:val="24"/>
          <w:lang w:val="en-GB"/>
        </w:rPr>
      </w:pPr>
      <w:r w:rsidRPr="007D28D9">
        <w:rPr>
          <w:rFonts w:cs="Times New Roman"/>
          <w:szCs w:val="24"/>
          <w:lang w:val="en-GB"/>
        </w:rPr>
        <w:t xml:space="preserve">Comparison across </w:t>
      </w:r>
      <w:r w:rsidR="00FD35BA" w:rsidRPr="007D28D9">
        <w:rPr>
          <w:rFonts w:cs="Times New Roman"/>
          <w:szCs w:val="24"/>
          <w:lang w:val="en-GB"/>
        </w:rPr>
        <w:t>health innovation</w:t>
      </w:r>
      <w:r w:rsidRPr="007D28D9">
        <w:rPr>
          <w:rFonts w:cs="Times New Roman"/>
          <w:szCs w:val="24"/>
          <w:lang w:val="en-GB"/>
        </w:rPr>
        <w:t xml:space="preserve"> studies</w:t>
      </w:r>
      <w:r w:rsidR="00A6383E" w:rsidRPr="007D28D9">
        <w:rPr>
          <w:rFonts w:cs="Times New Roman"/>
          <w:szCs w:val="24"/>
          <w:lang w:val="en-GB"/>
        </w:rPr>
        <w:t xml:space="preserve"> </w:t>
      </w:r>
      <w:r w:rsidR="0063477C" w:rsidRPr="007D28D9">
        <w:rPr>
          <w:rFonts w:cs="Times New Roman"/>
          <w:szCs w:val="24"/>
          <w:lang w:val="en-GB"/>
        </w:rPr>
        <w:t>models</w:t>
      </w:r>
    </w:p>
    <w:p w14:paraId="04DAD501" w14:textId="3B24026C" w:rsidR="002A67DF" w:rsidRPr="007D28D9" w:rsidRDefault="00F03E5E" w:rsidP="007D28D9">
      <w:pPr>
        <w:spacing w:after="240" w:line="360" w:lineRule="auto"/>
        <w:jc w:val="left"/>
        <w:rPr>
          <w:rFonts w:cs="Times New Roman"/>
          <w:szCs w:val="24"/>
          <w:lang w:val="en-GB"/>
        </w:rPr>
      </w:pPr>
      <w:r w:rsidRPr="007D28D9">
        <w:rPr>
          <w:rFonts w:cs="Times New Roman"/>
          <w:szCs w:val="24"/>
          <w:lang w:val="en-GB"/>
        </w:rPr>
        <w:t xml:space="preserve">Table 1 lists </w:t>
      </w:r>
      <w:r w:rsidR="0036096D" w:rsidRPr="007D28D9">
        <w:rPr>
          <w:rFonts w:cs="Times New Roman"/>
          <w:szCs w:val="24"/>
          <w:lang w:val="en-GB"/>
        </w:rPr>
        <w:t>some characteristics of the knowledge use in</w:t>
      </w:r>
      <w:r w:rsidR="0005277C" w:rsidRPr="007D28D9">
        <w:rPr>
          <w:rFonts w:cs="Times New Roman"/>
          <w:szCs w:val="24"/>
          <w:lang w:val="en-GB"/>
        </w:rPr>
        <w:t xml:space="preserve"> health</w:t>
      </w:r>
      <w:r w:rsidR="0036096D" w:rsidRPr="007D28D9">
        <w:rPr>
          <w:rFonts w:cs="Times New Roman"/>
          <w:szCs w:val="24"/>
          <w:lang w:val="en-GB"/>
        </w:rPr>
        <w:t xml:space="preserve"> innovation studies according to the analytical dimensions proposed in section 2</w:t>
      </w:r>
      <w:r w:rsidR="002A67DF" w:rsidRPr="007D28D9">
        <w:rPr>
          <w:rFonts w:cs="Times New Roman"/>
          <w:szCs w:val="24"/>
          <w:lang w:val="en-GB"/>
        </w:rPr>
        <w:t xml:space="preserve">. </w:t>
      </w:r>
    </w:p>
    <w:p w14:paraId="72E776EC" w14:textId="6F7DB463" w:rsidR="002A67DF" w:rsidRPr="007D28D9" w:rsidRDefault="002A67DF" w:rsidP="007D28D9">
      <w:pPr>
        <w:pStyle w:val="Descripcin"/>
        <w:spacing w:line="360" w:lineRule="auto"/>
        <w:jc w:val="left"/>
        <w:rPr>
          <w:rFonts w:cs="Times New Roman"/>
          <w:b/>
          <w:color w:val="auto"/>
          <w:sz w:val="24"/>
          <w:szCs w:val="24"/>
          <w:lang w:val="en-GB"/>
        </w:rPr>
      </w:pPr>
      <w:r w:rsidRPr="007D28D9">
        <w:rPr>
          <w:rFonts w:cs="Times New Roman"/>
          <w:b/>
          <w:color w:val="auto"/>
          <w:sz w:val="24"/>
          <w:szCs w:val="24"/>
          <w:lang w:val="en-GB"/>
        </w:rPr>
        <w:t xml:space="preserve">Table </w:t>
      </w:r>
      <w:r w:rsidRPr="007D28D9">
        <w:rPr>
          <w:rFonts w:cs="Times New Roman"/>
          <w:b/>
          <w:color w:val="auto"/>
          <w:sz w:val="24"/>
          <w:szCs w:val="24"/>
          <w:lang w:val="en-GB"/>
        </w:rPr>
        <w:fldChar w:fldCharType="begin"/>
      </w:r>
      <w:r w:rsidRPr="007D28D9">
        <w:rPr>
          <w:rFonts w:cs="Times New Roman"/>
          <w:b/>
          <w:color w:val="auto"/>
          <w:sz w:val="24"/>
          <w:szCs w:val="24"/>
          <w:lang w:val="en-GB"/>
        </w:rPr>
        <w:instrText xml:space="preserve"> SEQ Table \* ARABIC </w:instrText>
      </w:r>
      <w:r w:rsidRPr="007D28D9">
        <w:rPr>
          <w:rFonts w:cs="Times New Roman"/>
          <w:b/>
          <w:color w:val="auto"/>
          <w:sz w:val="24"/>
          <w:szCs w:val="24"/>
          <w:lang w:val="en-GB"/>
        </w:rPr>
        <w:fldChar w:fldCharType="separate"/>
      </w:r>
      <w:r w:rsidRPr="007D28D9">
        <w:rPr>
          <w:rFonts w:cs="Times New Roman"/>
          <w:b/>
          <w:noProof/>
          <w:color w:val="auto"/>
          <w:sz w:val="24"/>
          <w:szCs w:val="24"/>
          <w:lang w:val="en-GB"/>
        </w:rPr>
        <w:t>1</w:t>
      </w:r>
      <w:r w:rsidRPr="007D28D9">
        <w:rPr>
          <w:rFonts w:cs="Times New Roman"/>
          <w:b/>
          <w:color w:val="auto"/>
          <w:sz w:val="24"/>
          <w:szCs w:val="24"/>
          <w:lang w:val="en-GB"/>
        </w:rPr>
        <w:fldChar w:fldCharType="end"/>
      </w:r>
      <w:r w:rsidRPr="007D28D9">
        <w:rPr>
          <w:rFonts w:cs="Times New Roman"/>
          <w:b/>
          <w:color w:val="auto"/>
          <w:sz w:val="24"/>
          <w:szCs w:val="24"/>
          <w:lang w:val="en-GB"/>
        </w:rPr>
        <w:t>. Actors, interactions, process and institutional framework in selected health innovation models</w:t>
      </w:r>
    </w:p>
    <w:tbl>
      <w:tblPr>
        <w:tblStyle w:val="Tablanormal21"/>
        <w:tblW w:w="5000" w:type="pct"/>
        <w:tblLook w:val="04A0" w:firstRow="1" w:lastRow="0" w:firstColumn="1" w:lastColumn="0" w:noHBand="0" w:noVBand="1"/>
      </w:tblPr>
      <w:tblGrid>
        <w:gridCol w:w="1446"/>
        <w:gridCol w:w="1849"/>
        <w:gridCol w:w="1849"/>
        <w:gridCol w:w="1849"/>
        <w:gridCol w:w="1845"/>
      </w:tblGrid>
      <w:tr w:rsidR="002A67DF" w:rsidRPr="00EF5B96" w14:paraId="6FC0F48E" w14:textId="77777777" w:rsidTr="00A77D39">
        <w:trPr>
          <w:cnfStyle w:val="100000000000" w:firstRow="1" w:lastRow="0" w:firstColumn="0" w:lastColumn="0" w:oddVBand="0" w:evenVBand="0" w:oddHBand="0" w:evenHBand="0" w:firstRowFirstColumn="0" w:firstRowLastColumn="0" w:lastRowFirstColumn="0" w:lastRowLastColumn="0"/>
          <w:trHeight w:val="132"/>
        </w:trPr>
        <w:tc>
          <w:tcPr>
            <w:cnfStyle w:val="001000000000" w:firstRow="0" w:lastRow="0" w:firstColumn="1" w:lastColumn="0" w:oddVBand="0" w:evenVBand="0" w:oddHBand="0" w:evenHBand="0" w:firstRowFirstColumn="0" w:firstRowLastColumn="0" w:lastRowFirstColumn="0" w:lastRowLastColumn="0"/>
            <w:tcW w:w="818" w:type="pct"/>
          </w:tcPr>
          <w:p w14:paraId="6BFE4BF6" w14:textId="77777777" w:rsidR="002A67DF" w:rsidRPr="007D28D9" w:rsidRDefault="002A67DF" w:rsidP="007D28D9">
            <w:pPr>
              <w:spacing w:line="360" w:lineRule="auto"/>
              <w:jc w:val="left"/>
              <w:rPr>
                <w:rFonts w:cs="Times New Roman"/>
                <w:i/>
                <w:szCs w:val="24"/>
                <w:lang w:val="en-GB"/>
              </w:rPr>
            </w:pPr>
          </w:p>
        </w:tc>
        <w:tc>
          <w:tcPr>
            <w:tcW w:w="2092" w:type="pct"/>
            <w:gridSpan w:val="2"/>
          </w:tcPr>
          <w:p w14:paraId="15B50CB0" w14:textId="77777777" w:rsidR="002A67DF" w:rsidRPr="007D28D9" w:rsidRDefault="002A67DF" w:rsidP="007D28D9">
            <w:pPr>
              <w:spacing w:line="360" w:lineRule="auto"/>
              <w:jc w:val="left"/>
              <w:cnfStyle w:val="100000000000" w:firstRow="1" w:lastRow="0" w:firstColumn="0" w:lastColumn="0" w:oddVBand="0" w:evenVBand="0" w:oddHBand="0" w:evenHBand="0" w:firstRowFirstColumn="0" w:firstRowLastColumn="0" w:lastRowFirstColumn="0" w:lastRowLastColumn="0"/>
              <w:rPr>
                <w:rFonts w:cs="Times New Roman"/>
                <w:i/>
                <w:szCs w:val="24"/>
                <w:lang w:val="en-GB"/>
              </w:rPr>
            </w:pPr>
            <w:r w:rsidRPr="007D28D9">
              <w:rPr>
                <w:rFonts w:cs="Times New Roman"/>
                <w:i/>
                <w:szCs w:val="24"/>
                <w:lang w:val="en-GB"/>
              </w:rPr>
              <w:t>Nature of health innovation</w:t>
            </w:r>
          </w:p>
        </w:tc>
        <w:tc>
          <w:tcPr>
            <w:tcW w:w="2090" w:type="pct"/>
            <w:gridSpan w:val="2"/>
          </w:tcPr>
          <w:p w14:paraId="5DB47A34" w14:textId="447E1AEC" w:rsidR="002A67DF" w:rsidRPr="007D28D9" w:rsidRDefault="002A67DF" w:rsidP="007D28D9">
            <w:pPr>
              <w:spacing w:line="360" w:lineRule="auto"/>
              <w:jc w:val="left"/>
              <w:cnfStyle w:val="100000000000" w:firstRow="1" w:lastRow="0" w:firstColumn="0" w:lastColumn="0" w:oddVBand="0" w:evenVBand="0" w:oddHBand="0" w:evenHBand="0" w:firstRowFirstColumn="0" w:firstRowLastColumn="0" w:lastRowFirstColumn="0" w:lastRowLastColumn="0"/>
              <w:rPr>
                <w:rFonts w:cs="Times New Roman"/>
                <w:i/>
                <w:szCs w:val="24"/>
                <w:lang w:val="en-GB"/>
              </w:rPr>
            </w:pPr>
            <w:r w:rsidRPr="007D28D9">
              <w:rPr>
                <w:rFonts w:cs="Times New Roman"/>
                <w:i/>
                <w:szCs w:val="24"/>
                <w:lang w:val="en-GB"/>
              </w:rPr>
              <w:t>Health innovation for inclusive development</w:t>
            </w:r>
          </w:p>
        </w:tc>
      </w:tr>
      <w:tr w:rsidR="00C63BA9" w:rsidRPr="00EF5B96" w14:paraId="2691238C" w14:textId="77777777" w:rsidTr="00A77D39">
        <w:trPr>
          <w:cnfStyle w:val="000000100000" w:firstRow="0" w:lastRow="0" w:firstColumn="0" w:lastColumn="0" w:oddVBand="0" w:evenVBand="0" w:oddHBand="1" w:evenHBand="0" w:firstRowFirstColumn="0" w:firstRowLastColumn="0" w:lastRowFirstColumn="0" w:lastRowLastColumn="0"/>
          <w:trHeight w:val="132"/>
        </w:trPr>
        <w:tc>
          <w:tcPr>
            <w:cnfStyle w:val="001000000000" w:firstRow="0" w:lastRow="0" w:firstColumn="1" w:lastColumn="0" w:oddVBand="0" w:evenVBand="0" w:oddHBand="0" w:evenHBand="0" w:firstRowFirstColumn="0" w:firstRowLastColumn="0" w:lastRowFirstColumn="0" w:lastRowLastColumn="0"/>
            <w:tcW w:w="818" w:type="pct"/>
          </w:tcPr>
          <w:p w14:paraId="5872D95B" w14:textId="77777777" w:rsidR="002A67DF" w:rsidRPr="007D28D9" w:rsidRDefault="002A67DF" w:rsidP="007D28D9">
            <w:pPr>
              <w:spacing w:line="360" w:lineRule="auto"/>
              <w:jc w:val="left"/>
              <w:rPr>
                <w:rFonts w:cs="Times New Roman"/>
                <w:i/>
                <w:szCs w:val="24"/>
                <w:lang w:val="en-GB"/>
              </w:rPr>
            </w:pPr>
            <w:r w:rsidRPr="007D28D9">
              <w:rPr>
                <w:rFonts w:cs="Times New Roman"/>
                <w:i/>
                <w:szCs w:val="24"/>
                <w:lang w:val="en-GB"/>
              </w:rPr>
              <w:t>Model</w:t>
            </w:r>
          </w:p>
        </w:tc>
        <w:tc>
          <w:tcPr>
            <w:tcW w:w="1046" w:type="pct"/>
          </w:tcPr>
          <w:p w14:paraId="490955F2" w14:textId="77777777" w:rsidR="002A67DF" w:rsidRPr="007D28D9" w:rsidRDefault="002A67DF" w:rsidP="007D28D9">
            <w:pPr>
              <w:spacing w:line="360" w:lineRule="auto"/>
              <w:jc w:val="left"/>
              <w:cnfStyle w:val="000000100000" w:firstRow="0" w:lastRow="0" w:firstColumn="0" w:lastColumn="0" w:oddVBand="0" w:evenVBand="0" w:oddHBand="1" w:evenHBand="0" w:firstRowFirstColumn="0" w:firstRowLastColumn="0" w:lastRowFirstColumn="0" w:lastRowLastColumn="0"/>
              <w:rPr>
                <w:rFonts w:cs="Times New Roman"/>
                <w:b/>
                <w:szCs w:val="24"/>
                <w:lang w:val="en-GB"/>
              </w:rPr>
            </w:pPr>
            <w:r w:rsidRPr="007D28D9">
              <w:rPr>
                <w:rFonts w:cs="Times New Roman"/>
                <w:b/>
                <w:szCs w:val="24"/>
                <w:lang w:val="en-GB"/>
              </w:rPr>
              <w:t>Health Innovation System oriented towards delivering new products</w:t>
            </w:r>
          </w:p>
        </w:tc>
        <w:tc>
          <w:tcPr>
            <w:tcW w:w="1046" w:type="pct"/>
          </w:tcPr>
          <w:p w14:paraId="0632EF3F" w14:textId="77777777" w:rsidR="002A67DF" w:rsidRPr="007D28D9" w:rsidRDefault="002A67DF" w:rsidP="007D28D9">
            <w:pPr>
              <w:spacing w:line="360" w:lineRule="auto"/>
              <w:jc w:val="left"/>
              <w:cnfStyle w:val="000000100000" w:firstRow="0" w:lastRow="0" w:firstColumn="0" w:lastColumn="0" w:oddVBand="0" w:evenVBand="0" w:oddHBand="1" w:evenHBand="0" w:firstRowFirstColumn="0" w:firstRowLastColumn="0" w:lastRowFirstColumn="0" w:lastRowLastColumn="0"/>
              <w:rPr>
                <w:rFonts w:cs="Times New Roman"/>
                <w:b/>
                <w:szCs w:val="24"/>
                <w:lang w:val="en-GB"/>
              </w:rPr>
            </w:pPr>
            <w:r w:rsidRPr="007D28D9">
              <w:rPr>
                <w:rFonts w:cs="Times New Roman"/>
                <w:b/>
                <w:szCs w:val="24"/>
                <w:lang w:val="en-GB"/>
              </w:rPr>
              <w:t>Innovation in health services</w:t>
            </w:r>
          </w:p>
        </w:tc>
        <w:tc>
          <w:tcPr>
            <w:tcW w:w="1046" w:type="pct"/>
          </w:tcPr>
          <w:p w14:paraId="6B10FE8E" w14:textId="77777777" w:rsidR="002A67DF" w:rsidRPr="007D28D9" w:rsidRDefault="002A67DF" w:rsidP="007D28D9">
            <w:pPr>
              <w:spacing w:line="360" w:lineRule="auto"/>
              <w:jc w:val="left"/>
              <w:cnfStyle w:val="000000100000" w:firstRow="0" w:lastRow="0" w:firstColumn="0" w:lastColumn="0" w:oddVBand="0" w:evenVBand="0" w:oddHBand="1" w:evenHBand="0" w:firstRowFirstColumn="0" w:firstRowLastColumn="0" w:lastRowFirstColumn="0" w:lastRowLastColumn="0"/>
              <w:rPr>
                <w:rFonts w:cs="Times New Roman"/>
                <w:b/>
                <w:szCs w:val="24"/>
                <w:lang w:val="en-GB"/>
              </w:rPr>
            </w:pPr>
            <w:r w:rsidRPr="007D28D9">
              <w:rPr>
                <w:rFonts w:cs="Times New Roman"/>
                <w:b/>
                <w:szCs w:val="24"/>
                <w:lang w:val="en-GB"/>
              </w:rPr>
              <w:t>Global health social technologies</w:t>
            </w:r>
          </w:p>
        </w:tc>
        <w:tc>
          <w:tcPr>
            <w:tcW w:w="1044" w:type="pct"/>
          </w:tcPr>
          <w:p w14:paraId="0602700C" w14:textId="1F6DFA80" w:rsidR="002A67DF" w:rsidRPr="007D28D9" w:rsidRDefault="002A67DF" w:rsidP="007D28D9">
            <w:pPr>
              <w:spacing w:line="360" w:lineRule="auto"/>
              <w:jc w:val="left"/>
              <w:cnfStyle w:val="000000100000" w:firstRow="0" w:lastRow="0" w:firstColumn="0" w:lastColumn="0" w:oddVBand="0" w:evenVBand="0" w:oddHBand="1" w:evenHBand="0" w:firstRowFirstColumn="0" w:firstRowLastColumn="0" w:lastRowFirstColumn="0" w:lastRowLastColumn="0"/>
              <w:rPr>
                <w:rFonts w:cs="Times New Roman"/>
                <w:b/>
                <w:szCs w:val="24"/>
                <w:lang w:val="en-GB"/>
              </w:rPr>
            </w:pPr>
            <w:r w:rsidRPr="007D28D9">
              <w:rPr>
                <w:rFonts w:cs="Times New Roman"/>
                <w:b/>
                <w:szCs w:val="24"/>
                <w:lang w:val="en-GB"/>
              </w:rPr>
              <w:t>Local Innovation and Production Systems</w:t>
            </w:r>
            <w:r w:rsidR="00E57DC4" w:rsidRPr="007D28D9">
              <w:rPr>
                <w:rFonts w:cs="Times New Roman"/>
                <w:b/>
                <w:szCs w:val="24"/>
                <w:lang w:val="en-GB"/>
              </w:rPr>
              <w:t xml:space="preserve"> in the health sector</w:t>
            </w:r>
          </w:p>
        </w:tc>
      </w:tr>
      <w:tr w:rsidR="00C63BA9" w:rsidRPr="007D28D9" w14:paraId="6FC17ACF" w14:textId="77777777" w:rsidTr="00A77D39">
        <w:trPr>
          <w:trHeight w:val="132"/>
        </w:trPr>
        <w:tc>
          <w:tcPr>
            <w:cnfStyle w:val="001000000000" w:firstRow="0" w:lastRow="0" w:firstColumn="1" w:lastColumn="0" w:oddVBand="0" w:evenVBand="0" w:oddHBand="0" w:evenHBand="0" w:firstRowFirstColumn="0" w:firstRowLastColumn="0" w:lastRowFirstColumn="0" w:lastRowLastColumn="0"/>
            <w:tcW w:w="818" w:type="pct"/>
          </w:tcPr>
          <w:p w14:paraId="290D8BA0" w14:textId="77777777" w:rsidR="002A67DF" w:rsidRPr="007D28D9" w:rsidRDefault="002A67DF" w:rsidP="007D28D9">
            <w:pPr>
              <w:spacing w:line="360" w:lineRule="auto"/>
              <w:jc w:val="left"/>
              <w:rPr>
                <w:rFonts w:cs="Times New Roman"/>
                <w:i/>
                <w:szCs w:val="24"/>
                <w:lang w:val="en-GB"/>
              </w:rPr>
            </w:pPr>
            <w:r w:rsidRPr="007D28D9">
              <w:rPr>
                <w:rFonts w:cs="Times New Roman"/>
                <w:i/>
                <w:szCs w:val="24"/>
                <w:lang w:val="en-GB"/>
              </w:rPr>
              <w:t>Authors</w:t>
            </w:r>
          </w:p>
        </w:tc>
        <w:tc>
          <w:tcPr>
            <w:tcW w:w="1046" w:type="pct"/>
          </w:tcPr>
          <w:p w14:paraId="07B243D5" w14:textId="77777777" w:rsidR="002A67DF" w:rsidRPr="007D28D9" w:rsidRDefault="002A67DF" w:rsidP="007D28D9">
            <w:pPr>
              <w:spacing w:line="360" w:lineRule="auto"/>
              <w:jc w:val="left"/>
              <w:cnfStyle w:val="000000000000" w:firstRow="0" w:lastRow="0" w:firstColumn="0" w:lastColumn="0" w:oddVBand="0" w:evenVBand="0" w:oddHBand="0" w:evenHBand="0" w:firstRowFirstColumn="0" w:firstRowLastColumn="0" w:lastRowFirstColumn="0" w:lastRowLastColumn="0"/>
              <w:rPr>
                <w:rFonts w:cs="Times New Roman"/>
                <w:b/>
                <w:szCs w:val="24"/>
                <w:lang w:val="en-GB"/>
              </w:rPr>
            </w:pPr>
            <w:proofErr w:type="spellStart"/>
            <w:r w:rsidRPr="007D28D9">
              <w:rPr>
                <w:rFonts w:cs="Times New Roman"/>
                <w:b/>
                <w:szCs w:val="24"/>
                <w:lang w:val="en-GB"/>
              </w:rPr>
              <w:t>Consoli</w:t>
            </w:r>
            <w:proofErr w:type="spellEnd"/>
            <w:r w:rsidRPr="007D28D9">
              <w:rPr>
                <w:rFonts w:cs="Times New Roman"/>
                <w:b/>
                <w:szCs w:val="24"/>
                <w:lang w:val="en-GB"/>
              </w:rPr>
              <w:t xml:space="preserve"> and Mina (2009)</w:t>
            </w:r>
          </w:p>
        </w:tc>
        <w:tc>
          <w:tcPr>
            <w:tcW w:w="1046" w:type="pct"/>
          </w:tcPr>
          <w:p w14:paraId="5CE0F986" w14:textId="77777777" w:rsidR="002A67DF" w:rsidRPr="007D28D9" w:rsidRDefault="002A67DF" w:rsidP="007D28D9">
            <w:pPr>
              <w:spacing w:line="360" w:lineRule="auto"/>
              <w:jc w:val="left"/>
              <w:cnfStyle w:val="000000000000" w:firstRow="0" w:lastRow="0" w:firstColumn="0" w:lastColumn="0" w:oddVBand="0" w:evenVBand="0" w:oddHBand="0" w:evenHBand="0" w:firstRowFirstColumn="0" w:firstRowLastColumn="0" w:lastRowFirstColumn="0" w:lastRowLastColumn="0"/>
              <w:rPr>
                <w:rFonts w:cs="Times New Roman"/>
                <w:b/>
                <w:szCs w:val="24"/>
                <w:lang w:val="en-GB"/>
              </w:rPr>
            </w:pPr>
            <w:proofErr w:type="spellStart"/>
            <w:r w:rsidRPr="007D28D9">
              <w:rPr>
                <w:rFonts w:cs="Times New Roman"/>
                <w:b/>
                <w:szCs w:val="24"/>
                <w:lang w:val="en-GB"/>
              </w:rPr>
              <w:t>Wildrum</w:t>
            </w:r>
            <w:proofErr w:type="spellEnd"/>
            <w:r w:rsidRPr="007D28D9">
              <w:rPr>
                <w:rFonts w:cs="Times New Roman"/>
                <w:b/>
                <w:szCs w:val="24"/>
                <w:lang w:val="en-GB"/>
              </w:rPr>
              <w:t xml:space="preserve"> and García-</w:t>
            </w:r>
            <w:proofErr w:type="spellStart"/>
            <w:r w:rsidRPr="007D28D9">
              <w:rPr>
                <w:rFonts w:cs="Times New Roman"/>
                <w:b/>
                <w:szCs w:val="24"/>
                <w:lang w:val="en-GB"/>
              </w:rPr>
              <w:t>Goñi</w:t>
            </w:r>
            <w:proofErr w:type="spellEnd"/>
            <w:r w:rsidRPr="007D28D9">
              <w:rPr>
                <w:rFonts w:cs="Times New Roman"/>
                <w:b/>
                <w:szCs w:val="24"/>
                <w:lang w:val="en-GB"/>
              </w:rPr>
              <w:t xml:space="preserve"> (2008)</w:t>
            </w:r>
          </w:p>
        </w:tc>
        <w:tc>
          <w:tcPr>
            <w:tcW w:w="1046" w:type="pct"/>
          </w:tcPr>
          <w:p w14:paraId="3DD17DE5" w14:textId="77777777" w:rsidR="002A67DF" w:rsidRPr="007D28D9" w:rsidRDefault="002A67DF" w:rsidP="007D28D9">
            <w:pPr>
              <w:spacing w:line="360" w:lineRule="auto"/>
              <w:jc w:val="left"/>
              <w:cnfStyle w:val="000000000000" w:firstRow="0" w:lastRow="0" w:firstColumn="0" w:lastColumn="0" w:oddVBand="0" w:evenVBand="0" w:oddHBand="0" w:evenHBand="0" w:firstRowFirstColumn="0" w:firstRowLastColumn="0" w:lastRowFirstColumn="0" w:lastRowLastColumn="0"/>
              <w:rPr>
                <w:rFonts w:cs="Times New Roman"/>
                <w:b/>
                <w:szCs w:val="24"/>
                <w:lang w:val="en-GB"/>
              </w:rPr>
            </w:pPr>
            <w:proofErr w:type="spellStart"/>
            <w:r w:rsidRPr="007D28D9">
              <w:rPr>
                <w:rFonts w:cs="Times New Roman"/>
                <w:b/>
                <w:szCs w:val="24"/>
                <w:lang w:val="en-GB"/>
              </w:rPr>
              <w:t>Chataway</w:t>
            </w:r>
            <w:proofErr w:type="spellEnd"/>
            <w:r w:rsidRPr="007D28D9">
              <w:rPr>
                <w:rFonts w:cs="Times New Roman"/>
                <w:b/>
                <w:szCs w:val="24"/>
                <w:lang w:val="en-GB"/>
              </w:rPr>
              <w:t xml:space="preserve">, </w:t>
            </w:r>
            <w:proofErr w:type="spellStart"/>
            <w:r w:rsidRPr="007D28D9">
              <w:rPr>
                <w:rFonts w:cs="Times New Roman"/>
                <w:b/>
                <w:szCs w:val="24"/>
                <w:lang w:val="en-GB"/>
              </w:rPr>
              <w:t>Hanlin</w:t>
            </w:r>
            <w:proofErr w:type="spellEnd"/>
            <w:r w:rsidRPr="007D28D9">
              <w:rPr>
                <w:rFonts w:cs="Times New Roman"/>
                <w:b/>
                <w:szCs w:val="24"/>
                <w:lang w:val="en-GB"/>
              </w:rPr>
              <w:t xml:space="preserve">, </w:t>
            </w:r>
            <w:proofErr w:type="spellStart"/>
            <w:r w:rsidRPr="007D28D9">
              <w:rPr>
                <w:rFonts w:cs="Times New Roman"/>
                <w:b/>
                <w:szCs w:val="24"/>
                <w:lang w:val="en-GB"/>
              </w:rPr>
              <w:t>Mugwagwa</w:t>
            </w:r>
            <w:proofErr w:type="spellEnd"/>
            <w:r w:rsidRPr="007D28D9">
              <w:rPr>
                <w:rFonts w:cs="Times New Roman"/>
                <w:b/>
                <w:szCs w:val="24"/>
                <w:lang w:val="en-GB"/>
              </w:rPr>
              <w:t xml:space="preserve"> and </w:t>
            </w:r>
            <w:proofErr w:type="spellStart"/>
            <w:r w:rsidRPr="007D28D9">
              <w:rPr>
                <w:rFonts w:cs="Times New Roman"/>
                <w:b/>
                <w:szCs w:val="24"/>
                <w:lang w:val="en-GB"/>
              </w:rPr>
              <w:t>Muraguri</w:t>
            </w:r>
            <w:proofErr w:type="spellEnd"/>
            <w:r w:rsidRPr="007D28D9">
              <w:rPr>
                <w:rFonts w:cs="Times New Roman"/>
                <w:b/>
                <w:szCs w:val="24"/>
                <w:lang w:val="en-GB"/>
              </w:rPr>
              <w:t xml:space="preserve"> (2010)</w:t>
            </w:r>
          </w:p>
        </w:tc>
        <w:tc>
          <w:tcPr>
            <w:tcW w:w="1044" w:type="pct"/>
          </w:tcPr>
          <w:p w14:paraId="28D78978" w14:textId="77777777" w:rsidR="002A67DF" w:rsidRPr="007D28D9" w:rsidRDefault="002A67DF" w:rsidP="007D28D9">
            <w:pPr>
              <w:spacing w:line="360" w:lineRule="auto"/>
              <w:jc w:val="left"/>
              <w:cnfStyle w:val="000000000000" w:firstRow="0" w:lastRow="0" w:firstColumn="0" w:lastColumn="0" w:oddVBand="0" w:evenVBand="0" w:oddHBand="0" w:evenHBand="0" w:firstRowFirstColumn="0" w:firstRowLastColumn="0" w:lastRowFirstColumn="0" w:lastRowLastColumn="0"/>
              <w:rPr>
                <w:rFonts w:cs="Times New Roman"/>
                <w:b/>
                <w:szCs w:val="24"/>
                <w:lang w:val="en-GB"/>
              </w:rPr>
            </w:pPr>
            <w:r w:rsidRPr="007D28D9">
              <w:rPr>
                <w:rFonts w:cs="Times New Roman"/>
                <w:b/>
                <w:szCs w:val="24"/>
                <w:lang w:val="en-GB"/>
              </w:rPr>
              <w:t xml:space="preserve">Soares Couto and </w:t>
            </w:r>
            <w:proofErr w:type="spellStart"/>
            <w:r w:rsidRPr="007D28D9">
              <w:rPr>
                <w:rFonts w:cs="Times New Roman"/>
                <w:b/>
                <w:szCs w:val="24"/>
                <w:lang w:val="en-GB"/>
              </w:rPr>
              <w:t>Cassiolato</w:t>
            </w:r>
            <w:proofErr w:type="spellEnd"/>
            <w:r w:rsidRPr="007D28D9">
              <w:rPr>
                <w:rFonts w:cs="Times New Roman"/>
                <w:b/>
                <w:szCs w:val="24"/>
                <w:lang w:val="en-GB"/>
              </w:rPr>
              <w:t xml:space="preserve"> (2013)</w:t>
            </w:r>
          </w:p>
        </w:tc>
      </w:tr>
      <w:tr w:rsidR="002A67DF" w:rsidRPr="007D28D9" w14:paraId="1F99332B" w14:textId="77777777" w:rsidTr="00A77D39">
        <w:trPr>
          <w:cnfStyle w:val="000000100000" w:firstRow="0" w:lastRow="0" w:firstColumn="0" w:lastColumn="0" w:oddVBand="0" w:evenVBand="0" w:oddHBand="1" w:evenHBand="0" w:firstRowFirstColumn="0" w:firstRowLastColumn="0" w:lastRowFirstColumn="0" w:lastRowLastColumn="0"/>
          <w:trHeight w:val="132"/>
        </w:trPr>
        <w:tc>
          <w:tcPr>
            <w:cnfStyle w:val="001000000000" w:firstRow="0" w:lastRow="0" w:firstColumn="1" w:lastColumn="0" w:oddVBand="0" w:evenVBand="0" w:oddHBand="0" w:evenHBand="0" w:firstRowFirstColumn="0" w:firstRowLastColumn="0" w:lastRowFirstColumn="0" w:lastRowLastColumn="0"/>
            <w:tcW w:w="5000" w:type="pct"/>
            <w:gridSpan w:val="5"/>
          </w:tcPr>
          <w:p w14:paraId="6C915C92" w14:textId="77777777" w:rsidR="002A67DF" w:rsidRPr="007D28D9" w:rsidRDefault="002A67DF" w:rsidP="007D28D9">
            <w:pPr>
              <w:spacing w:line="360" w:lineRule="auto"/>
              <w:jc w:val="left"/>
              <w:rPr>
                <w:rFonts w:cs="Times New Roman"/>
                <w:b w:val="0"/>
                <w:szCs w:val="24"/>
                <w:lang w:val="en-GB"/>
              </w:rPr>
            </w:pPr>
            <w:r w:rsidRPr="007D28D9">
              <w:rPr>
                <w:rFonts w:cs="Times New Roman"/>
                <w:i/>
                <w:szCs w:val="24"/>
                <w:lang w:val="en-GB"/>
              </w:rPr>
              <w:t>Analytical Dimension</w:t>
            </w:r>
          </w:p>
        </w:tc>
      </w:tr>
      <w:tr w:rsidR="00C63BA9" w:rsidRPr="00EF5B96" w14:paraId="1E4A63D0" w14:textId="77777777" w:rsidTr="00A77D39">
        <w:trPr>
          <w:trHeight w:val="132"/>
        </w:trPr>
        <w:tc>
          <w:tcPr>
            <w:cnfStyle w:val="001000000000" w:firstRow="0" w:lastRow="0" w:firstColumn="1" w:lastColumn="0" w:oddVBand="0" w:evenVBand="0" w:oddHBand="0" w:evenHBand="0" w:firstRowFirstColumn="0" w:firstRowLastColumn="0" w:lastRowFirstColumn="0" w:lastRowLastColumn="0"/>
            <w:tcW w:w="818" w:type="pct"/>
          </w:tcPr>
          <w:p w14:paraId="534CC246" w14:textId="77777777" w:rsidR="002A67DF" w:rsidRPr="007D28D9" w:rsidRDefault="002A67DF" w:rsidP="007D28D9">
            <w:pPr>
              <w:spacing w:line="360" w:lineRule="auto"/>
              <w:jc w:val="left"/>
              <w:rPr>
                <w:rFonts w:cs="Times New Roman"/>
                <w:i/>
                <w:szCs w:val="24"/>
                <w:lang w:val="en-GB"/>
              </w:rPr>
            </w:pPr>
            <w:r w:rsidRPr="007D28D9">
              <w:rPr>
                <w:rFonts w:cs="Times New Roman"/>
                <w:i/>
                <w:szCs w:val="24"/>
                <w:lang w:val="en-GB"/>
              </w:rPr>
              <w:t>Actors</w:t>
            </w:r>
          </w:p>
        </w:tc>
        <w:tc>
          <w:tcPr>
            <w:tcW w:w="1046" w:type="pct"/>
          </w:tcPr>
          <w:p w14:paraId="42C5E679" w14:textId="77777777" w:rsidR="002A67DF" w:rsidRPr="007D28D9" w:rsidRDefault="002A67DF" w:rsidP="007D28D9">
            <w:pPr>
              <w:spacing w:line="360" w:lineRule="auto"/>
              <w:jc w:val="left"/>
              <w:cnfStyle w:val="000000000000" w:firstRow="0" w:lastRow="0" w:firstColumn="0" w:lastColumn="0" w:oddVBand="0" w:evenVBand="0" w:oddHBand="0" w:evenHBand="0" w:firstRowFirstColumn="0" w:firstRowLastColumn="0" w:lastRowFirstColumn="0" w:lastRowLastColumn="0"/>
              <w:rPr>
                <w:rFonts w:cs="Times New Roman"/>
                <w:szCs w:val="24"/>
                <w:lang w:val="en-GB"/>
              </w:rPr>
            </w:pPr>
            <w:r w:rsidRPr="007D28D9">
              <w:rPr>
                <w:rFonts w:cs="Times New Roman"/>
                <w:szCs w:val="24"/>
                <w:lang w:val="en-GB"/>
              </w:rPr>
              <w:t>- Scientific community.</w:t>
            </w:r>
          </w:p>
          <w:p w14:paraId="3D279124" w14:textId="77777777" w:rsidR="002A67DF" w:rsidRPr="007D28D9" w:rsidRDefault="002A67DF" w:rsidP="007D28D9">
            <w:pPr>
              <w:spacing w:line="360" w:lineRule="auto"/>
              <w:jc w:val="left"/>
              <w:cnfStyle w:val="000000000000" w:firstRow="0" w:lastRow="0" w:firstColumn="0" w:lastColumn="0" w:oddVBand="0" w:evenVBand="0" w:oddHBand="0" w:evenHBand="0" w:firstRowFirstColumn="0" w:firstRowLastColumn="0" w:lastRowFirstColumn="0" w:lastRowLastColumn="0"/>
              <w:rPr>
                <w:rFonts w:cs="Times New Roman"/>
                <w:szCs w:val="24"/>
                <w:lang w:val="en-GB"/>
              </w:rPr>
            </w:pPr>
            <w:r w:rsidRPr="007D28D9">
              <w:rPr>
                <w:rFonts w:cs="Times New Roman"/>
                <w:szCs w:val="24"/>
                <w:lang w:val="en-GB"/>
              </w:rPr>
              <w:lastRenderedPageBreak/>
              <w:t>- Firms (pharmaceutical and devices).</w:t>
            </w:r>
          </w:p>
          <w:p w14:paraId="31F7DC1C" w14:textId="77777777" w:rsidR="002A67DF" w:rsidRPr="007D28D9" w:rsidRDefault="002A67DF" w:rsidP="007D28D9">
            <w:pPr>
              <w:spacing w:line="360" w:lineRule="auto"/>
              <w:jc w:val="left"/>
              <w:cnfStyle w:val="000000000000" w:firstRow="0" w:lastRow="0" w:firstColumn="0" w:lastColumn="0" w:oddVBand="0" w:evenVBand="0" w:oddHBand="0" w:evenHBand="0" w:firstRowFirstColumn="0" w:firstRowLastColumn="0" w:lastRowFirstColumn="0" w:lastRowLastColumn="0"/>
              <w:rPr>
                <w:rFonts w:cs="Times New Roman"/>
                <w:szCs w:val="24"/>
                <w:lang w:val="en-GB"/>
              </w:rPr>
            </w:pPr>
            <w:r w:rsidRPr="007D28D9">
              <w:rPr>
                <w:rFonts w:cs="Times New Roman"/>
                <w:szCs w:val="24"/>
                <w:lang w:val="en-GB"/>
              </w:rPr>
              <w:t>- Policy makers</w:t>
            </w:r>
          </w:p>
          <w:p w14:paraId="0CC3E356" w14:textId="77777777" w:rsidR="002A67DF" w:rsidRPr="007D28D9" w:rsidRDefault="002A67DF" w:rsidP="007D28D9">
            <w:pPr>
              <w:spacing w:line="360" w:lineRule="auto"/>
              <w:jc w:val="left"/>
              <w:cnfStyle w:val="000000000000" w:firstRow="0" w:lastRow="0" w:firstColumn="0" w:lastColumn="0" w:oddVBand="0" w:evenVBand="0" w:oddHBand="0" w:evenHBand="0" w:firstRowFirstColumn="0" w:firstRowLastColumn="0" w:lastRowFirstColumn="0" w:lastRowLastColumn="0"/>
              <w:rPr>
                <w:rFonts w:cs="Times New Roman"/>
                <w:szCs w:val="24"/>
                <w:lang w:val="en-GB"/>
              </w:rPr>
            </w:pPr>
            <w:r w:rsidRPr="007D28D9">
              <w:rPr>
                <w:rFonts w:cs="Times New Roman"/>
                <w:szCs w:val="24"/>
                <w:lang w:val="en-GB"/>
              </w:rPr>
              <w:t>- Health service providers (clinicians and practitioners).</w:t>
            </w:r>
          </w:p>
          <w:p w14:paraId="51F50074" w14:textId="77777777" w:rsidR="002A67DF" w:rsidRPr="007D28D9" w:rsidRDefault="002A67DF" w:rsidP="007D28D9">
            <w:pPr>
              <w:spacing w:line="360" w:lineRule="auto"/>
              <w:jc w:val="left"/>
              <w:cnfStyle w:val="000000000000" w:firstRow="0" w:lastRow="0" w:firstColumn="0" w:lastColumn="0" w:oddVBand="0" w:evenVBand="0" w:oddHBand="0" w:evenHBand="0" w:firstRowFirstColumn="0" w:firstRowLastColumn="0" w:lastRowFirstColumn="0" w:lastRowLastColumn="0"/>
              <w:rPr>
                <w:rFonts w:cs="Times New Roman"/>
                <w:szCs w:val="24"/>
                <w:lang w:val="en-GB"/>
              </w:rPr>
            </w:pPr>
            <w:r w:rsidRPr="007D28D9">
              <w:rPr>
                <w:rFonts w:cs="Times New Roman"/>
                <w:szCs w:val="24"/>
                <w:lang w:val="en-GB"/>
              </w:rPr>
              <w:t>- Patients.</w:t>
            </w:r>
          </w:p>
        </w:tc>
        <w:tc>
          <w:tcPr>
            <w:tcW w:w="1046" w:type="pct"/>
          </w:tcPr>
          <w:p w14:paraId="3F1F5468" w14:textId="77777777" w:rsidR="002A67DF" w:rsidRPr="007D28D9" w:rsidRDefault="002A67DF" w:rsidP="007D28D9">
            <w:pPr>
              <w:spacing w:line="360" w:lineRule="auto"/>
              <w:jc w:val="left"/>
              <w:cnfStyle w:val="000000000000" w:firstRow="0" w:lastRow="0" w:firstColumn="0" w:lastColumn="0" w:oddVBand="0" w:evenVBand="0" w:oddHBand="0" w:evenHBand="0" w:firstRowFirstColumn="0" w:firstRowLastColumn="0" w:lastRowFirstColumn="0" w:lastRowLastColumn="0"/>
              <w:rPr>
                <w:rFonts w:cs="Times New Roman"/>
                <w:szCs w:val="24"/>
                <w:lang w:val="en-GB"/>
              </w:rPr>
            </w:pPr>
            <w:r w:rsidRPr="007D28D9">
              <w:rPr>
                <w:rFonts w:cs="Times New Roman"/>
                <w:szCs w:val="24"/>
                <w:lang w:val="en-GB"/>
              </w:rPr>
              <w:lastRenderedPageBreak/>
              <w:t>- Service providers</w:t>
            </w:r>
          </w:p>
          <w:p w14:paraId="2FF5F3B2" w14:textId="77777777" w:rsidR="002A67DF" w:rsidRPr="007D28D9" w:rsidRDefault="002A67DF" w:rsidP="007D28D9">
            <w:pPr>
              <w:spacing w:line="360" w:lineRule="auto"/>
              <w:jc w:val="left"/>
              <w:cnfStyle w:val="000000000000" w:firstRow="0" w:lastRow="0" w:firstColumn="0" w:lastColumn="0" w:oddVBand="0" w:evenVBand="0" w:oddHBand="0" w:evenHBand="0" w:firstRowFirstColumn="0" w:firstRowLastColumn="0" w:lastRowFirstColumn="0" w:lastRowLastColumn="0"/>
              <w:rPr>
                <w:rFonts w:cs="Times New Roman"/>
                <w:szCs w:val="24"/>
                <w:lang w:val="en-GB"/>
              </w:rPr>
            </w:pPr>
            <w:r w:rsidRPr="007D28D9">
              <w:rPr>
                <w:rFonts w:cs="Times New Roman"/>
                <w:szCs w:val="24"/>
                <w:lang w:val="en-GB"/>
              </w:rPr>
              <w:lastRenderedPageBreak/>
              <w:t>- Policy makers.</w:t>
            </w:r>
          </w:p>
          <w:p w14:paraId="0992CC4F" w14:textId="77777777" w:rsidR="002A67DF" w:rsidRPr="007D28D9" w:rsidRDefault="002A67DF" w:rsidP="007D28D9">
            <w:pPr>
              <w:spacing w:line="360" w:lineRule="auto"/>
              <w:jc w:val="left"/>
              <w:cnfStyle w:val="000000000000" w:firstRow="0" w:lastRow="0" w:firstColumn="0" w:lastColumn="0" w:oddVBand="0" w:evenVBand="0" w:oddHBand="0" w:evenHBand="0" w:firstRowFirstColumn="0" w:firstRowLastColumn="0" w:lastRowFirstColumn="0" w:lastRowLastColumn="0"/>
              <w:rPr>
                <w:rFonts w:cs="Times New Roman"/>
                <w:szCs w:val="24"/>
                <w:lang w:val="en-GB"/>
              </w:rPr>
            </w:pPr>
            <w:r w:rsidRPr="007D28D9">
              <w:rPr>
                <w:rFonts w:cs="Times New Roman"/>
                <w:szCs w:val="24"/>
                <w:lang w:val="en-GB"/>
              </w:rPr>
              <w:t>- Users.</w:t>
            </w:r>
          </w:p>
          <w:p w14:paraId="5FB4A19A" w14:textId="77777777" w:rsidR="002A67DF" w:rsidRPr="007D28D9" w:rsidRDefault="002A67DF" w:rsidP="007D28D9">
            <w:pPr>
              <w:spacing w:line="360" w:lineRule="auto"/>
              <w:jc w:val="left"/>
              <w:cnfStyle w:val="000000000000" w:firstRow="0" w:lastRow="0" w:firstColumn="0" w:lastColumn="0" w:oddVBand="0" w:evenVBand="0" w:oddHBand="0" w:evenHBand="0" w:firstRowFirstColumn="0" w:firstRowLastColumn="0" w:lastRowFirstColumn="0" w:lastRowLastColumn="0"/>
              <w:rPr>
                <w:rFonts w:cs="Times New Roman"/>
                <w:szCs w:val="24"/>
                <w:lang w:val="en-GB"/>
              </w:rPr>
            </w:pPr>
          </w:p>
        </w:tc>
        <w:tc>
          <w:tcPr>
            <w:tcW w:w="1046" w:type="pct"/>
          </w:tcPr>
          <w:p w14:paraId="2FA885E9" w14:textId="77777777" w:rsidR="002A67DF" w:rsidRPr="007D28D9" w:rsidRDefault="002A67DF" w:rsidP="007D28D9">
            <w:pPr>
              <w:spacing w:line="360" w:lineRule="auto"/>
              <w:jc w:val="left"/>
              <w:cnfStyle w:val="000000000000" w:firstRow="0" w:lastRow="0" w:firstColumn="0" w:lastColumn="0" w:oddVBand="0" w:evenVBand="0" w:oddHBand="0" w:evenHBand="0" w:firstRowFirstColumn="0" w:firstRowLastColumn="0" w:lastRowFirstColumn="0" w:lastRowLastColumn="0"/>
              <w:rPr>
                <w:rFonts w:cs="Times New Roman"/>
                <w:szCs w:val="24"/>
                <w:lang w:val="en-GB"/>
              </w:rPr>
            </w:pPr>
            <w:r w:rsidRPr="007D28D9">
              <w:rPr>
                <w:rFonts w:cs="Times New Roman"/>
                <w:szCs w:val="24"/>
                <w:lang w:val="en-GB"/>
              </w:rPr>
              <w:lastRenderedPageBreak/>
              <w:t>- Public sector.</w:t>
            </w:r>
          </w:p>
          <w:p w14:paraId="6F2603DF" w14:textId="77777777" w:rsidR="002A67DF" w:rsidRPr="007D28D9" w:rsidRDefault="002A67DF" w:rsidP="007D28D9">
            <w:pPr>
              <w:spacing w:line="360" w:lineRule="auto"/>
              <w:jc w:val="left"/>
              <w:cnfStyle w:val="000000000000" w:firstRow="0" w:lastRow="0" w:firstColumn="0" w:lastColumn="0" w:oddVBand="0" w:evenVBand="0" w:oddHBand="0" w:evenHBand="0" w:firstRowFirstColumn="0" w:firstRowLastColumn="0" w:lastRowFirstColumn="0" w:lastRowLastColumn="0"/>
              <w:rPr>
                <w:rFonts w:cs="Times New Roman"/>
                <w:szCs w:val="24"/>
                <w:lang w:val="en-GB"/>
              </w:rPr>
            </w:pPr>
            <w:r w:rsidRPr="007D28D9">
              <w:rPr>
                <w:rFonts w:cs="Times New Roman"/>
                <w:szCs w:val="24"/>
                <w:lang w:val="en-GB"/>
              </w:rPr>
              <w:lastRenderedPageBreak/>
              <w:t>- Private sector (national and multinational).</w:t>
            </w:r>
          </w:p>
          <w:p w14:paraId="206F861D" w14:textId="4D2DEAC5" w:rsidR="002A67DF" w:rsidRPr="007D28D9" w:rsidRDefault="002A67DF" w:rsidP="007D28D9">
            <w:pPr>
              <w:spacing w:line="360" w:lineRule="auto"/>
              <w:jc w:val="left"/>
              <w:cnfStyle w:val="000000000000" w:firstRow="0" w:lastRow="0" w:firstColumn="0" w:lastColumn="0" w:oddVBand="0" w:evenVBand="0" w:oddHBand="0" w:evenHBand="0" w:firstRowFirstColumn="0" w:firstRowLastColumn="0" w:lastRowFirstColumn="0" w:lastRowLastColumn="0"/>
              <w:rPr>
                <w:rFonts w:cs="Times New Roman"/>
                <w:szCs w:val="24"/>
                <w:lang w:val="en-GB"/>
              </w:rPr>
            </w:pPr>
            <w:r w:rsidRPr="007D28D9">
              <w:rPr>
                <w:rFonts w:cs="Times New Roman"/>
                <w:szCs w:val="24"/>
                <w:lang w:val="en-GB"/>
              </w:rPr>
              <w:t xml:space="preserve">- Poor </w:t>
            </w:r>
            <w:r w:rsidR="007C52E8" w:rsidRPr="007D28D9">
              <w:rPr>
                <w:rFonts w:cs="Times New Roman"/>
                <w:szCs w:val="24"/>
                <w:lang w:val="en-GB"/>
              </w:rPr>
              <w:t xml:space="preserve">people </w:t>
            </w:r>
            <w:r w:rsidRPr="007D28D9">
              <w:rPr>
                <w:rFonts w:cs="Times New Roman"/>
                <w:szCs w:val="24"/>
                <w:lang w:val="en-GB"/>
              </w:rPr>
              <w:t>(producers, innovators and consumers of innovation).</w:t>
            </w:r>
          </w:p>
          <w:p w14:paraId="7178C300" w14:textId="77777777" w:rsidR="002A67DF" w:rsidRPr="007D28D9" w:rsidRDefault="002A67DF" w:rsidP="007D28D9">
            <w:pPr>
              <w:spacing w:line="360" w:lineRule="auto"/>
              <w:jc w:val="left"/>
              <w:cnfStyle w:val="000000000000" w:firstRow="0" w:lastRow="0" w:firstColumn="0" w:lastColumn="0" w:oddVBand="0" w:evenVBand="0" w:oddHBand="0" w:evenHBand="0" w:firstRowFirstColumn="0" w:firstRowLastColumn="0" w:lastRowFirstColumn="0" w:lastRowLastColumn="0"/>
              <w:rPr>
                <w:rFonts w:cs="Times New Roman"/>
                <w:szCs w:val="24"/>
                <w:lang w:val="en-GB"/>
              </w:rPr>
            </w:pPr>
            <w:r w:rsidRPr="007D28D9">
              <w:rPr>
                <w:rFonts w:cs="Times New Roman"/>
                <w:szCs w:val="24"/>
                <w:lang w:val="en-GB"/>
              </w:rPr>
              <w:t>- Non-Governmental Organizations (NGOs).</w:t>
            </w:r>
          </w:p>
          <w:p w14:paraId="40DDC73E" w14:textId="77777777" w:rsidR="002A67DF" w:rsidRPr="007D28D9" w:rsidRDefault="002A67DF" w:rsidP="007D28D9">
            <w:pPr>
              <w:spacing w:line="360" w:lineRule="auto"/>
              <w:jc w:val="left"/>
              <w:cnfStyle w:val="000000000000" w:firstRow="0" w:lastRow="0" w:firstColumn="0" w:lastColumn="0" w:oddVBand="0" w:evenVBand="0" w:oddHBand="0" w:evenHBand="0" w:firstRowFirstColumn="0" w:firstRowLastColumn="0" w:lastRowFirstColumn="0" w:lastRowLastColumn="0"/>
              <w:rPr>
                <w:rFonts w:cs="Times New Roman"/>
                <w:szCs w:val="24"/>
                <w:lang w:val="en-GB"/>
              </w:rPr>
            </w:pPr>
          </w:p>
        </w:tc>
        <w:tc>
          <w:tcPr>
            <w:tcW w:w="1044" w:type="pct"/>
          </w:tcPr>
          <w:p w14:paraId="17317343" w14:textId="77777777" w:rsidR="002A67DF" w:rsidRPr="007D28D9" w:rsidRDefault="002A67DF" w:rsidP="007D28D9">
            <w:pPr>
              <w:spacing w:line="360" w:lineRule="auto"/>
              <w:jc w:val="left"/>
              <w:cnfStyle w:val="000000000000" w:firstRow="0" w:lastRow="0" w:firstColumn="0" w:lastColumn="0" w:oddVBand="0" w:evenVBand="0" w:oddHBand="0" w:evenHBand="0" w:firstRowFirstColumn="0" w:firstRowLastColumn="0" w:lastRowFirstColumn="0" w:lastRowLastColumn="0"/>
              <w:rPr>
                <w:rFonts w:cs="Times New Roman"/>
                <w:szCs w:val="24"/>
                <w:lang w:val="en-GB"/>
              </w:rPr>
            </w:pPr>
            <w:r w:rsidRPr="007D28D9">
              <w:rPr>
                <w:rFonts w:cs="Times New Roman"/>
                <w:szCs w:val="24"/>
                <w:lang w:val="en-GB"/>
              </w:rPr>
              <w:lastRenderedPageBreak/>
              <w:t>- Productive sector.</w:t>
            </w:r>
          </w:p>
          <w:p w14:paraId="5F1F8DBB" w14:textId="77777777" w:rsidR="002A67DF" w:rsidRPr="007D28D9" w:rsidRDefault="002A67DF" w:rsidP="007D28D9">
            <w:pPr>
              <w:spacing w:line="360" w:lineRule="auto"/>
              <w:jc w:val="left"/>
              <w:cnfStyle w:val="000000000000" w:firstRow="0" w:lastRow="0" w:firstColumn="0" w:lastColumn="0" w:oddVBand="0" w:evenVBand="0" w:oddHBand="0" w:evenHBand="0" w:firstRowFirstColumn="0" w:firstRowLastColumn="0" w:lastRowFirstColumn="0" w:lastRowLastColumn="0"/>
              <w:rPr>
                <w:rFonts w:cs="Times New Roman"/>
                <w:szCs w:val="24"/>
                <w:lang w:val="en-GB"/>
              </w:rPr>
            </w:pPr>
            <w:r w:rsidRPr="007D28D9">
              <w:rPr>
                <w:rFonts w:cs="Times New Roman"/>
                <w:szCs w:val="24"/>
                <w:lang w:val="en-GB"/>
              </w:rPr>
              <w:lastRenderedPageBreak/>
              <w:t>- Service providers.</w:t>
            </w:r>
          </w:p>
          <w:p w14:paraId="588D2835" w14:textId="77777777" w:rsidR="002A67DF" w:rsidRPr="007D28D9" w:rsidRDefault="002A67DF" w:rsidP="007D28D9">
            <w:pPr>
              <w:spacing w:line="360" w:lineRule="auto"/>
              <w:jc w:val="left"/>
              <w:cnfStyle w:val="000000000000" w:firstRow="0" w:lastRow="0" w:firstColumn="0" w:lastColumn="0" w:oddVBand="0" w:evenVBand="0" w:oddHBand="0" w:evenHBand="0" w:firstRowFirstColumn="0" w:firstRowLastColumn="0" w:lastRowFirstColumn="0" w:lastRowLastColumn="0"/>
              <w:rPr>
                <w:rFonts w:cs="Times New Roman"/>
                <w:szCs w:val="24"/>
                <w:lang w:val="en-GB"/>
              </w:rPr>
            </w:pPr>
            <w:r w:rsidRPr="007D28D9">
              <w:rPr>
                <w:rFonts w:cs="Times New Roman"/>
                <w:szCs w:val="24"/>
                <w:lang w:val="en-GB"/>
              </w:rPr>
              <w:t>- Consumers.</w:t>
            </w:r>
          </w:p>
          <w:p w14:paraId="3A4C5AF6" w14:textId="77777777" w:rsidR="002A67DF" w:rsidRPr="007D28D9" w:rsidRDefault="002A67DF" w:rsidP="007D28D9">
            <w:pPr>
              <w:spacing w:line="360" w:lineRule="auto"/>
              <w:jc w:val="left"/>
              <w:cnfStyle w:val="000000000000" w:firstRow="0" w:lastRow="0" w:firstColumn="0" w:lastColumn="0" w:oddVBand="0" w:evenVBand="0" w:oddHBand="0" w:evenHBand="0" w:firstRowFirstColumn="0" w:firstRowLastColumn="0" w:lastRowFirstColumn="0" w:lastRowLastColumn="0"/>
              <w:rPr>
                <w:rFonts w:cs="Times New Roman"/>
                <w:szCs w:val="24"/>
                <w:lang w:val="en-GB"/>
              </w:rPr>
            </w:pPr>
            <w:r w:rsidRPr="007D28D9">
              <w:rPr>
                <w:rFonts w:cs="Times New Roman"/>
                <w:szCs w:val="24"/>
                <w:lang w:val="en-GB"/>
              </w:rPr>
              <w:t xml:space="preserve">- Socio-political and civil organizations (financial, training, support, NGOs). </w:t>
            </w:r>
          </w:p>
        </w:tc>
      </w:tr>
      <w:tr w:rsidR="00C63BA9" w:rsidRPr="00EF5B96" w14:paraId="470BEEF7" w14:textId="77777777" w:rsidTr="00A77D39">
        <w:trPr>
          <w:cnfStyle w:val="000000100000" w:firstRow="0" w:lastRow="0" w:firstColumn="0" w:lastColumn="0" w:oddVBand="0" w:evenVBand="0" w:oddHBand="1" w:evenHBand="0" w:firstRowFirstColumn="0" w:firstRowLastColumn="0" w:lastRowFirstColumn="0" w:lastRowLastColumn="0"/>
          <w:trHeight w:val="132"/>
        </w:trPr>
        <w:tc>
          <w:tcPr>
            <w:cnfStyle w:val="001000000000" w:firstRow="0" w:lastRow="0" w:firstColumn="1" w:lastColumn="0" w:oddVBand="0" w:evenVBand="0" w:oddHBand="0" w:evenHBand="0" w:firstRowFirstColumn="0" w:firstRowLastColumn="0" w:lastRowFirstColumn="0" w:lastRowLastColumn="0"/>
            <w:tcW w:w="818" w:type="pct"/>
          </w:tcPr>
          <w:p w14:paraId="26E3F13D" w14:textId="77777777" w:rsidR="002A67DF" w:rsidRPr="007D28D9" w:rsidRDefault="002A67DF" w:rsidP="007D28D9">
            <w:pPr>
              <w:spacing w:line="360" w:lineRule="auto"/>
              <w:jc w:val="left"/>
              <w:rPr>
                <w:rFonts w:cs="Times New Roman"/>
                <w:i/>
                <w:szCs w:val="24"/>
                <w:lang w:val="en-GB"/>
              </w:rPr>
            </w:pPr>
            <w:r w:rsidRPr="007D28D9">
              <w:rPr>
                <w:rFonts w:cs="Times New Roman"/>
                <w:i/>
                <w:szCs w:val="24"/>
                <w:lang w:val="en-GB"/>
              </w:rPr>
              <w:lastRenderedPageBreak/>
              <w:t>Interactions</w:t>
            </w:r>
          </w:p>
        </w:tc>
        <w:tc>
          <w:tcPr>
            <w:tcW w:w="1046" w:type="pct"/>
          </w:tcPr>
          <w:p w14:paraId="11AA805D" w14:textId="77777777" w:rsidR="002A67DF" w:rsidRPr="007D28D9" w:rsidRDefault="002A67DF" w:rsidP="007D28D9">
            <w:pPr>
              <w:spacing w:line="360" w:lineRule="auto"/>
              <w:jc w:val="left"/>
              <w:cnfStyle w:val="000000100000" w:firstRow="0" w:lastRow="0" w:firstColumn="0" w:lastColumn="0" w:oddVBand="0" w:evenVBand="0" w:oddHBand="1" w:evenHBand="0" w:firstRowFirstColumn="0" w:firstRowLastColumn="0" w:lastRowFirstColumn="0" w:lastRowLastColumn="0"/>
              <w:rPr>
                <w:rFonts w:cs="Times New Roman"/>
                <w:szCs w:val="24"/>
                <w:lang w:val="en-GB"/>
              </w:rPr>
            </w:pPr>
            <w:r w:rsidRPr="007D28D9">
              <w:rPr>
                <w:rFonts w:cs="Times New Roman"/>
                <w:szCs w:val="24"/>
                <w:lang w:val="en-GB"/>
              </w:rPr>
              <w:t>- Based on knowledge.</w:t>
            </w:r>
          </w:p>
          <w:p w14:paraId="550B2309" w14:textId="77777777" w:rsidR="002A67DF" w:rsidRPr="007D28D9" w:rsidRDefault="002A67DF" w:rsidP="007D28D9">
            <w:pPr>
              <w:spacing w:line="360" w:lineRule="auto"/>
              <w:jc w:val="left"/>
              <w:cnfStyle w:val="000000100000" w:firstRow="0" w:lastRow="0" w:firstColumn="0" w:lastColumn="0" w:oddVBand="0" w:evenVBand="0" w:oddHBand="1" w:evenHBand="0" w:firstRowFirstColumn="0" w:firstRowLastColumn="0" w:lastRowFirstColumn="0" w:lastRowLastColumn="0"/>
              <w:rPr>
                <w:rFonts w:cs="Times New Roman"/>
                <w:szCs w:val="24"/>
                <w:lang w:val="en-GB"/>
              </w:rPr>
            </w:pPr>
            <w:r w:rsidRPr="007D28D9">
              <w:rPr>
                <w:rFonts w:cs="Times New Roman"/>
                <w:szCs w:val="24"/>
                <w:lang w:val="en-GB"/>
              </w:rPr>
              <w:t>- Fuelled by research and regulatory affairs.</w:t>
            </w:r>
          </w:p>
        </w:tc>
        <w:tc>
          <w:tcPr>
            <w:tcW w:w="1046" w:type="pct"/>
          </w:tcPr>
          <w:p w14:paraId="274BF367" w14:textId="77777777" w:rsidR="002A67DF" w:rsidRPr="007D28D9" w:rsidRDefault="002A67DF" w:rsidP="007D28D9">
            <w:pPr>
              <w:spacing w:line="360" w:lineRule="auto"/>
              <w:jc w:val="left"/>
              <w:cnfStyle w:val="000000100000" w:firstRow="0" w:lastRow="0" w:firstColumn="0" w:lastColumn="0" w:oddVBand="0" w:evenVBand="0" w:oddHBand="1" w:evenHBand="0" w:firstRowFirstColumn="0" w:firstRowLastColumn="0" w:lastRowFirstColumn="0" w:lastRowLastColumn="0"/>
              <w:rPr>
                <w:rFonts w:cs="Times New Roman"/>
                <w:szCs w:val="24"/>
                <w:lang w:val="en-GB"/>
              </w:rPr>
            </w:pPr>
            <w:r w:rsidRPr="007D28D9">
              <w:rPr>
                <w:rFonts w:cs="Times New Roman"/>
                <w:szCs w:val="24"/>
                <w:lang w:val="en-GB"/>
              </w:rPr>
              <w:t>- Between actors: define service characteristics.</w:t>
            </w:r>
          </w:p>
          <w:p w14:paraId="27C575CF" w14:textId="77777777" w:rsidR="002A67DF" w:rsidRPr="007D28D9" w:rsidRDefault="002A67DF" w:rsidP="007D28D9">
            <w:pPr>
              <w:spacing w:line="360" w:lineRule="auto"/>
              <w:jc w:val="left"/>
              <w:cnfStyle w:val="000000100000" w:firstRow="0" w:lastRow="0" w:firstColumn="0" w:lastColumn="0" w:oddVBand="0" w:evenVBand="0" w:oddHBand="1" w:evenHBand="0" w:firstRowFirstColumn="0" w:firstRowLastColumn="0" w:lastRowFirstColumn="0" w:lastRowLastColumn="0"/>
              <w:rPr>
                <w:rFonts w:cs="Times New Roman"/>
                <w:szCs w:val="24"/>
                <w:lang w:val="en-GB"/>
              </w:rPr>
            </w:pPr>
            <w:r w:rsidRPr="007D28D9">
              <w:rPr>
                <w:rFonts w:cs="Times New Roman"/>
                <w:szCs w:val="24"/>
                <w:lang w:val="en-GB"/>
              </w:rPr>
              <w:t>- Within actors: define their preferences and competences.</w:t>
            </w:r>
          </w:p>
        </w:tc>
        <w:tc>
          <w:tcPr>
            <w:tcW w:w="1046" w:type="pct"/>
          </w:tcPr>
          <w:p w14:paraId="5D45534D" w14:textId="1D514B53" w:rsidR="002A67DF" w:rsidRPr="007D28D9" w:rsidRDefault="002A67DF" w:rsidP="007D28D9">
            <w:pPr>
              <w:spacing w:line="360" w:lineRule="auto"/>
              <w:jc w:val="left"/>
              <w:cnfStyle w:val="000000100000" w:firstRow="0" w:lastRow="0" w:firstColumn="0" w:lastColumn="0" w:oddVBand="0" w:evenVBand="0" w:oddHBand="1" w:evenHBand="0" w:firstRowFirstColumn="0" w:firstRowLastColumn="0" w:lastRowFirstColumn="0" w:lastRowLastColumn="0"/>
              <w:rPr>
                <w:rFonts w:cs="Times New Roman"/>
                <w:szCs w:val="24"/>
                <w:lang w:val="en-GB"/>
              </w:rPr>
            </w:pPr>
            <w:r w:rsidRPr="007D28D9">
              <w:rPr>
                <w:rFonts w:cs="Times New Roman"/>
                <w:szCs w:val="24"/>
                <w:lang w:val="en-GB"/>
              </w:rPr>
              <w:t xml:space="preserve">- Actors interact </w:t>
            </w:r>
            <w:r w:rsidR="000415A3" w:rsidRPr="007D28D9">
              <w:rPr>
                <w:rFonts w:cs="Times New Roman"/>
                <w:szCs w:val="24"/>
                <w:lang w:val="en-GB"/>
              </w:rPr>
              <w:t xml:space="preserve">in </w:t>
            </w:r>
            <w:r w:rsidRPr="007D28D9">
              <w:rPr>
                <w:rFonts w:cs="Times New Roman"/>
                <w:szCs w:val="24"/>
                <w:lang w:val="en-GB"/>
              </w:rPr>
              <w:t>order to produce innovation.</w:t>
            </w:r>
          </w:p>
          <w:p w14:paraId="4799874A" w14:textId="77777777" w:rsidR="002A67DF" w:rsidRPr="007D28D9" w:rsidRDefault="002A67DF" w:rsidP="007D28D9">
            <w:pPr>
              <w:spacing w:line="360" w:lineRule="auto"/>
              <w:jc w:val="left"/>
              <w:cnfStyle w:val="000000100000" w:firstRow="0" w:lastRow="0" w:firstColumn="0" w:lastColumn="0" w:oddVBand="0" w:evenVBand="0" w:oddHBand="1" w:evenHBand="0" w:firstRowFirstColumn="0" w:firstRowLastColumn="0" w:lastRowFirstColumn="0" w:lastRowLastColumn="0"/>
              <w:rPr>
                <w:rFonts w:cs="Times New Roman"/>
                <w:szCs w:val="24"/>
                <w:lang w:val="en-GB"/>
              </w:rPr>
            </w:pPr>
            <w:r w:rsidRPr="007D28D9">
              <w:rPr>
                <w:rFonts w:cs="Times New Roman"/>
                <w:szCs w:val="24"/>
                <w:lang w:val="en-GB"/>
              </w:rPr>
              <w:t>- Interactions drive the innovation cycle.</w:t>
            </w:r>
          </w:p>
          <w:p w14:paraId="67E8054F" w14:textId="77777777" w:rsidR="002A67DF" w:rsidRPr="007D28D9" w:rsidRDefault="002A67DF" w:rsidP="007D28D9">
            <w:pPr>
              <w:spacing w:line="360" w:lineRule="auto"/>
              <w:jc w:val="left"/>
              <w:cnfStyle w:val="000000100000" w:firstRow="0" w:lastRow="0" w:firstColumn="0" w:lastColumn="0" w:oddVBand="0" w:evenVBand="0" w:oddHBand="1" w:evenHBand="0" w:firstRowFirstColumn="0" w:firstRowLastColumn="0" w:lastRowFirstColumn="0" w:lastRowLastColumn="0"/>
              <w:rPr>
                <w:rFonts w:cs="Times New Roman"/>
                <w:szCs w:val="24"/>
                <w:lang w:val="en-GB"/>
              </w:rPr>
            </w:pPr>
            <w:r w:rsidRPr="007D28D9">
              <w:rPr>
                <w:rFonts w:cs="Times New Roman"/>
                <w:szCs w:val="24"/>
                <w:lang w:val="en-GB"/>
              </w:rPr>
              <w:t>- Based on knowledge.</w:t>
            </w:r>
          </w:p>
          <w:p w14:paraId="4B20A953" w14:textId="77777777" w:rsidR="002A67DF" w:rsidRPr="007D28D9" w:rsidRDefault="002A67DF" w:rsidP="007D28D9">
            <w:pPr>
              <w:spacing w:line="360" w:lineRule="auto"/>
              <w:jc w:val="left"/>
              <w:cnfStyle w:val="000000100000" w:firstRow="0" w:lastRow="0" w:firstColumn="0" w:lastColumn="0" w:oddVBand="0" w:evenVBand="0" w:oddHBand="1" w:evenHBand="0" w:firstRowFirstColumn="0" w:firstRowLastColumn="0" w:lastRowFirstColumn="0" w:lastRowLastColumn="0"/>
              <w:rPr>
                <w:rFonts w:cs="Times New Roman"/>
                <w:szCs w:val="24"/>
                <w:lang w:val="en-GB"/>
              </w:rPr>
            </w:pPr>
            <w:r w:rsidRPr="007D28D9">
              <w:rPr>
                <w:rFonts w:cs="Times New Roman"/>
                <w:szCs w:val="24"/>
                <w:lang w:val="en-GB"/>
              </w:rPr>
              <w:t xml:space="preserve"> </w:t>
            </w:r>
          </w:p>
        </w:tc>
        <w:tc>
          <w:tcPr>
            <w:tcW w:w="1044" w:type="pct"/>
          </w:tcPr>
          <w:p w14:paraId="3F0CB822" w14:textId="77777777" w:rsidR="002A67DF" w:rsidRPr="007D28D9" w:rsidRDefault="002A67DF" w:rsidP="007D28D9">
            <w:pPr>
              <w:spacing w:line="360" w:lineRule="auto"/>
              <w:jc w:val="left"/>
              <w:cnfStyle w:val="000000100000" w:firstRow="0" w:lastRow="0" w:firstColumn="0" w:lastColumn="0" w:oddVBand="0" w:evenVBand="0" w:oddHBand="1" w:evenHBand="0" w:firstRowFirstColumn="0" w:firstRowLastColumn="0" w:lastRowFirstColumn="0" w:lastRowLastColumn="0"/>
              <w:rPr>
                <w:rFonts w:cs="Times New Roman"/>
                <w:szCs w:val="24"/>
                <w:lang w:val="en-GB"/>
              </w:rPr>
            </w:pPr>
            <w:r w:rsidRPr="007D28D9">
              <w:rPr>
                <w:rFonts w:cs="Times New Roman"/>
                <w:szCs w:val="24"/>
                <w:lang w:val="en-GB"/>
              </w:rPr>
              <w:t>- User-Producer interactions are central.</w:t>
            </w:r>
          </w:p>
          <w:p w14:paraId="6600C82A" w14:textId="77777777" w:rsidR="002A67DF" w:rsidRPr="007D28D9" w:rsidRDefault="002A67DF" w:rsidP="007D28D9">
            <w:pPr>
              <w:spacing w:line="360" w:lineRule="auto"/>
              <w:jc w:val="left"/>
              <w:cnfStyle w:val="000000100000" w:firstRow="0" w:lastRow="0" w:firstColumn="0" w:lastColumn="0" w:oddVBand="0" w:evenVBand="0" w:oddHBand="1" w:evenHBand="0" w:firstRowFirstColumn="0" w:firstRowLastColumn="0" w:lastRowFirstColumn="0" w:lastRowLastColumn="0"/>
              <w:rPr>
                <w:rFonts w:cs="Times New Roman"/>
                <w:szCs w:val="24"/>
                <w:lang w:val="en-GB"/>
              </w:rPr>
            </w:pPr>
          </w:p>
        </w:tc>
      </w:tr>
      <w:tr w:rsidR="00C63BA9" w:rsidRPr="00EF5B96" w14:paraId="680AA687" w14:textId="77777777" w:rsidTr="00A77D39">
        <w:trPr>
          <w:trHeight w:val="132"/>
        </w:trPr>
        <w:tc>
          <w:tcPr>
            <w:cnfStyle w:val="001000000000" w:firstRow="0" w:lastRow="0" w:firstColumn="1" w:lastColumn="0" w:oddVBand="0" w:evenVBand="0" w:oddHBand="0" w:evenHBand="0" w:firstRowFirstColumn="0" w:firstRowLastColumn="0" w:lastRowFirstColumn="0" w:lastRowLastColumn="0"/>
            <w:tcW w:w="818" w:type="pct"/>
          </w:tcPr>
          <w:p w14:paraId="2FDB4F4D" w14:textId="77777777" w:rsidR="002A67DF" w:rsidRPr="007D28D9" w:rsidRDefault="002A67DF" w:rsidP="007D28D9">
            <w:pPr>
              <w:spacing w:line="360" w:lineRule="auto"/>
              <w:jc w:val="left"/>
              <w:rPr>
                <w:rFonts w:cs="Times New Roman"/>
                <w:i/>
                <w:szCs w:val="24"/>
                <w:lang w:val="en-GB"/>
              </w:rPr>
            </w:pPr>
            <w:r w:rsidRPr="007D28D9">
              <w:rPr>
                <w:rFonts w:cs="Times New Roman"/>
                <w:i/>
                <w:szCs w:val="24"/>
                <w:lang w:val="en-GB"/>
              </w:rPr>
              <w:t>Process</w:t>
            </w:r>
          </w:p>
        </w:tc>
        <w:tc>
          <w:tcPr>
            <w:tcW w:w="1046" w:type="pct"/>
          </w:tcPr>
          <w:p w14:paraId="0B7E0116" w14:textId="77777777" w:rsidR="002A67DF" w:rsidRPr="007D28D9" w:rsidRDefault="002A67DF" w:rsidP="007D28D9">
            <w:pPr>
              <w:spacing w:line="360" w:lineRule="auto"/>
              <w:jc w:val="left"/>
              <w:cnfStyle w:val="000000000000" w:firstRow="0" w:lastRow="0" w:firstColumn="0" w:lastColumn="0" w:oddVBand="0" w:evenVBand="0" w:oddHBand="0" w:evenHBand="0" w:firstRowFirstColumn="0" w:firstRowLastColumn="0" w:lastRowFirstColumn="0" w:lastRowLastColumn="0"/>
              <w:rPr>
                <w:rFonts w:cs="Times New Roman"/>
                <w:szCs w:val="24"/>
                <w:lang w:val="en-GB"/>
              </w:rPr>
            </w:pPr>
            <w:r w:rsidRPr="007D28D9">
              <w:rPr>
                <w:rFonts w:cs="Times New Roman"/>
                <w:szCs w:val="24"/>
                <w:lang w:val="en-GB"/>
              </w:rPr>
              <w:t>- Co-evolution between existent knowledge and new problems and solutions.</w:t>
            </w:r>
          </w:p>
          <w:p w14:paraId="7BFC60BC" w14:textId="77777777" w:rsidR="002A67DF" w:rsidRPr="007D28D9" w:rsidRDefault="002A67DF" w:rsidP="007D28D9">
            <w:pPr>
              <w:spacing w:line="360" w:lineRule="auto"/>
              <w:jc w:val="left"/>
              <w:cnfStyle w:val="000000000000" w:firstRow="0" w:lastRow="0" w:firstColumn="0" w:lastColumn="0" w:oddVBand="0" w:evenVBand="0" w:oddHBand="0" w:evenHBand="0" w:firstRowFirstColumn="0" w:firstRowLastColumn="0" w:lastRowFirstColumn="0" w:lastRowLastColumn="0"/>
              <w:rPr>
                <w:rFonts w:cs="Times New Roman"/>
                <w:szCs w:val="24"/>
                <w:lang w:val="en-GB"/>
              </w:rPr>
            </w:pPr>
            <w:r w:rsidRPr="007D28D9">
              <w:rPr>
                <w:rFonts w:cs="Times New Roman"/>
                <w:szCs w:val="24"/>
                <w:lang w:val="en-GB"/>
              </w:rPr>
              <w:lastRenderedPageBreak/>
              <w:t>- Dependent on technological trajectories.</w:t>
            </w:r>
          </w:p>
          <w:p w14:paraId="1C1811E6" w14:textId="77777777" w:rsidR="002A67DF" w:rsidRPr="007D28D9" w:rsidRDefault="002A67DF" w:rsidP="007D28D9">
            <w:pPr>
              <w:spacing w:line="360" w:lineRule="auto"/>
              <w:jc w:val="left"/>
              <w:cnfStyle w:val="000000000000" w:firstRow="0" w:lastRow="0" w:firstColumn="0" w:lastColumn="0" w:oddVBand="0" w:evenVBand="0" w:oddHBand="0" w:evenHBand="0" w:firstRowFirstColumn="0" w:firstRowLastColumn="0" w:lastRowFirstColumn="0" w:lastRowLastColumn="0"/>
              <w:rPr>
                <w:rFonts w:cs="Times New Roman"/>
                <w:szCs w:val="24"/>
                <w:lang w:val="en-GB"/>
              </w:rPr>
            </w:pPr>
            <w:r w:rsidRPr="007D28D9">
              <w:rPr>
                <w:rFonts w:cs="Times New Roman"/>
                <w:szCs w:val="24"/>
                <w:lang w:val="en-GB"/>
              </w:rPr>
              <w:t>-Market validation is needed.</w:t>
            </w:r>
          </w:p>
        </w:tc>
        <w:tc>
          <w:tcPr>
            <w:tcW w:w="1046" w:type="pct"/>
          </w:tcPr>
          <w:p w14:paraId="627352EF" w14:textId="3B9B1B72" w:rsidR="002A67DF" w:rsidRPr="007D28D9" w:rsidRDefault="002A67DF" w:rsidP="007D28D9">
            <w:pPr>
              <w:spacing w:line="360" w:lineRule="auto"/>
              <w:jc w:val="left"/>
              <w:cnfStyle w:val="000000000000" w:firstRow="0" w:lastRow="0" w:firstColumn="0" w:lastColumn="0" w:oddVBand="0" w:evenVBand="0" w:oddHBand="0" w:evenHBand="0" w:firstRowFirstColumn="0" w:firstRowLastColumn="0" w:lastRowFirstColumn="0" w:lastRowLastColumn="0"/>
              <w:rPr>
                <w:rFonts w:cs="Times New Roman"/>
                <w:szCs w:val="24"/>
                <w:lang w:val="en-GB"/>
              </w:rPr>
            </w:pPr>
            <w:r w:rsidRPr="007D28D9">
              <w:rPr>
                <w:rFonts w:cs="Times New Roman"/>
                <w:szCs w:val="24"/>
                <w:lang w:val="en-GB"/>
              </w:rPr>
              <w:lastRenderedPageBreak/>
              <w:t xml:space="preserve">- Interactive model in which actors </w:t>
            </w:r>
            <w:r w:rsidR="00C63BA9" w:rsidRPr="007D28D9">
              <w:rPr>
                <w:rFonts w:cs="Times New Roman"/>
                <w:szCs w:val="24"/>
                <w:lang w:val="en-GB"/>
              </w:rPr>
              <w:t xml:space="preserve">learning process </w:t>
            </w:r>
            <w:r w:rsidRPr="007D28D9">
              <w:rPr>
                <w:rFonts w:cs="Times New Roman"/>
                <w:szCs w:val="24"/>
                <w:lang w:val="en-GB"/>
              </w:rPr>
              <w:t>co-evolve with health services</w:t>
            </w:r>
            <w:r w:rsidR="00C63BA9" w:rsidRPr="007D28D9">
              <w:rPr>
                <w:rFonts w:cs="Times New Roman"/>
                <w:szCs w:val="24"/>
                <w:lang w:val="en-GB"/>
              </w:rPr>
              <w:t xml:space="preserve"> delivering</w:t>
            </w:r>
            <w:r w:rsidRPr="007D28D9">
              <w:rPr>
                <w:rFonts w:cs="Times New Roman"/>
                <w:szCs w:val="24"/>
                <w:lang w:val="en-GB"/>
              </w:rPr>
              <w:t>.</w:t>
            </w:r>
          </w:p>
          <w:p w14:paraId="7D41855E" w14:textId="77777777" w:rsidR="002A67DF" w:rsidRPr="007D28D9" w:rsidRDefault="002A67DF" w:rsidP="007D28D9">
            <w:pPr>
              <w:spacing w:line="360" w:lineRule="auto"/>
              <w:jc w:val="left"/>
              <w:cnfStyle w:val="000000000000" w:firstRow="0" w:lastRow="0" w:firstColumn="0" w:lastColumn="0" w:oddVBand="0" w:evenVBand="0" w:oddHBand="0" w:evenHBand="0" w:firstRowFirstColumn="0" w:firstRowLastColumn="0" w:lastRowFirstColumn="0" w:lastRowLastColumn="0"/>
              <w:rPr>
                <w:rFonts w:cs="Times New Roman"/>
                <w:szCs w:val="24"/>
                <w:lang w:val="en-GB"/>
              </w:rPr>
            </w:pPr>
            <w:r w:rsidRPr="007D28D9">
              <w:rPr>
                <w:rFonts w:cs="Times New Roman"/>
                <w:szCs w:val="24"/>
                <w:lang w:val="en-GB"/>
              </w:rPr>
              <w:lastRenderedPageBreak/>
              <w:t>-Market validation is needed.</w:t>
            </w:r>
          </w:p>
        </w:tc>
        <w:tc>
          <w:tcPr>
            <w:tcW w:w="1046" w:type="pct"/>
          </w:tcPr>
          <w:p w14:paraId="55A67297" w14:textId="77777777" w:rsidR="002A67DF" w:rsidRPr="007D28D9" w:rsidRDefault="002A67DF" w:rsidP="007D28D9">
            <w:pPr>
              <w:spacing w:line="360" w:lineRule="auto"/>
              <w:jc w:val="left"/>
              <w:cnfStyle w:val="000000000000" w:firstRow="0" w:lastRow="0" w:firstColumn="0" w:lastColumn="0" w:oddVBand="0" w:evenVBand="0" w:oddHBand="0" w:evenHBand="0" w:firstRowFirstColumn="0" w:firstRowLastColumn="0" w:lastRowFirstColumn="0" w:lastRowLastColumn="0"/>
              <w:rPr>
                <w:rFonts w:cs="Times New Roman"/>
                <w:szCs w:val="24"/>
                <w:lang w:val="en-GB"/>
              </w:rPr>
            </w:pPr>
            <w:r w:rsidRPr="007D28D9">
              <w:rPr>
                <w:rFonts w:cs="Times New Roman"/>
                <w:szCs w:val="24"/>
                <w:lang w:val="en-GB"/>
              </w:rPr>
              <w:lastRenderedPageBreak/>
              <w:t>- Physical technologies are developed anywhere.</w:t>
            </w:r>
          </w:p>
          <w:p w14:paraId="6D86E60A" w14:textId="77777777" w:rsidR="002A67DF" w:rsidRPr="007D28D9" w:rsidRDefault="002A67DF" w:rsidP="007D28D9">
            <w:pPr>
              <w:spacing w:line="360" w:lineRule="auto"/>
              <w:jc w:val="left"/>
              <w:cnfStyle w:val="000000000000" w:firstRow="0" w:lastRow="0" w:firstColumn="0" w:lastColumn="0" w:oddVBand="0" w:evenVBand="0" w:oddHBand="0" w:evenHBand="0" w:firstRowFirstColumn="0" w:firstRowLastColumn="0" w:lastRowFirstColumn="0" w:lastRowLastColumn="0"/>
              <w:rPr>
                <w:rFonts w:cs="Times New Roman"/>
                <w:szCs w:val="24"/>
                <w:lang w:val="en-GB"/>
              </w:rPr>
            </w:pPr>
            <w:r w:rsidRPr="007D28D9">
              <w:rPr>
                <w:rFonts w:cs="Times New Roman"/>
                <w:szCs w:val="24"/>
                <w:lang w:val="en-GB"/>
              </w:rPr>
              <w:t xml:space="preserve">- Social technologies are locally based </w:t>
            </w:r>
            <w:r w:rsidRPr="007D28D9">
              <w:rPr>
                <w:rFonts w:cs="Times New Roman"/>
                <w:szCs w:val="24"/>
                <w:lang w:val="en-GB"/>
              </w:rPr>
              <w:lastRenderedPageBreak/>
              <w:t>and allow the introduction of physical technologies.</w:t>
            </w:r>
          </w:p>
          <w:p w14:paraId="6B341001" w14:textId="52C3762F" w:rsidR="002A67DF" w:rsidRPr="007D28D9" w:rsidRDefault="002A67DF" w:rsidP="007D28D9">
            <w:pPr>
              <w:spacing w:line="360" w:lineRule="auto"/>
              <w:jc w:val="left"/>
              <w:cnfStyle w:val="000000000000" w:firstRow="0" w:lastRow="0" w:firstColumn="0" w:lastColumn="0" w:oddVBand="0" w:evenVBand="0" w:oddHBand="0" w:evenHBand="0" w:firstRowFirstColumn="0" w:firstRowLastColumn="0" w:lastRowFirstColumn="0" w:lastRowLastColumn="0"/>
              <w:rPr>
                <w:rFonts w:cs="Times New Roman"/>
                <w:szCs w:val="24"/>
                <w:lang w:val="en-GB"/>
              </w:rPr>
            </w:pPr>
            <w:r w:rsidRPr="007D28D9">
              <w:rPr>
                <w:rFonts w:cs="Times New Roman"/>
                <w:szCs w:val="24"/>
                <w:lang w:val="en-GB"/>
              </w:rPr>
              <w:t xml:space="preserve">-Market and social validation </w:t>
            </w:r>
            <w:r w:rsidR="000415A3" w:rsidRPr="007D28D9">
              <w:rPr>
                <w:rFonts w:cs="Times New Roman"/>
                <w:szCs w:val="24"/>
                <w:lang w:val="en-GB"/>
              </w:rPr>
              <w:t>are</w:t>
            </w:r>
            <w:r w:rsidRPr="007D28D9">
              <w:rPr>
                <w:rFonts w:cs="Times New Roman"/>
                <w:szCs w:val="24"/>
                <w:lang w:val="en-GB"/>
              </w:rPr>
              <w:t xml:space="preserve"> needed.</w:t>
            </w:r>
          </w:p>
        </w:tc>
        <w:tc>
          <w:tcPr>
            <w:tcW w:w="1044" w:type="pct"/>
          </w:tcPr>
          <w:p w14:paraId="4756F8AA" w14:textId="34DBAB5F" w:rsidR="002A67DF" w:rsidRPr="007D28D9" w:rsidRDefault="002A67DF" w:rsidP="007D28D9">
            <w:pPr>
              <w:spacing w:line="360" w:lineRule="auto"/>
              <w:jc w:val="left"/>
              <w:cnfStyle w:val="000000000000" w:firstRow="0" w:lastRow="0" w:firstColumn="0" w:lastColumn="0" w:oddVBand="0" w:evenVBand="0" w:oddHBand="0" w:evenHBand="0" w:firstRowFirstColumn="0" w:firstRowLastColumn="0" w:lastRowFirstColumn="0" w:lastRowLastColumn="0"/>
              <w:rPr>
                <w:rFonts w:cs="Times New Roman"/>
                <w:szCs w:val="24"/>
                <w:lang w:val="en-GB"/>
              </w:rPr>
            </w:pPr>
            <w:r w:rsidRPr="007D28D9">
              <w:rPr>
                <w:rFonts w:cs="Times New Roman"/>
                <w:szCs w:val="24"/>
                <w:lang w:val="en-GB"/>
              </w:rPr>
              <w:lastRenderedPageBreak/>
              <w:t xml:space="preserve">- Interactive process where the productive system is linked to </w:t>
            </w:r>
            <w:r w:rsidR="00F37554" w:rsidRPr="007D28D9">
              <w:rPr>
                <w:rFonts w:cs="Times New Roman"/>
                <w:szCs w:val="24"/>
                <w:lang w:val="en-GB"/>
              </w:rPr>
              <w:t>heterogeneous</w:t>
            </w:r>
            <w:r w:rsidRPr="007D28D9">
              <w:rPr>
                <w:rFonts w:cs="Times New Roman"/>
                <w:szCs w:val="24"/>
                <w:lang w:val="en-GB"/>
              </w:rPr>
              <w:t xml:space="preserve"> actors.</w:t>
            </w:r>
          </w:p>
          <w:p w14:paraId="6E8E66CD" w14:textId="2F99CA68" w:rsidR="002A67DF" w:rsidRPr="007D28D9" w:rsidRDefault="002A67DF" w:rsidP="007D28D9">
            <w:pPr>
              <w:spacing w:line="360" w:lineRule="auto"/>
              <w:jc w:val="left"/>
              <w:cnfStyle w:val="000000000000" w:firstRow="0" w:lastRow="0" w:firstColumn="0" w:lastColumn="0" w:oddVBand="0" w:evenVBand="0" w:oddHBand="0" w:evenHBand="0" w:firstRowFirstColumn="0" w:firstRowLastColumn="0" w:lastRowFirstColumn="0" w:lastRowLastColumn="0"/>
              <w:rPr>
                <w:rFonts w:cs="Times New Roman"/>
                <w:szCs w:val="24"/>
                <w:lang w:val="en-GB"/>
              </w:rPr>
            </w:pPr>
            <w:r w:rsidRPr="007D28D9">
              <w:rPr>
                <w:rFonts w:cs="Times New Roman"/>
                <w:szCs w:val="24"/>
                <w:lang w:val="en-GB"/>
              </w:rPr>
              <w:lastRenderedPageBreak/>
              <w:t xml:space="preserve">-Market and social validation </w:t>
            </w:r>
            <w:r w:rsidR="000415A3" w:rsidRPr="007D28D9">
              <w:rPr>
                <w:rFonts w:cs="Times New Roman"/>
                <w:szCs w:val="24"/>
                <w:lang w:val="en-GB"/>
              </w:rPr>
              <w:t>are</w:t>
            </w:r>
            <w:r w:rsidRPr="007D28D9">
              <w:rPr>
                <w:rFonts w:cs="Times New Roman"/>
                <w:szCs w:val="24"/>
                <w:lang w:val="en-GB"/>
              </w:rPr>
              <w:t xml:space="preserve"> needed.</w:t>
            </w:r>
          </w:p>
        </w:tc>
      </w:tr>
      <w:tr w:rsidR="00C63BA9" w:rsidRPr="00EF5B96" w14:paraId="14F15A5E" w14:textId="77777777" w:rsidTr="00A77D39">
        <w:trPr>
          <w:cnfStyle w:val="000000100000" w:firstRow="0" w:lastRow="0" w:firstColumn="0" w:lastColumn="0" w:oddVBand="0" w:evenVBand="0" w:oddHBand="1" w:evenHBand="0" w:firstRowFirstColumn="0" w:firstRowLastColumn="0" w:lastRowFirstColumn="0" w:lastRowLastColumn="0"/>
          <w:trHeight w:val="2329"/>
        </w:trPr>
        <w:tc>
          <w:tcPr>
            <w:cnfStyle w:val="001000000000" w:firstRow="0" w:lastRow="0" w:firstColumn="1" w:lastColumn="0" w:oddVBand="0" w:evenVBand="0" w:oddHBand="0" w:evenHBand="0" w:firstRowFirstColumn="0" w:firstRowLastColumn="0" w:lastRowFirstColumn="0" w:lastRowLastColumn="0"/>
            <w:tcW w:w="818" w:type="pct"/>
          </w:tcPr>
          <w:p w14:paraId="7BA38426" w14:textId="77777777" w:rsidR="002A67DF" w:rsidRPr="007D28D9" w:rsidRDefault="002A67DF" w:rsidP="007D28D9">
            <w:pPr>
              <w:spacing w:line="360" w:lineRule="auto"/>
              <w:jc w:val="left"/>
              <w:rPr>
                <w:rFonts w:cs="Times New Roman"/>
                <w:i/>
                <w:szCs w:val="24"/>
                <w:lang w:val="en-GB"/>
              </w:rPr>
            </w:pPr>
            <w:r w:rsidRPr="007D28D9">
              <w:rPr>
                <w:rFonts w:cs="Times New Roman"/>
                <w:i/>
                <w:szCs w:val="24"/>
                <w:lang w:val="en-GB"/>
              </w:rPr>
              <w:lastRenderedPageBreak/>
              <w:t>Institutional framework</w:t>
            </w:r>
          </w:p>
        </w:tc>
        <w:tc>
          <w:tcPr>
            <w:tcW w:w="1046" w:type="pct"/>
          </w:tcPr>
          <w:p w14:paraId="4B11905A" w14:textId="4D222E72" w:rsidR="002A67DF" w:rsidRPr="007D28D9" w:rsidRDefault="002A67DF" w:rsidP="007D28D9">
            <w:pPr>
              <w:spacing w:line="360" w:lineRule="auto"/>
              <w:jc w:val="left"/>
              <w:cnfStyle w:val="000000100000" w:firstRow="0" w:lastRow="0" w:firstColumn="0" w:lastColumn="0" w:oddVBand="0" w:evenVBand="0" w:oddHBand="1" w:evenHBand="0" w:firstRowFirstColumn="0" w:firstRowLastColumn="0" w:lastRowFirstColumn="0" w:lastRowLastColumn="0"/>
              <w:rPr>
                <w:rFonts w:cs="Times New Roman"/>
                <w:szCs w:val="24"/>
                <w:lang w:val="en-GB"/>
              </w:rPr>
            </w:pPr>
            <w:r w:rsidRPr="007D28D9">
              <w:rPr>
                <w:rFonts w:cs="Times New Roman"/>
                <w:szCs w:val="24"/>
                <w:lang w:val="en-GB"/>
              </w:rPr>
              <w:t xml:space="preserve">- Mediate the ‘Science and Technology System’ and the ‘Health </w:t>
            </w:r>
            <w:r w:rsidR="000415A3" w:rsidRPr="007D28D9">
              <w:rPr>
                <w:rFonts w:cs="Times New Roman"/>
                <w:szCs w:val="24"/>
                <w:lang w:val="en-GB"/>
              </w:rPr>
              <w:t>D</w:t>
            </w:r>
            <w:r w:rsidRPr="007D28D9">
              <w:rPr>
                <w:rFonts w:cs="Times New Roman"/>
                <w:szCs w:val="24"/>
                <w:lang w:val="en-GB"/>
              </w:rPr>
              <w:t xml:space="preserve">elivery </w:t>
            </w:r>
            <w:r w:rsidR="000415A3" w:rsidRPr="007D28D9">
              <w:rPr>
                <w:rFonts w:cs="Times New Roman"/>
                <w:szCs w:val="24"/>
                <w:lang w:val="en-GB"/>
              </w:rPr>
              <w:t>S</w:t>
            </w:r>
            <w:r w:rsidRPr="007D28D9">
              <w:rPr>
                <w:rFonts w:cs="Times New Roman"/>
                <w:szCs w:val="24"/>
                <w:lang w:val="en-GB"/>
              </w:rPr>
              <w:t>ystem’.</w:t>
            </w:r>
          </w:p>
          <w:p w14:paraId="7BDBB1EC" w14:textId="163988A1" w:rsidR="002A67DF" w:rsidRPr="007D28D9" w:rsidRDefault="002A67DF" w:rsidP="007D28D9">
            <w:pPr>
              <w:spacing w:line="360" w:lineRule="auto"/>
              <w:jc w:val="left"/>
              <w:cnfStyle w:val="000000100000" w:firstRow="0" w:lastRow="0" w:firstColumn="0" w:lastColumn="0" w:oddVBand="0" w:evenVBand="0" w:oddHBand="1" w:evenHBand="0" w:firstRowFirstColumn="0" w:firstRowLastColumn="0" w:lastRowFirstColumn="0" w:lastRowLastColumn="0"/>
              <w:rPr>
                <w:rFonts w:cs="Times New Roman"/>
                <w:szCs w:val="24"/>
                <w:lang w:val="en-GB"/>
              </w:rPr>
            </w:pPr>
            <w:r w:rsidRPr="007D28D9">
              <w:rPr>
                <w:rFonts w:cs="Times New Roman"/>
                <w:szCs w:val="24"/>
                <w:lang w:val="en-GB"/>
              </w:rPr>
              <w:t>- Influence rate and direction of innovation.</w:t>
            </w:r>
          </w:p>
        </w:tc>
        <w:tc>
          <w:tcPr>
            <w:tcW w:w="1046" w:type="pct"/>
          </w:tcPr>
          <w:p w14:paraId="364593C9" w14:textId="77777777" w:rsidR="002A67DF" w:rsidRPr="007D28D9" w:rsidRDefault="002A67DF" w:rsidP="007D28D9">
            <w:pPr>
              <w:spacing w:line="360" w:lineRule="auto"/>
              <w:jc w:val="left"/>
              <w:cnfStyle w:val="000000100000" w:firstRow="0" w:lastRow="0" w:firstColumn="0" w:lastColumn="0" w:oddVBand="0" w:evenVBand="0" w:oddHBand="1" w:evenHBand="0" w:firstRowFirstColumn="0" w:firstRowLastColumn="0" w:lastRowFirstColumn="0" w:lastRowLastColumn="0"/>
              <w:rPr>
                <w:rFonts w:cs="Times New Roman"/>
                <w:szCs w:val="24"/>
                <w:lang w:val="en-GB"/>
              </w:rPr>
            </w:pPr>
            <w:r w:rsidRPr="007D28D9">
              <w:rPr>
                <w:rFonts w:cs="Times New Roman"/>
                <w:szCs w:val="24"/>
                <w:lang w:val="en-GB"/>
              </w:rPr>
              <w:t>- Policy makers are accountable for regulation and approval.</w:t>
            </w:r>
          </w:p>
          <w:p w14:paraId="264352F9" w14:textId="77777777" w:rsidR="002A67DF" w:rsidRPr="007D28D9" w:rsidRDefault="002A67DF" w:rsidP="007D28D9">
            <w:pPr>
              <w:spacing w:line="360" w:lineRule="auto"/>
              <w:jc w:val="left"/>
              <w:cnfStyle w:val="000000100000" w:firstRow="0" w:lastRow="0" w:firstColumn="0" w:lastColumn="0" w:oddVBand="0" w:evenVBand="0" w:oddHBand="1" w:evenHBand="0" w:firstRowFirstColumn="0" w:firstRowLastColumn="0" w:lastRowFirstColumn="0" w:lastRowLastColumn="0"/>
              <w:rPr>
                <w:rFonts w:cs="Times New Roman"/>
                <w:szCs w:val="24"/>
                <w:lang w:val="en-GB"/>
              </w:rPr>
            </w:pPr>
          </w:p>
        </w:tc>
        <w:tc>
          <w:tcPr>
            <w:tcW w:w="1046" w:type="pct"/>
          </w:tcPr>
          <w:p w14:paraId="7FD2E2D6" w14:textId="3CC525AB" w:rsidR="002A67DF" w:rsidRPr="007D28D9" w:rsidRDefault="002A67DF" w:rsidP="007D28D9">
            <w:pPr>
              <w:spacing w:line="360" w:lineRule="auto"/>
              <w:jc w:val="left"/>
              <w:cnfStyle w:val="000000100000" w:firstRow="0" w:lastRow="0" w:firstColumn="0" w:lastColumn="0" w:oddVBand="0" w:evenVBand="0" w:oddHBand="1" w:evenHBand="0" w:firstRowFirstColumn="0" w:firstRowLastColumn="0" w:lastRowFirstColumn="0" w:lastRowLastColumn="0"/>
              <w:rPr>
                <w:rFonts w:cs="Times New Roman"/>
                <w:szCs w:val="24"/>
                <w:lang w:val="en-GB"/>
              </w:rPr>
            </w:pPr>
            <w:r w:rsidRPr="007D28D9">
              <w:rPr>
                <w:rFonts w:cs="Times New Roman"/>
                <w:szCs w:val="24"/>
                <w:lang w:val="en-GB"/>
              </w:rPr>
              <w:t xml:space="preserve">- </w:t>
            </w:r>
            <w:r w:rsidR="00C63BA9" w:rsidRPr="007D28D9">
              <w:rPr>
                <w:rFonts w:cs="Times New Roman"/>
                <w:szCs w:val="24"/>
                <w:lang w:val="en-GB"/>
              </w:rPr>
              <w:t xml:space="preserve">More focused on formal institutions, but also recognize informal </w:t>
            </w:r>
            <w:proofErr w:type="gramStart"/>
            <w:r w:rsidR="00C63BA9" w:rsidRPr="007D28D9">
              <w:rPr>
                <w:rFonts w:cs="Times New Roman"/>
                <w:szCs w:val="24"/>
                <w:lang w:val="en-GB"/>
              </w:rPr>
              <w:t xml:space="preserve">institutions </w:t>
            </w:r>
            <w:r w:rsidRPr="007D28D9">
              <w:rPr>
                <w:rFonts w:cs="Times New Roman"/>
                <w:szCs w:val="24"/>
                <w:lang w:val="en-GB"/>
              </w:rPr>
              <w:t>.</w:t>
            </w:r>
            <w:proofErr w:type="gramEnd"/>
          </w:p>
          <w:p w14:paraId="5855176A" w14:textId="77777777" w:rsidR="002A67DF" w:rsidRPr="007D28D9" w:rsidRDefault="002A67DF" w:rsidP="007D28D9">
            <w:pPr>
              <w:spacing w:line="360" w:lineRule="auto"/>
              <w:jc w:val="left"/>
              <w:cnfStyle w:val="000000100000" w:firstRow="0" w:lastRow="0" w:firstColumn="0" w:lastColumn="0" w:oddVBand="0" w:evenVBand="0" w:oddHBand="1" w:evenHBand="0" w:firstRowFirstColumn="0" w:firstRowLastColumn="0" w:lastRowFirstColumn="0" w:lastRowLastColumn="0"/>
              <w:rPr>
                <w:rFonts w:cs="Times New Roman"/>
                <w:szCs w:val="24"/>
                <w:lang w:val="en-GB"/>
              </w:rPr>
            </w:pPr>
            <w:r w:rsidRPr="007D28D9">
              <w:rPr>
                <w:rFonts w:cs="Times New Roman"/>
                <w:szCs w:val="24"/>
                <w:lang w:val="en-GB"/>
              </w:rPr>
              <w:t>- Influence development of social technologies.</w:t>
            </w:r>
          </w:p>
          <w:p w14:paraId="53701818" w14:textId="77777777" w:rsidR="002A67DF" w:rsidRPr="007D28D9" w:rsidRDefault="002A67DF" w:rsidP="007D28D9">
            <w:pPr>
              <w:spacing w:line="360" w:lineRule="auto"/>
              <w:jc w:val="left"/>
              <w:cnfStyle w:val="000000100000" w:firstRow="0" w:lastRow="0" w:firstColumn="0" w:lastColumn="0" w:oddVBand="0" w:evenVBand="0" w:oddHBand="1" w:evenHBand="0" w:firstRowFirstColumn="0" w:firstRowLastColumn="0" w:lastRowFirstColumn="0" w:lastRowLastColumn="0"/>
              <w:rPr>
                <w:rFonts w:cs="Times New Roman"/>
                <w:szCs w:val="24"/>
                <w:lang w:val="en-GB"/>
              </w:rPr>
            </w:pPr>
          </w:p>
        </w:tc>
        <w:tc>
          <w:tcPr>
            <w:tcW w:w="1044" w:type="pct"/>
          </w:tcPr>
          <w:p w14:paraId="0E5941B7" w14:textId="2B408811" w:rsidR="002A67DF" w:rsidRPr="007D28D9" w:rsidRDefault="002A67DF" w:rsidP="007D28D9">
            <w:pPr>
              <w:spacing w:line="360" w:lineRule="auto"/>
              <w:jc w:val="left"/>
              <w:cnfStyle w:val="000000100000" w:firstRow="0" w:lastRow="0" w:firstColumn="0" w:lastColumn="0" w:oddVBand="0" w:evenVBand="0" w:oddHBand="1" w:evenHBand="0" w:firstRowFirstColumn="0" w:firstRowLastColumn="0" w:lastRowFirstColumn="0" w:lastRowLastColumn="0"/>
              <w:rPr>
                <w:rFonts w:cs="Times New Roman"/>
                <w:szCs w:val="24"/>
                <w:lang w:val="en-GB"/>
              </w:rPr>
            </w:pPr>
            <w:r w:rsidRPr="007D28D9">
              <w:rPr>
                <w:rFonts w:cs="Times New Roman"/>
                <w:szCs w:val="24"/>
                <w:lang w:val="en-GB"/>
              </w:rPr>
              <w:t>- Include</w:t>
            </w:r>
            <w:r w:rsidR="00C63BA9" w:rsidRPr="007D28D9">
              <w:rPr>
                <w:rFonts w:cs="Times New Roman"/>
                <w:szCs w:val="24"/>
                <w:lang w:val="en-GB"/>
              </w:rPr>
              <w:t>s</w:t>
            </w:r>
            <w:r w:rsidRPr="007D28D9">
              <w:rPr>
                <w:rFonts w:cs="Times New Roman"/>
                <w:szCs w:val="24"/>
                <w:lang w:val="en-GB"/>
              </w:rPr>
              <w:t xml:space="preserve"> formal and informal institutions.</w:t>
            </w:r>
          </w:p>
          <w:p w14:paraId="113AB9AA" w14:textId="77777777" w:rsidR="002A67DF" w:rsidRPr="007D28D9" w:rsidRDefault="002A67DF" w:rsidP="007D28D9">
            <w:pPr>
              <w:spacing w:line="360" w:lineRule="auto"/>
              <w:jc w:val="left"/>
              <w:cnfStyle w:val="000000100000" w:firstRow="0" w:lastRow="0" w:firstColumn="0" w:lastColumn="0" w:oddVBand="0" w:evenVBand="0" w:oddHBand="1" w:evenHBand="0" w:firstRowFirstColumn="0" w:firstRowLastColumn="0" w:lastRowFirstColumn="0" w:lastRowLastColumn="0"/>
              <w:rPr>
                <w:rFonts w:cs="Times New Roman"/>
                <w:szCs w:val="24"/>
                <w:lang w:val="en-GB"/>
              </w:rPr>
            </w:pPr>
            <w:r w:rsidRPr="007D28D9">
              <w:rPr>
                <w:rFonts w:cs="Times New Roman"/>
                <w:szCs w:val="24"/>
                <w:lang w:val="en-GB"/>
              </w:rPr>
              <w:t>- Determine products and service acceptance.</w:t>
            </w:r>
          </w:p>
        </w:tc>
      </w:tr>
    </w:tbl>
    <w:p w14:paraId="5087557D" w14:textId="44B7407C" w:rsidR="002A67DF" w:rsidRPr="007D28D9" w:rsidRDefault="00E830E7" w:rsidP="007D28D9">
      <w:pPr>
        <w:spacing w:after="240" w:line="360" w:lineRule="auto"/>
        <w:jc w:val="left"/>
        <w:rPr>
          <w:rFonts w:cs="Times New Roman"/>
          <w:i/>
          <w:szCs w:val="24"/>
          <w:lang w:val="en-US"/>
        </w:rPr>
      </w:pPr>
      <w:r w:rsidRPr="007D28D9">
        <w:rPr>
          <w:rFonts w:cs="Times New Roman"/>
          <w:i/>
          <w:szCs w:val="24"/>
          <w:lang w:val="en-US"/>
        </w:rPr>
        <w:t>Source: own elaboration.</w:t>
      </w:r>
    </w:p>
    <w:p w14:paraId="617BAD37" w14:textId="0F0E1E1C" w:rsidR="002A67DF" w:rsidRPr="007D28D9" w:rsidRDefault="002A67DF" w:rsidP="007D28D9">
      <w:pPr>
        <w:spacing w:after="240" w:line="360" w:lineRule="auto"/>
        <w:jc w:val="left"/>
        <w:rPr>
          <w:rFonts w:cs="Times New Roman"/>
          <w:szCs w:val="24"/>
          <w:lang w:val="en-US"/>
        </w:rPr>
      </w:pPr>
      <w:r w:rsidRPr="007D28D9">
        <w:rPr>
          <w:rFonts w:cs="Times New Roman"/>
          <w:szCs w:val="24"/>
          <w:lang w:val="en-GB"/>
        </w:rPr>
        <w:t xml:space="preserve">From Table 1, we </w:t>
      </w:r>
      <w:r w:rsidR="006B5601" w:rsidRPr="007D28D9">
        <w:rPr>
          <w:rFonts w:cs="Times New Roman"/>
          <w:szCs w:val="24"/>
          <w:lang w:val="en-GB"/>
        </w:rPr>
        <w:t xml:space="preserve">can </w:t>
      </w:r>
      <w:r w:rsidR="00AD19D3" w:rsidRPr="007D28D9">
        <w:rPr>
          <w:rFonts w:cs="Times New Roman"/>
          <w:szCs w:val="24"/>
          <w:lang w:val="en-GB"/>
        </w:rPr>
        <w:t>highlight</w:t>
      </w:r>
      <w:r w:rsidRPr="007D28D9">
        <w:rPr>
          <w:rFonts w:cs="Times New Roman"/>
          <w:szCs w:val="24"/>
          <w:lang w:val="en-GB"/>
        </w:rPr>
        <w:t xml:space="preserve"> four features of health innovation models. First, the</w:t>
      </w:r>
      <w:r w:rsidR="00FB17A3" w:rsidRPr="007D28D9">
        <w:rPr>
          <w:rFonts w:cs="Times New Roman"/>
          <w:szCs w:val="24"/>
          <w:lang w:val="en-GB"/>
        </w:rPr>
        <w:t xml:space="preserve"> models  </w:t>
      </w:r>
      <w:r w:rsidRPr="007D28D9">
        <w:rPr>
          <w:rFonts w:cs="Times New Roman"/>
          <w:szCs w:val="24"/>
          <w:lang w:val="en-GB"/>
        </w:rPr>
        <w:t xml:space="preserve"> emphasize access to goods and services. The two discussed models to understand </w:t>
      </w:r>
      <w:r w:rsidR="006B5601" w:rsidRPr="007D28D9">
        <w:rPr>
          <w:rFonts w:cs="Times New Roman"/>
          <w:szCs w:val="24"/>
          <w:lang w:val="en-GB"/>
        </w:rPr>
        <w:t xml:space="preserve">the nature of </w:t>
      </w:r>
      <w:r w:rsidRPr="007D28D9">
        <w:rPr>
          <w:rFonts w:cs="Times New Roman"/>
          <w:szCs w:val="24"/>
          <w:lang w:val="en-GB"/>
        </w:rPr>
        <w:t xml:space="preserve">health innovation confirm this focus: drugs and devices are at the core of </w:t>
      </w:r>
      <w:proofErr w:type="spellStart"/>
      <w:r w:rsidRPr="007D28D9">
        <w:rPr>
          <w:rFonts w:cs="Times New Roman"/>
          <w:szCs w:val="24"/>
          <w:lang w:val="en-GB"/>
        </w:rPr>
        <w:t>Consoli</w:t>
      </w:r>
      <w:proofErr w:type="spellEnd"/>
      <w:r w:rsidRPr="007D28D9">
        <w:rPr>
          <w:rFonts w:cs="Times New Roman"/>
          <w:szCs w:val="24"/>
          <w:lang w:val="en-GB"/>
        </w:rPr>
        <w:t xml:space="preserve"> &amp; Mina’s model (2009); while services where selected by </w:t>
      </w:r>
      <w:r w:rsidRPr="007D28D9">
        <w:rPr>
          <w:rFonts w:cs="Times New Roman"/>
          <w:szCs w:val="24"/>
          <w:lang w:val="en-GB"/>
        </w:rPr>
        <w:fldChar w:fldCharType="begin" w:fldLock="1"/>
      </w:r>
      <w:r w:rsidR="008C14C9" w:rsidRPr="007D28D9">
        <w:rPr>
          <w:rFonts w:cs="Times New Roman"/>
          <w:szCs w:val="24"/>
          <w:lang w:val="en-GB"/>
        </w:rPr>
        <w:instrText>ADDIN CSL_CITATION {"citationItems":[{"id":"ITEM-1","itemData":{"DOI":"10.1016/j.respol.2007.12.011","ISBN":"0048-7333","ISSN":"00487333","PMID":"31676906","abstract":"The paper presents and empirically applies a neo-Schumpeterian model of innovation capable of studying interactions between service providers, patients and policy makers, and how these complex interactions determine the timing, direction, and success of innovations in the public sector. The model is tested using a case study that traces the introduction and development of ambulatory surgery in a Spanish hospital. The multi-agent model applies the ideas of Schumpeter to services, encompassing Schumpeter's five types of innovation, and re-introducing the policy-maker as a key agent in the innovation process. The model has a number of advantages over previous, reduced form models. First, it can analyse the interactions between the economic, social and political spheres that make up the complex selection environment of innovations. Second, it captures the recursive impact of radical innovations on agents' competences and preferences, and their relative power. This brings politics, power, and rhetorical persuasion to the fore. Third, it provides an improved set of definitions for radical and incremental innovation. These are not only important for understanding the sources and drivers of innovation, but also for the accurate measurement of innovation. ?? 2008 Elsevier B.V. All rights reserved.","author":[{"dropping-particle":"","family":"Windrum","given":"Paul","non-dropping-particle":"","parse-names":false,"suffix":""},{"dropping-particle":"","family":"García-Goñi","given":"Manuel","non-dropping-particle":"","parse-names":false,"suffix":""}],"container-title":"Research Policy","id":"ITEM-1","issue":"4","issued":{"date-parts":[["2008"]]},"page":"649-672","title":"A neo-Schumpeterian model of health services innovation","type":"article-journal","volume":"37"},"uris":["http://www.mendeley.com/documents/?uuid=edfcf8b5-353b-4b01-869d-ee3ceaee2bd6"]}],"mendeley":{"formattedCitation":"(Windrum &amp; García-Goñi, 2008)","manualFormatting":"Windrum &amp; García-Goñi (2008)","plainTextFormattedCitation":"(Windrum &amp; García-Goñi, 2008)","previouslyFormattedCitation":"(Windrum &amp; García-Goñi, 2008)"},"properties":{"noteIndex":0},"schema":"https://github.com/citation-style-language/schema/raw/master/csl-citation.json"}</w:instrText>
      </w:r>
      <w:r w:rsidRPr="007D28D9">
        <w:rPr>
          <w:rFonts w:cs="Times New Roman"/>
          <w:szCs w:val="24"/>
          <w:lang w:val="en-GB"/>
        </w:rPr>
        <w:fldChar w:fldCharType="separate"/>
      </w:r>
      <w:r w:rsidRPr="007D28D9">
        <w:rPr>
          <w:rFonts w:cs="Times New Roman"/>
          <w:noProof/>
          <w:szCs w:val="24"/>
          <w:lang w:val="en-GB"/>
        </w:rPr>
        <w:t>Windrum &amp; García-Goñi (2008)</w:t>
      </w:r>
      <w:r w:rsidRPr="007D28D9">
        <w:rPr>
          <w:rFonts w:cs="Times New Roman"/>
          <w:szCs w:val="24"/>
          <w:lang w:val="en-GB"/>
        </w:rPr>
        <w:fldChar w:fldCharType="end"/>
      </w:r>
      <w:r w:rsidRPr="007D28D9">
        <w:rPr>
          <w:rFonts w:cs="Times New Roman"/>
          <w:szCs w:val="24"/>
          <w:lang w:val="en-GB"/>
        </w:rPr>
        <w:t xml:space="preserve">. This division is typical in </w:t>
      </w:r>
      <w:r w:rsidR="00A6383E" w:rsidRPr="007D28D9">
        <w:rPr>
          <w:rFonts w:cs="Times New Roman"/>
          <w:szCs w:val="24"/>
          <w:lang w:val="en-GB"/>
        </w:rPr>
        <w:t xml:space="preserve">the </w:t>
      </w:r>
      <w:r w:rsidRPr="007D28D9">
        <w:rPr>
          <w:rFonts w:cs="Times New Roman"/>
          <w:szCs w:val="24"/>
          <w:lang w:val="en-GB"/>
        </w:rPr>
        <w:t xml:space="preserve">innovation </w:t>
      </w:r>
      <w:r w:rsidR="00A6383E" w:rsidRPr="007D28D9">
        <w:rPr>
          <w:rFonts w:cs="Times New Roman"/>
          <w:szCs w:val="24"/>
          <w:lang w:val="en-GB"/>
        </w:rPr>
        <w:t>literature</w:t>
      </w:r>
      <w:r w:rsidRPr="007D28D9">
        <w:rPr>
          <w:rFonts w:cs="Times New Roman"/>
          <w:szCs w:val="24"/>
          <w:lang w:val="en-GB"/>
        </w:rPr>
        <w:t xml:space="preserve"> especially in sectoral innovation systems </w:t>
      </w:r>
      <w:r w:rsidRPr="007D28D9">
        <w:rPr>
          <w:rFonts w:cs="Times New Roman"/>
          <w:szCs w:val="24"/>
          <w:lang w:val="en-GB"/>
        </w:rPr>
        <w:fldChar w:fldCharType="begin" w:fldLock="1"/>
      </w:r>
      <w:r w:rsidR="008C14C9" w:rsidRPr="007D28D9">
        <w:rPr>
          <w:rFonts w:cs="Times New Roman"/>
          <w:szCs w:val="24"/>
          <w:lang w:val="en-GB"/>
        </w:rPr>
        <w:instrText>ADDIN CSL_CITATION {"citationItems":[{"id":"ITEM-1","itemData":{"DOI":"10.1016/S0048-7333(01)00139-1","ISSN":"0048-7333","abstract":"The concept sectoral system of innovation and production provides a multidimensional, integrated and dynamic view of sectors. It is proposed that a sectoral system is a set of products and the set of agents carrying out market and non-market interactions for the creation, production and sale of those products. A sectoral systems has a specific knowledge base, technologies, inputs and demand. Agents are individuals and organizations at various levels of aggregation. They interact through processes of communication, exchange, co-operation, competition and command, and these interactions are shaped by institutions. A sectoral system undergoes change and transformation through the co-evolution of its various elements.","author":[{"dropping-particle":"","family":"Malerba","given":"Franco","non-dropping-particle":"","parse-names":false,"suffix":""}],"container-title":"Research Policy","id":"ITEM-1","issue":"2","issued":{"date-parts":[["2002","2"]]},"page":"247-264","title":"Sectoral systems of innovation and production","title-short":"Innovation Systems","type":"article-journal","volume":"31"},"uris":["http://www.mendeley.com/documents/?uuid=eebe52e6-a452-4491-800c-4efb2a63b77f"]}],"mendeley":{"formattedCitation":"(Malerba, 2002)","manualFormatting":"(Malerba, 2002)","plainTextFormattedCitation":"(Malerba, 2002)","previouslyFormattedCitation":"(Malerba, 2002)"},"properties":{"noteIndex":0},"schema":"https://github.com/citation-style-language/schema/raw/master/csl-citation.json"}</w:instrText>
      </w:r>
      <w:r w:rsidRPr="007D28D9">
        <w:rPr>
          <w:rFonts w:cs="Times New Roman"/>
          <w:szCs w:val="24"/>
          <w:lang w:val="en-GB"/>
        </w:rPr>
        <w:fldChar w:fldCharType="separate"/>
      </w:r>
      <w:r w:rsidRPr="007D28D9">
        <w:rPr>
          <w:rFonts w:cs="Times New Roman"/>
          <w:noProof/>
          <w:szCs w:val="24"/>
          <w:lang w:val="en-GB"/>
        </w:rPr>
        <w:t>(Malerba, 2002)</w:t>
      </w:r>
      <w:r w:rsidRPr="007D28D9">
        <w:rPr>
          <w:rFonts w:cs="Times New Roman"/>
          <w:szCs w:val="24"/>
          <w:lang w:val="en-GB"/>
        </w:rPr>
        <w:fldChar w:fldCharType="end"/>
      </w:r>
      <w:r w:rsidRPr="007D28D9">
        <w:rPr>
          <w:rFonts w:cs="Times New Roman"/>
          <w:szCs w:val="24"/>
          <w:lang w:val="en-GB"/>
        </w:rPr>
        <w:t xml:space="preserve">. </w:t>
      </w:r>
      <w:proofErr w:type="spellStart"/>
      <w:r w:rsidR="00C21337" w:rsidRPr="007D28D9">
        <w:rPr>
          <w:rFonts w:cs="Times New Roman"/>
          <w:szCs w:val="24"/>
          <w:lang w:val="en-US"/>
        </w:rPr>
        <w:t>Consoli</w:t>
      </w:r>
      <w:proofErr w:type="spellEnd"/>
      <w:r w:rsidR="00C21337" w:rsidRPr="007D28D9">
        <w:rPr>
          <w:rFonts w:cs="Times New Roman"/>
          <w:szCs w:val="24"/>
          <w:lang w:val="en-US"/>
        </w:rPr>
        <w:t xml:space="preserve"> &amp; Mina (2009</w:t>
      </w:r>
      <w:r w:rsidR="00534B6B" w:rsidRPr="007D28D9">
        <w:rPr>
          <w:rFonts w:cs="Times New Roman"/>
          <w:szCs w:val="24"/>
          <w:lang w:val="en-US"/>
        </w:rPr>
        <w:t>, p. 299</w:t>
      </w:r>
      <w:r w:rsidR="00C21337" w:rsidRPr="007D28D9">
        <w:rPr>
          <w:rFonts w:cs="Times New Roman"/>
          <w:szCs w:val="24"/>
          <w:lang w:val="en-US"/>
        </w:rPr>
        <w:t xml:space="preserve">) claim that their model is comprehensive for ‘new drugs, devices and clinical practices introduced over time into the provision of health-care’. However, in the text and in the scheme that represents their Health Innovation System we observe that clinical services and practices are contingent to the introduction of new drugs and devices, placing new products in a hierarchical position over other innovation outcomes. </w:t>
      </w:r>
      <w:r w:rsidRPr="007D28D9">
        <w:rPr>
          <w:rFonts w:cs="Times New Roman"/>
          <w:szCs w:val="24"/>
          <w:lang w:val="en-GB"/>
        </w:rPr>
        <w:t xml:space="preserve">Although access to products and services is not the only constraint in the processes of inclusive development </w:t>
      </w:r>
      <w:r w:rsidRPr="007D28D9">
        <w:rPr>
          <w:rFonts w:cs="Times New Roman"/>
          <w:szCs w:val="24"/>
          <w:lang w:val="en-GB"/>
        </w:rPr>
        <w:fldChar w:fldCharType="begin" w:fldLock="1"/>
      </w:r>
      <w:r w:rsidR="00993422" w:rsidRPr="007D28D9">
        <w:rPr>
          <w:rFonts w:cs="Times New Roman"/>
          <w:szCs w:val="24"/>
          <w:lang w:val="en-GB"/>
        </w:rPr>
        <w:instrText>ADDIN CSL_CITATION {"citationItems":[{"id":"ITEM-1","itemData":{"DOI":"10.1080/2157930X.2012.663583","ISSN":"2157-930X","author":[{"dropping-particle":"","family":"Arocena","given":"Rodrigo","non-dropping-particle":"","parse-names":false,"suffix":""},{"dropping-particle":"","family":"Sutz","given":"Judith","non-dropping-particle":"","parse-names":false,"suffix":""}],"container-title":"Innovation and Development","id":"ITEM-1","issue":"1","issued":{"date-parts":[["2012","4","1"]]},"note":"doi: 10.1080/2157930X.2012.663583","page":"147-158","publisher":"Routledge","title":"Research and innovation policies for social inclusion: an opportunity for developing countries","type":"article-journal","volume":"2"},"uris":["http://www.mendeley.com/documents/?uuid=bf75e365-45f0-43b4-93da-ff4f8af6dd66"]},{"id":"ITEM-2","itemData":{"author":[{"dropping-particle":"","family":"Cozzens","given":"Susan","non-dropping-particle":"","parse-names":false,"suffix":""},{"dropping-particle":"","family":"Sutz","given":"Judith","non-dropping-particle":"","parse-names":false,"suffix":""}],"container-title":"Ottawa: IDRC","id":"ITEM-2","issued":{"date-parts":[["2012"]]},"title":"Innovation in Informal Settings: A Research Agenda","title-short":"Innovation in Informal Settings","type":"article-journal"},"uris":["http://www.mendeley.com/documents/?uuid=0664d77e-f4a4-493c-9b61-b623c6d05e32"]}],"mendeley":{"formattedCitation":"(Arocena &amp; Sutz, 2012; Cozzens &amp; Sutz, 2012)","plainTextFormattedCitation":"(Arocena &amp; Sutz, 2012; Cozzens &amp; Sutz, 2012)","previouslyFormattedCitation":"(Arocena &amp; Sutz, 2012; Cozzens &amp; Sutz, 2012)"},"properties":{"noteIndex":0},"schema":"https://github.com/citation-style-language/schema/raw/master/csl-citation.json"}</w:instrText>
      </w:r>
      <w:r w:rsidRPr="007D28D9">
        <w:rPr>
          <w:rFonts w:cs="Times New Roman"/>
          <w:szCs w:val="24"/>
          <w:lang w:val="en-GB"/>
        </w:rPr>
        <w:fldChar w:fldCharType="separate"/>
      </w:r>
      <w:r w:rsidR="00A40005" w:rsidRPr="007D28D9">
        <w:rPr>
          <w:rFonts w:cs="Times New Roman"/>
          <w:noProof/>
          <w:szCs w:val="24"/>
          <w:lang w:val="en-GB"/>
        </w:rPr>
        <w:t>(Arocena &amp; Sutz, 2012; Cozzens &amp; Sutz, 2012)</w:t>
      </w:r>
      <w:r w:rsidRPr="007D28D9">
        <w:rPr>
          <w:rFonts w:cs="Times New Roman"/>
          <w:szCs w:val="24"/>
          <w:lang w:val="en-GB"/>
        </w:rPr>
        <w:fldChar w:fldCharType="end"/>
      </w:r>
      <w:r w:rsidRPr="007D28D9">
        <w:rPr>
          <w:rFonts w:cs="Times New Roman"/>
          <w:szCs w:val="24"/>
          <w:lang w:val="en-GB"/>
        </w:rPr>
        <w:t xml:space="preserve">, it </w:t>
      </w:r>
      <w:r w:rsidRPr="007D28D9">
        <w:rPr>
          <w:rFonts w:cs="Times New Roman"/>
          <w:szCs w:val="24"/>
          <w:lang w:val="en-GB"/>
        </w:rPr>
        <w:lastRenderedPageBreak/>
        <w:t xml:space="preserve">is perceived as a key element for the solution of urgent problems in the case of </w:t>
      </w:r>
      <w:r w:rsidR="006B5601" w:rsidRPr="007D28D9">
        <w:rPr>
          <w:rFonts w:cs="Times New Roman"/>
          <w:szCs w:val="24"/>
          <w:lang w:val="en-GB"/>
        </w:rPr>
        <w:t>g</w:t>
      </w:r>
      <w:r w:rsidRPr="007D28D9">
        <w:rPr>
          <w:rFonts w:cs="Times New Roman"/>
          <w:szCs w:val="24"/>
          <w:lang w:val="en-GB"/>
        </w:rPr>
        <w:t xml:space="preserve">lobal health social technologies </w:t>
      </w:r>
      <w:r w:rsidRPr="007D28D9">
        <w:rPr>
          <w:rFonts w:cs="Times New Roman"/>
          <w:szCs w:val="24"/>
          <w:lang w:val="en-GB"/>
        </w:rPr>
        <w:fldChar w:fldCharType="begin" w:fldLock="1"/>
      </w:r>
      <w:r w:rsidR="00434173" w:rsidRPr="007D28D9">
        <w:rPr>
          <w:rFonts w:cs="Times New Roman"/>
          <w:szCs w:val="24"/>
          <w:lang w:val="en-GB"/>
        </w:rPr>
        <w:instrText>ADDIN CSL_CITATION {"citationItems":[{"id":"ITEM-1","itemData":{"DOI":"10.1016/j.respol.2010.07.006","ISBN":"0048-7333","abstract":"This paper has two core purposes. First, building on Nelson and Sampat's work, we outline the social technology conceptual framework and explain why we favour using it to explore two global health initiatives. Second, we discuss the evolution of those initiatives through the lens of the interaction between social technologies, physical technologies and general institutions. Thus we reflect both on evolving conceptual landscapes on the one hand and organisational and institutional terrains on the other. The first section of the paper presents an intellectual journey and outlines our understanding and adoption of the social technology conceptual framework. This framework we argue has a number of advantages over alternative theoretical approaches and perspectives. The second section describes the context in which product development partnerships (PDPs), a type of global health initiative based on a public-private partnership (PPP), have arisen. The third section develops case studies of the International AIDS Vaccine Initiative (IAVI) and the Malaria Vaccines Initiative (MVI) as social technology experiments and looks at the complex dynamics between organisation, management, scientific and R&amp;D success and general institutional environments. We look at these social technologies as having 'integrator' and 'broker' roles; classifications which we argue are useful in analysing the different roles taken on by these PDPs. In the conclusion we reflect on the useful ways in which the concept of social technologies can shed light on complex and networked initiatives. ?? 2010 Elsevier B.V.","author":[{"dropping-particle":"","family":"Chataway","given":"Joanna","non-dropping-particle":"","parse-names":false,"suffix":""},{"dropping-particle":"","family":"Hanlin","given":"Rebecca","non-dropping-particle":"","parse-names":false,"suffix":""},{"dropping-particle":"","family":"Mugwagwa","given":"Julius","non-dropping-particle":"","parse-names":false,"suffix":""},{"dropping-particle":"","family":"Muraguri","given":"Lois","non-dropping-particle":"","parse-names":false,"suffix":""}],"container-title":"Research Policy","id":"ITEM-1","issued":{"date-parts":[["2010"]]},"page":"1277-1288","title":"Global health social technologies: Reflections on evolving theories and landscapes","type":"article-journal","volume":"39"},"uris":["http://www.mendeley.com/documents/?uuid=8f20751a-2ca8-4fad-9bab-b71f58e617c8"]}],"mendeley":{"formattedCitation":"(Chataway et al., 2010)","manualFormatting":"(Chataway et al., 2010b)","plainTextFormattedCitation":"(Chataway et al., 2010)","previouslyFormattedCitation":"(Chataway et al., 2010)"},"properties":{"noteIndex":0},"schema":"https://github.com/citation-style-language/schema/raw/master/csl-citation.json"}</w:instrText>
      </w:r>
      <w:r w:rsidRPr="007D28D9">
        <w:rPr>
          <w:rFonts w:cs="Times New Roman"/>
          <w:szCs w:val="24"/>
          <w:lang w:val="en-GB"/>
        </w:rPr>
        <w:fldChar w:fldCharType="separate"/>
      </w:r>
      <w:r w:rsidRPr="007D28D9">
        <w:rPr>
          <w:rFonts w:cs="Times New Roman"/>
          <w:noProof/>
          <w:szCs w:val="24"/>
          <w:lang w:val="en-GB"/>
        </w:rPr>
        <w:t>(Chataway et al., 2010b)</w:t>
      </w:r>
      <w:r w:rsidRPr="007D28D9">
        <w:rPr>
          <w:rFonts w:cs="Times New Roman"/>
          <w:szCs w:val="24"/>
          <w:lang w:val="en-GB"/>
        </w:rPr>
        <w:fldChar w:fldCharType="end"/>
      </w:r>
      <w:r w:rsidRPr="007D28D9">
        <w:rPr>
          <w:rFonts w:cs="Times New Roman"/>
          <w:szCs w:val="24"/>
          <w:lang w:val="en-GB"/>
        </w:rPr>
        <w:t xml:space="preserve"> and LIPS </w:t>
      </w:r>
      <w:r w:rsidRPr="007D28D9">
        <w:rPr>
          <w:rFonts w:cs="Times New Roman"/>
          <w:szCs w:val="24"/>
          <w:lang w:val="en-GB"/>
        </w:rPr>
        <w:fldChar w:fldCharType="begin" w:fldLock="1"/>
      </w:r>
      <w:r w:rsidR="008C14C9" w:rsidRPr="007D28D9">
        <w:rPr>
          <w:rFonts w:cs="Times New Roman"/>
          <w:szCs w:val="24"/>
          <w:lang w:val="en-GB"/>
        </w:rPr>
        <w:instrText>ADDIN CSL_CITATION {"citationItems":[{"id":"ITEM-1","itemData":{"author":[{"dropping-particle":"","family":"Soares Couto","given":"Maria Clara","non-dropping-particle":"","parse-names":false,"suffix":""},{"dropping-particle":"","family":"Cassiolato","given":"J E","non-dropping-particle":"","parse-names":false,"suffix":""}],"container-title":"International Workshop and Journal Special issue on \"New Models of Innovation for development\"","id":"ITEM-1","issued":{"date-parts":[["2013"]]},"page":"1-21","title":"Innovation Systems and Inclusive Development: Some evidence based on empirical work","type":"paper-conference"},"uris":["http://www.mendeley.com/documents/?uuid=417013a8-2ce8-4964-b6a2-7f8cb494ef51"]}],"mendeley":{"formattedCitation":"(Soares Couto &amp; Cassiolato, 2013)","plainTextFormattedCitation":"(Soares Couto &amp; Cassiolato, 2013)","previouslyFormattedCitation":"(Soares Couto &amp; Cassiolato, 2013)"},"properties":{"noteIndex":0},"schema":"https://github.com/citation-style-language/schema/raw/master/csl-citation.json"}</w:instrText>
      </w:r>
      <w:r w:rsidRPr="007D28D9">
        <w:rPr>
          <w:rFonts w:cs="Times New Roman"/>
          <w:szCs w:val="24"/>
          <w:lang w:val="en-GB"/>
        </w:rPr>
        <w:fldChar w:fldCharType="separate"/>
      </w:r>
      <w:r w:rsidRPr="007D28D9">
        <w:rPr>
          <w:rFonts w:cs="Times New Roman"/>
          <w:noProof/>
          <w:szCs w:val="24"/>
          <w:lang w:val="en-GB"/>
        </w:rPr>
        <w:t>(Soares Couto &amp; Cassiolato, 2013)</w:t>
      </w:r>
      <w:r w:rsidRPr="007D28D9">
        <w:rPr>
          <w:rFonts w:cs="Times New Roman"/>
          <w:szCs w:val="24"/>
          <w:lang w:val="en-GB"/>
        </w:rPr>
        <w:fldChar w:fldCharType="end"/>
      </w:r>
      <w:r w:rsidRPr="007D28D9">
        <w:rPr>
          <w:rFonts w:cs="Times New Roman"/>
          <w:szCs w:val="24"/>
          <w:lang w:val="en-GB"/>
        </w:rPr>
        <w:t xml:space="preserve">. We argue that stressing products and services as </w:t>
      </w:r>
      <w:r w:rsidR="006B5601" w:rsidRPr="007D28D9">
        <w:rPr>
          <w:rFonts w:cs="Times New Roman"/>
          <w:szCs w:val="24"/>
          <w:lang w:val="en-GB"/>
        </w:rPr>
        <w:t xml:space="preserve">the </w:t>
      </w:r>
      <w:r w:rsidRPr="007D28D9">
        <w:rPr>
          <w:rFonts w:cs="Times New Roman"/>
          <w:szCs w:val="24"/>
          <w:lang w:val="en-GB"/>
        </w:rPr>
        <w:t xml:space="preserve">main outcomes neglects a </w:t>
      </w:r>
      <w:r w:rsidR="006B5601" w:rsidRPr="007D28D9">
        <w:rPr>
          <w:rFonts w:cs="Times New Roman"/>
          <w:szCs w:val="24"/>
          <w:lang w:val="en-GB"/>
        </w:rPr>
        <w:t>great many</w:t>
      </w:r>
      <w:r w:rsidRPr="007D28D9">
        <w:rPr>
          <w:rFonts w:cs="Times New Roman"/>
          <w:szCs w:val="24"/>
          <w:lang w:val="en-GB"/>
        </w:rPr>
        <w:t xml:space="preserve"> healthcare activities that do not find echo</w:t>
      </w:r>
      <w:r w:rsidR="006B5601" w:rsidRPr="007D28D9">
        <w:rPr>
          <w:rFonts w:cs="Times New Roman"/>
          <w:szCs w:val="24"/>
          <w:lang w:val="en-GB"/>
        </w:rPr>
        <w:t>es</w:t>
      </w:r>
      <w:r w:rsidRPr="007D28D9">
        <w:rPr>
          <w:rFonts w:cs="Times New Roman"/>
          <w:szCs w:val="24"/>
          <w:lang w:val="en-GB"/>
        </w:rPr>
        <w:t xml:space="preserve"> in market structures</w:t>
      </w:r>
      <w:r w:rsidR="00E56934" w:rsidRPr="007D28D9">
        <w:rPr>
          <w:rFonts w:cs="Times New Roman"/>
          <w:szCs w:val="24"/>
          <w:lang w:val="en-GB"/>
        </w:rPr>
        <w:t>,</w:t>
      </w:r>
      <w:r w:rsidRPr="007D28D9">
        <w:rPr>
          <w:rFonts w:cs="Times New Roman"/>
          <w:szCs w:val="24"/>
          <w:lang w:val="en-GB"/>
        </w:rPr>
        <w:t xml:space="preserve"> but that might be, nevertheless,</w:t>
      </w:r>
      <w:r w:rsidR="00383D1F" w:rsidRPr="007D28D9">
        <w:rPr>
          <w:rFonts w:cs="Times New Roman"/>
          <w:szCs w:val="24"/>
          <w:lang w:val="en-GB"/>
        </w:rPr>
        <w:t xml:space="preserve"> k</w:t>
      </w:r>
      <w:r w:rsidRPr="007D28D9">
        <w:rPr>
          <w:rFonts w:cs="Times New Roman"/>
          <w:szCs w:val="24"/>
          <w:lang w:val="en-GB"/>
        </w:rPr>
        <w:t xml:space="preserve">nowledge intensive and invaluable </w:t>
      </w:r>
      <w:r w:rsidRPr="007D28D9">
        <w:rPr>
          <w:rFonts w:cs="Times New Roman"/>
          <w:szCs w:val="24"/>
          <w:lang w:val="en-US"/>
        </w:rPr>
        <w:t xml:space="preserve">to ensure better living conditions. One of the most important examples is the contribution of knowledge to public policies or to decision making in the Health System </w:t>
      </w:r>
      <w:r w:rsidRPr="007D28D9">
        <w:rPr>
          <w:rFonts w:cs="Times New Roman"/>
          <w:szCs w:val="24"/>
          <w:lang w:val="en-US"/>
        </w:rPr>
        <w:fldChar w:fldCharType="begin" w:fldLock="1"/>
      </w:r>
      <w:r w:rsidR="008C14C9" w:rsidRPr="007D28D9">
        <w:rPr>
          <w:rFonts w:cs="Times New Roman"/>
          <w:szCs w:val="24"/>
          <w:lang w:val="en-US"/>
        </w:rPr>
        <w:instrText>ADDIN CSL_CITATION {"citationItems":[{"id":"ITEM-1","itemData":{"author":[{"dropping-particle":"","family":"Gordon-Strachan","given":"Georgiana","non-dropping-particle":"","parse-names":false,"suffix":""},{"dropping-particle":"","family":"Bailey","given":"Wilma","non-dropping-particle":"","parse-names":false,"suffix":""},{"dropping-particle":"","family":"Ward","given":"Elizabeth","non-dropping-particle":"","parse-names":false,"suffix":""}],"container-title":"Cadernos de Saúde Pública","id":"ITEM-1","issued":{"date-parts":[["2006"]]},"page":"S69-S76","title":"Linking researchers and policy-makers : some challenges and approaches","type":"article-journal","volume":"22"},"uris":["http://www.mendeley.com/documents/?uuid=b9f2dc9d-7723-4c2c-8f11-dc1d1d299b6e"]},{"id":"ITEM-2","itemData":{"DOI":"10.1186/1471-2458-9-116","ISBN":"1471-2458 (Electronic) 1471-2458 (Linking)","ISSN":"1471-2458","PMID":"19400941","abstract":"BACKGROUND: The paradigm of translational medicine that underpins frameworks such as the Cooksey report on the funding of health research does not adequately reflect the complex reality of the public health environment. We therefore outline a translational framework for public health research. DISCUSSION: Our framework redefines the objective of translation from that of institutionalising effective interventions to that of improving population health by influencing both individual and collective determinants of health. It incorporates epidemiological perspectives with those of the social sciences, recognising that many types of research may contribute to the shaping of policy, practice and future research. It also identifies a pivotal role for evidence synthesis and the importance of non-linear and intersectoral interfaces with the public realm. SUMMARY: We propose a research agenda to advance the field and argue that resources for 'applied' or 'translational' public health research should be deployed across the framework, not reserved for 'dissemination' or 'implementation'.","author":[{"dropping-particle":"","family":"Ogilvie","given":"David","non-dropping-particle":"","parse-names":false,"suffix":""},{"dropping-particle":"","family":"Craig","given":"Peter","non-dropping-particle":"","parse-names":false,"suffix":""},{"dropping-particle":"","family":"Griffin","given":"Simon","non-dropping-particle":"","parse-names":false,"suffix":""},{"dropping-particle":"","family":"Macintyre","given":"Sally","non-dropping-particle":"","parse-names":false,"suffix":""},{"dropping-particle":"","family":"Wareham","given":"Nicholas J","non-dropping-particle":"","parse-names":false,"suffix":""}],"container-title":"BMC public health","id":"ITEM-2","issued":{"date-parts":[["2009"]]},"page":"116","title":"A translational framework for public health research","type":"article-journal","volume":"9"},"uris":["http://www.mendeley.com/documents/?uuid=1682b383-d2a8-47a7-a497-79e1230184ff"]},{"id":"ITEM-3","itemData":{"DOI":"10.1186/1748-5908-7-50","ISBN":"1748-5908","ISSN":"1748-5908","PMID":"22651257","abstract":"BACKGROUND: One of the most consistent findings from clinical and health services research is the failure to translate research into practice and policy. As a result of these evidence-practice and policy gaps, patients fail to benefit optimally from advances in healthcare and are exposed to unnecessary risks of iatrogenic harms, and healthcare systems are exposed to unnecessary expenditure resulting in significant opportunity costs. Over the last decade, there has been increasing international policy and research attention on how to reduce the evidence-practice and policy gap. In this paper, we summarise the current concepts and evidence to guide knowledge translation activities, defined as T2 research (the translation of new clinical knowledge into improved health). We structure the article around five key questions: what should be transferred; to whom should research knowledge be transferred; by whom should research knowledge be transferred; how should research knowledge be transferred; and, with what effect should research knowledge be transferred? DISCUSSION: We suggest that the basic unit of knowledge translation should usually be up-to-date systematic reviews or other syntheses of research findings. Knowledge translators need to identify the key messages for different target audiences and to fashion these in language and knowledge translation products that are easily assimilated by different audiences. The relative importance of knowledge translation to different target audiences will vary by the type of research and appropriate endpoints of knowledge translation may vary across different stakeholder groups. There are a large number of planned knowledge translation models, derived from different disciplinary, contextual (i.e., setting), and target audience viewpoints. Most of these suggest that planned knowledge translation for healthcare professionals and consumers is more likely to be successful if the choice of knowledge translation strategy is informed by an assessment of the likely barriers and facilitators. Although our evidence on the likely effectiveness of different strategies to overcome specific barriers remains incomplete, there is a range of informative systematic reviews of interventions aimed at healthcare professionals and consumers (i.e., patients, family members, and informal carers) and of factors important to research use by policy makers. SUMMARY: There is a substantial (if incomplete) evidence base to guide choice of knowledg…","author":[{"dropping-particle":"","family":"Grimshaw","given":"Jeremy M","non-dropping-particle":"","parse-names":false,"suffix":""},{"dropping-particle":"","family":"Eccles","given":"Martin P","non-dropping-particle":"","parse-names":false,"suffix":""},{"dropping-particle":"","family":"Lavis","given":"John N","non-dropping-particle":"","parse-names":false,"suffix":""},{"dropping-particle":"","family":"Hill","given":"Sophie J","non-dropping-particle":"","parse-names":false,"suffix":""},{"dropping-particle":"","family":"Squires","given":"Janet E","non-dropping-particle":"","parse-names":false,"suffix":""}],"container-title":"Implementation Science","id":"ITEM-3","issue":"1","issued":{"date-parts":[["2012"]]},"page":"50","publisher":"BioMed Central Ltd","title":"Knowledge translation of research findings","type":"article-journal","volume":"7"},"uris":["http://www.mendeley.com/documents/?uuid=44c3ba0e-ab13-441a-9c78-f17a39438bc4"]}],"mendeley":{"formattedCitation":"(Gordon-Strachan, Bailey, &amp; Ward, 2006; Grimshaw, Eccles, Lavis, Hill, &amp; Squires, 2012; Ogilvie, Craig, Griffin, Macintyre, &amp; Wareham, 2009)","plainTextFormattedCitation":"(Gordon-Strachan, Bailey, &amp; Ward, 2006; Grimshaw, Eccles, Lavis, Hill, &amp; Squires, 2012; Ogilvie, Craig, Griffin, Macintyre, &amp; Wareham, 2009)","previouslyFormattedCitation":"(Gordon-Strachan, Bailey, &amp; Ward, 2006; Grimshaw, Eccles, Lavis, Hill, &amp; Squires, 2012; Ogilvie, Craig, Griffin, Macintyre, &amp; Wareham, 2009)"},"properties":{"noteIndex":0},"schema":"https://github.com/citation-style-language/schema/raw/master/csl-citation.json"}</w:instrText>
      </w:r>
      <w:r w:rsidRPr="007D28D9">
        <w:rPr>
          <w:rFonts w:cs="Times New Roman"/>
          <w:szCs w:val="24"/>
          <w:lang w:val="en-US"/>
        </w:rPr>
        <w:fldChar w:fldCharType="separate"/>
      </w:r>
      <w:r w:rsidR="006A33D0" w:rsidRPr="007D28D9">
        <w:rPr>
          <w:rFonts w:cs="Times New Roman"/>
          <w:noProof/>
          <w:szCs w:val="24"/>
          <w:lang w:val="en-US"/>
        </w:rPr>
        <w:t>(Gordon-Strachan, Bailey, &amp; Ward, 2006; Grimshaw, Eccles, Lavis, Hill, &amp; Squires, 2012; Ogilvie, Craig, Griffin, Macintyre, &amp; Wareham, 2009)</w:t>
      </w:r>
      <w:r w:rsidRPr="007D28D9">
        <w:rPr>
          <w:rFonts w:cs="Times New Roman"/>
          <w:szCs w:val="24"/>
          <w:lang w:val="en-US"/>
        </w:rPr>
        <w:fldChar w:fldCharType="end"/>
      </w:r>
      <w:r w:rsidRPr="007D28D9">
        <w:rPr>
          <w:rFonts w:cs="Times New Roman"/>
          <w:szCs w:val="24"/>
          <w:lang w:val="en-US"/>
        </w:rPr>
        <w:t xml:space="preserve">. </w:t>
      </w:r>
    </w:p>
    <w:p w14:paraId="60B11409" w14:textId="0523ECD0" w:rsidR="002A67DF" w:rsidRPr="007D28D9" w:rsidRDefault="002A67DF" w:rsidP="007D28D9">
      <w:pPr>
        <w:spacing w:after="240" w:line="360" w:lineRule="auto"/>
        <w:jc w:val="left"/>
        <w:rPr>
          <w:rFonts w:cs="Times New Roman"/>
          <w:szCs w:val="24"/>
          <w:lang w:val="en-GB"/>
        </w:rPr>
      </w:pPr>
      <w:r w:rsidRPr="007D28D9">
        <w:rPr>
          <w:rFonts w:cs="Times New Roman"/>
          <w:szCs w:val="24"/>
          <w:lang w:val="en-US"/>
        </w:rPr>
        <w:t xml:space="preserve">Second, </w:t>
      </w:r>
      <w:r w:rsidR="0005277C" w:rsidRPr="007D28D9">
        <w:rPr>
          <w:rFonts w:cs="Times New Roman"/>
          <w:szCs w:val="24"/>
          <w:lang w:val="en-US"/>
        </w:rPr>
        <w:t xml:space="preserve">health </w:t>
      </w:r>
      <w:r w:rsidRPr="007D28D9">
        <w:rPr>
          <w:rFonts w:cs="Times New Roman"/>
          <w:szCs w:val="24"/>
          <w:lang w:val="en-US"/>
        </w:rPr>
        <w:t xml:space="preserve">innovation </w:t>
      </w:r>
      <w:r w:rsidR="0063477C" w:rsidRPr="007D28D9">
        <w:rPr>
          <w:rFonts w:cs="Times New Roman"/>
          <w:szCs w:val="24"/>
          <w:lang w:val="en-US"/>
        </w:rPr>
        <w:t xml:space="preserve">studies </w:t>
      </w:r>
      <w:r w:rsidRPr="007D28D9">
        <w:rPr>
          <w:rFonts w:cs="Times New Roman"/>
          <w:szCs w:val="24"/>
          <w:lang w:val="en-US"/>
        </w:rPr>
        <w:t xml:space="preserve">take into consideration </w:t>
      </w:r>
      <w:r w:rsidR="006B5601" w:rsidRPr="007D28D9">
        <w:rPr>
          <w:rFonts w:cs="Times New Roman"/>
          <w:szCs w:val="24"/>
          <w:lang w:val="en-US"/>
        </w:rPr>
        <w:t xml:space="preserve">the </w:t>
      </w:r>
      <w:r w:rsidRPr="007D28D9">
        <w:rPr>
          <w:rFonts w:cs="Times New Roman"/>
          <w:szCs w:val="24"/>
          <w:lang w:val="en-US"/>
        </w:rPr>
        <w:t>actors’ capability building process. In the four models</w:t>
      </w:r>
      <w:r w:rsidR="006B5601" w:rsidRPr="007D28D9">
        <w:rPr>
          <w:rFonts w:cs="Times New Roman"/>
          <w:szCs w:val="24"/>
          <w:lang w:val="en-US"/>
        </w:rPr>
        <w:t xml:space="preserve"> analyzed here</w:t>
      </w:r>
      <w:r w:rsidRPr="007D28D9">
        <w:rPr>
          <w:rFonts w:cs="Times New Roman"/>
          <w:szCs w:val="24"/>
          <w:lang w:val="en-US"/>
        </w:rPr>
        <w:t xml:space="preserve">, we </w:t>
      </w:r>
      <w:r w:rsidRPr="007D28D9">
        <w:rPr>
          <w:rFonts w:cs="Times New Roman"/>
          <w:szCs w:val="24"/>
          <w:lang w:val="en-GB"/>
        </w:rPr>
        <w:t xml:space="preserve">observe that a problem-oriented perspective is the main driver of the capability increase and </w:t>
      </w:r>
      <w:r w:rsidR="006B5601" w:rsidRPr="007D28D9">
        <w:rPr>
          <w:rFonts w:cs="Times New Roman"/>
          <w:szCs w:val="24"/>
          <w:lang w:val="en-GB"/>
        </w:rPr>
        <w:t xml:space="preserve">the </w:t>
      </w:r>
      <w:r w:rsidRPr="007D28D9">
        <w:rPr>
          <w:rFonts w:cs="Times New Roman"/>
          <w:szCs w:val="24"/>
          <w:lang w:val="en-GB"/>
        </w:rPr>
        <w:t xml:space="preserve">direction of change in the system. Even in the case of global health social technologies, the adaptation process of foreign technologies that it proposes requires the generation of local capabilities </w:t>
      </w:r>
      <w:r w:rsidRPr="007D28D9">
        <w:rPr>
          <w:rFonts w:cs="Times New Roman"/>
          <w:szCs w:val="24"/>
          <w:lang w:val="en-GB"/>
        </w:rPr>
        <w:fldChar w:fldCharType="begin" w:fldLock="1"/>
      </w:r>
      <w:r w:rsidR="008C14C9" w:rsidRPr="007D28D9">
        <w:rPr>
          <w:rFonts w:cs="Times New Roman"/>
          <w:szCs w:val="24"/>
          <w:lang w:val="en-GB"/>
        </w:rPr>
        <w:instrText>ADDIN CSL_CITATION {"citationItems":[{"id":"ITEM-1","itemData":{"ISSN":"9814364843","author":[{"dropping-particle":"","family":"Mugwagwa","given":"Julius","non-dropping-particle":"","parse-names":false,"suffix":""},{"dropping-particle":"","family":"Hanlin","given":"Rebecca","non-dropping-particle":"","parse-names":false,"suffix":""},{"dropping-particle":"","family":"Chataway","given":"Joanna","non-dropping-particle":"","parse-names":false,"suffix":""},{"dropping-particle":"","family":"Muraguri","given":"Lois","non-dropping-particle":"","parse-names":false,"suffix":""}],"container-title":"Translational Medicine: The Future of Therapy?","id":"ITEM-1","issued":{"date-parts":[["2013"]]},"page":"233","publisher":"CRC Press","title":"The Role of the Product Development Partnership as a Translational Mechanism for Delivering Health Solutions in Low-Resource Settings","type":"article-journal"},"uris":["http://www.mendeley.com/documents/?uuid=072a27e4-7a78-4134-b310-28ae1892e17d"]}],"mendeley":{"formattedCitation":"(Mugwagwa, Hanlin, Chataway, &amp; Muraguri, 2013)","manualFormatting":"(Mugwagwa et al., 2013)","plainTextFormattedCitation":"(Mugwagwa, Hanlin, Chataway, &amp; Muraguri, 2013)","previouslyFormattedCitation":"(Mugwagwa, Hanlin, Chataway, &amp; Muraguri, 2013)"},"properties":{"noteIndex":0},"schema":"https://github.com/citation-style-language/schema/raw/master/csl-citation.json"}</w:instrText>
      </w:r>
      <w:r w:rsidRPr="007D28D9">
        <w:rPr>
          <w:rFonts w:cs="Times New Roman"/>
          <w:szCs w:val="24"/>
          <w:lang w:val="en-GB"/>
        </w:rPr>
        <w:fldChar w:fldCharType="separate"/>
      </w:r>
      <w:r w:rsidRPr="007D28D9">
        <w:rPr>
          <w:rFonts w:cs="Times New Roman"/>
          <w:noProof/>
          <w:szCs w:val="24"/>
          <w:lang w:val="en-GB"/>
        </w:rPr>
        <w:t>(Mugwagwa et al., 2013)</w:t>
      </w:r>
      <w:r w:rsidRPr="007D28D9">
        <w:rPr>
          <w:rFonts w:cs="Times New Roman"/>
          <w:szCs w:val="24"/>
          <w:lang w:val="en-GB"/>
        </w:rPr>
        <w:fldChar w:fldCharType="end"/>
      </w:r>
      <w:r w:rsidRPr="007D28D9">
        <w:rPr>
          <w:rFonts w:cs="Times New Roman"/>
          <w:szCs w:val="24"/>
          <w:lang w:val="en-GB"/>
        </w:rPr>
        <w:t>.</w:t>
      </w:r>
      <w:r w:rsidR="00822AA3" w:rsidRPr="007D28D9">
        <w:rPr>
          <w:rFonts w:cs="Times New Roman"/>
          <w:szCs w:val="24"/>
          <w:lang w:val="en-GB"/>
        </w:rPr>
        <w:t xml:space="preserve"> </w:t>
      </w:r>
      <w:r w:rsidR="006B5601" w:rsidRPr="007D28D9">
        <w:rPr>
          <w:rFonts w:cs="Times New Roman"/>
          <w:szCs w:val="24"/>
          <w:lang w:val="en-GB"/>
        </w:rPr>
        <w:t>Thus, a</w:t>
      </w:r>
      <w:r w:rsidRPr="007D28D9">
        <w:rPr>
          <w:rFonts w:cs="Times New Roman"/>
          <w:szCs w:val="24"/>
          <w:lang w:val="en-GB"/>
        </w:rPr>
        <w:t xml:space="preserve"> capability building approach is a relevant contribution to healthcare knowledge production, </w:t>
      </w:r>
      <w:r w:rsidR="00763D0B" w:rsidRPr="007D28D9">
        <w:rPr>
          <w:rFonts w:cs="Times New Roman"/>
          <w:szCs w:val="24"/>
          <w:lang w:val="en-GB"/>
        </w:rPr>
        <w:t xml:space="preserve">given </w:t>
      </w:r>
      <w:r w:rsidR="006B5601" w:rsidRPr="007D28D9">
        <w:rPr>
          <w:rFonts w:cs="Times New Roman"/>
          <w:szCs w:val="24"/>
          <w:lang w:val="en-GB"/>
        </w:rPr>
        <w:t xml:space="preserve">that </w:t>
      </w:r>
      <w:r w:rsidRPr="007D28D9">
        <w:rPr>
          <w:rFonts w:cs="Times New Roman"/>
          <w:szCs w:val="24"/>
          <w:lang w:val="en-GB"/>
        </w:rPr>
        <w:t xml:space="preserve">it opens the door </w:t>
      </w:r>
      <w:r w:rsidR="006B5601" w:rsidRPr="007D28D9">
        <w:rPr>
          <w:rFonts w:cs="Times New Roman"/>
          <w:szCs w:val="24"/>
          <w:lang w:val="en-GB"/>
        </w:rPr>
        <w:t xml:space="preserve">to </w:t>
      </w:r>
      <w:r w:rsidRPr="007D28D9">
        <w:rPr>
          <w:rFonts w:cs="Times New Roman"/>
          <w:szCs w:val="24"/>
          <w:lang w:val="en-GB"/>
        </w:rPr>
        <w:t xml:space="preserve">fostering </w:t>
      </w:r>
      <w:r w:rsidR="006B5601" w:rsidRPr="007D28D9">
        <w:rPr>
          <w:rFonts w:cs="Times New Roman"/>
          <w:szCs w:val="24"/>
          <w:lang w:val="en-GB"/>
        </w:rPr>
        <w:t xml:space="preserve">a </w:t>
      </w:r>
      <w:r w:rsidRPr="007D28D9">
        <w:rPr>
          <w:rFonts w:cs="Times New Roman"/>
          <w:szCs w:val="24"/>
          <w:lang w:val="en-GB"/>
        </w:rPr>
        <w:t>learning process in health innovation systems.</w:t>
      </w:r>
    </w:p>
    <w:p w14:paraId="045A7D2F" w14:textId="279079B8" w:rsidR="002A67DF" w:rsidRPr="007D28D9" w:rsidRDefault="002A67DF" w:rsidP="007D28D9">
      <w:pPr>
        <w:spacing w:after="240" w:line="360" w:lineRule="auto"/>
        <w:jc w:val="left"/>
        <w:rPr>
          <w:rFonts w:cs="Times New Roman"/>
          <w:szCs w:val="24"/>
          <w:lang w:val="en-GB"/>
        </w:rPr>
      </w:pPr>
      <w:r w:rsidRPr="007D28D9">
        <w:rPr>
          <w:rFonts w:cs="Times New Roman"/>
          <w:szCs w:val="24"/>
          <w:lang w:val="en-GB"/>
        </w:rPr>
        <w:t xml:space="preserve">Third, </w:t>
      </w:r>
      <w:r w:rsidR="006B5601" w:rsidRPr="007D28D9">
        <w:rPr>
          <w:rFonts w:cs="Times New Roman"/>
          <w:szCs w:val="24"/>
          <w:lang w:val="en-GB"/>
        </w:rPr>
        <w:t xml:space="preserve">the </w:t>
      </w:r>
      <w:r w:rsidRPr="007D28D9">
        <w:rPr>
          <w:rFonts w:cs="Times New Roman"/>
          <w:szCs w:val="24"/>
          <w:lang w:val="en-GB"/>
        </w:rPr>
        <w:t>consideration of health innovation process is limited</w:t>
      </w:r>
      <w:r w:rsidR="006B5601" w:rsidRPr="007D28D9">
        <w:rPr>
          <w:rFonts w:cs="Times New Roman"/>
          <w:szCs w:val="24"/>
          <w:lang w:val="en-GB"/>
        </w:rPr>
        <w:t xml:space="preserve"> in these models</w:t>
      </w:r>
      <w:r w:rsidRPr="007D28D9">
        <w:rPr>
          <w:rFonts w:cs="Times New Roman"/>
          <w:szCs w:val="24"/>
          <w:lang w:val="en-GB"/>
        </w:rPr>
        <w:t xml:space="preserve">. In the selected models, understandings of innovation processes </w:t>
      </w:r>
      <w:r w:rsidR="006B5601" w:rsidRPr="007D28D9">
        <w:rPr>
          <w:rFonts w:cs="Times New Roman"/>
          <w:szCs w:val="24"/>
          <w:lang w:val="en-GB"/>
        </w:rPr>
        <w:t xml:space="preserve">derived </w:t>
      </w:r>
      <w:r w:rsidRPr="007D28D9">
        <w:rPr>
          <w:rFonts w:cs="Times New Roman"/>
          <w:szCs w:val="24"/>
          <w:lang w:val="en-GB"/>
        </w:rPr>
        <w:t>from other sectors were used to develop an ad-hoc model for the health sector.</w:t>
      </w:r>
      <w:r w:rsidR="00232CA6" w:rsidRPr="007D28D9">
        <w:rPr>
          <w:rFonts w:cs="Times New Roman"/>
          <w:szCs w:val="24"/>
          <w:lang w:val="en-GB"/>
        </w:rPr>
        <w:t xml:space="preserve"> </w:t>
      </w:r>
      <w:r w:rsidR="006B5601" w:rsidRPr="007D28D9">
        <w:rPr>
          <w:rFonts w:cs="Times New Roman"/>
          <w:szCs w:val="24"/>
          <w:lang w:val="en-GB"/>
        </w:rPr>
        <w:t xml:space="preserve">For this reason, </w:t>
      </w:r>
      <w:r w:rsidRPr="007D28D9">
        <w:rPr>
          <w:rFonts w:cs="Times New Roman"/>
          <w:szCs w:val="24"/>
          <w:lang w:val="en-GB"/>
        </w:rPr>
        <w:t xml:space="preserve">it </w:t>
      </w:r>
      <w:r w:rsidR="006B5601" w:rsidRPr="007D28D9">
        <w:rPr>
          <w:rFonts w:cs="Times New Roman"/>
          <w:szCs w:val="24"/>
          <w:lang w:val="en-GB"/>
        </w:rPr>
        <w:t>was</w:t>
      </w:r>
      <w:r w:rsidR="00763D0B" w:rsidRPr="007D28D9">
        <w:rPr>
          <w:rFonts w:cs="Times New Roman"/>
          <w:szCs w:val="24"/>
          <w:lang w:val="en-GB"/>
        </w:rPr>
        <w:t xml:space="preserve"> </w:t>
      </w:r>
      <w:r w:rsidRPr="007D28D9">
        <w:rPr>
          <w:rFonts w:cs="Times New Roman"/>
          <w:szCs w:val="24"/>
          <w:lang w:val="en-GB"/>
        </w:rPr>
        <w:t xml:space="preserve">not possible to include all the complexity that characterizes healthcare activities. Among </w:t>
      </w:r>
      <w:r w:rsidR="006B5601" w:rsidRPr="007D28D9">
        <w:rPr>
          <w:rFonts w:cs="Times New Roman"/>
          <w:szCs w:val="24"/>
          <w:lang w:val="en-GB"/>
        </w:rPr>
        <w:t xml:space="preserve">these </w:t>
      </w:r>
      <w:r w:rsidRPr="007D28D9">
        <w:rPr>
          <w:rFonts w:cs="Times New Roman"/>
          <w:szCs w:val="24"/>
          <w:lang w:val="en-GB"/>
        </w:rPr>
        <w:t xml:space="preserve">models, </w:t>
      </w:r>
      <w:proofErr w:type="spellStart"/>
      <w:r w:rsidRPr="007D28D9">
        <w:rPr>
          <w:rFonts w:cs="Times New Roman"/>
          <w:szCs w:val="24"/>
          <w:lang w:val="en-GB"/>
        </w:rPr>
        <w:t>Consoli</w:t>
      </w:r>
      <w:proofErr w:type="spellEnd"/>
      <w:r w:rsidRPr="007D28D9">
        <w:rPr>
          <w:rFonts w:cs="Times New Roman"/>
          <w:szCs w:val="24"/>
          <w:lang w:val="en-GB"/>
        </w:rPr>
        <w:t xml:space="preserve"> and Mina’s (2009) is perhaps the one that includes </w:t>
      </w:r>
      <w:r w:rsidR="00763D0B" w:rsidRPr="007D28D9">
        <w:rPr>
          <w:rFonts w:cs="Times New Roman"/>
          <w:szCs w:val="24"/>
          <w:lang w:val="en-GB"/>
        </w:rPr>
        <w:t xml:space="preserve">the </w:t>
      </w:r>
      <w:r w:rsidR="006B5601" w:rsidRPr="007D28D9">
        <w:rPr>
          <w:rFonts w:cs="Times New Roman"/>
          <w:szCs w:val="24"/>
          <w:lang w:val="en-GB"/>
        </w:rPr>
        <w:t>greatest</w:t>
      </w:r>
      <w:r w:rsidRPr="007D28D9">
        <w:rPr>
          <w:rFonts w:cs="Times New Roman"/>
          <w:szCs w:val="24"/>
          <w:lang w:val="en-GB"/>
        </w:rPr>
        <w:t xml:space="preserve"> degree of specificity, but it still proposes an artificial separation between STI and the provision of healthcare activities. In terms of the institutional framework,</w:t>
      </w:r>
      <w:r w:rsidR="0005277C" w:rsidRPr="007D28D9">
        <w:rPr>
          <w:rFonts w:cs="Times New Roman"/>
          <w:szCs w:val="24"/>
          <w:lang w:val="en-GB"/>
        </w:rPr>
        <w:t xml:space="preserve"> health</w:t>
      </w:r>
      <w:r w:rsidRPr="007D28D9">
        <w:rPr>
          <w:rFonts w:cs="Times New Roman"/>
          <w:szCs w:val="24"/>
          <w:lang w:val="en-GB"/>
        </w:rPr>
        <w:t xml:space="preserve"> innovation models fall short </w:t>
      </w:r>
      <w:r w:rsidR="006B5601" w:rsidRPr="007D28D9">
        <w:rPr>
          <w:rFonts w:cs="Times New Roman"/>
          <w:szCs w:val="24"/>
          <w:lang w:val="en-GB"/>
        </w:rPr>
        <w:t xml:space="preserve">when they do not </w:t>
      </w:r>
      <w:r w:rsidRPr="007D28D9">
        <w:rPr>
          <w:rFonts w:cs="Times New Roman"/>
          <w:szCs w:val="24"/>
          <w:lang w:val="en-GB"/>
        </w:rPr>
        <w:t xml:space="preserve">include specific health institutions and regulatory affairs (such </w:t>
      </w:r>
      <w:r w:rsidR="00763D0B" w:rsidRPr="007D28D9">
        <w:rPr>
          <w:rFonts w:cs="Times New Roman"/>
          <w:szCs w:val="24"/>
          <w:lang w:val="en-GB"/>
        </w:rPr>
        <w:t xml:space="preserve">as </w:t>
      </w:r>
      <w:r w:rsidRPr="007D28D9">
        <w:rPr>
          <w:rFonts w:cs="Times New Roman"/>
          <w:szCs w:val="24"/>
          <w:lang w:val="en-GB"/>
        </w:rPr>
        <w:t>clinical trials, safety tests, etc.) and</w:t>
      </w:r>
      <w:r w:rsidR="00763D0B" w:rsidRPr="007D28D9">
        <w:rPr>
          <w:rFonts w:cs="Times New Roman"/>
          <w:szCs w:val="24"/>
          <w:lang w:val="en-GB"/>
        </w:rPr>
        <w:t xml:space="preserve"> the</w:t>
      </w:r>
      <w:r w:rsidRPr="007D28D9">
        <w:rPr>
          <w:rFonts w:cs="Times New Roman"/>
          <w:szCs w:val="24"/>
          <w:lang w:val="en-GB"/>
        </w:rPr>
        <w:t xml:space="preserve"> informal rules of the game that are established between different actors, particular</w:t>
      </w:r>
      <w:r w:rsidR="00A06077" w:rsidRPr="007D28D9">
        <w:rPr>
          <w:rFonts w:cs="Times New Roman"/>
          <w:szCs w:val="24"/>
          <w:lang w:val="en-GB"/>
        </w:rPr>
        <w:t>ly</w:t>
      </w:r>
      <w:r w:rsidRPr="007D28D9">
        <w:rPr>
          <w:rFonts w:cs="Times New Roman"/>
          <w:szCs w:val="24"/>
          <w:lang w:val="en-GB"/>
        </w:rPr>
        <w:t xml:space="preserve"> between patients and medical practitioners, w</w:t>
      </w:r>
      <w:r w:rsidR="006B5601" w:rsidRPr="007D28D9">
        <w:rPr>
          <w:rFonts w:cs="Times New Roman"/>
          <w:szCs w:val="24"/>
          <w:lang w:val="en-GB"/>
        </w:rPr>
        <w:t>h</w:t>
      </w:r>
      <w:r w:rsidRPr="007D28D9">
        <w:rPr>
          <w:rFonts w:cs="Times New Roman"/>
          <w:szCs w:val="24"/>
          <w:lang w:val="en-GB"/>
        </w:rPr>
        <w:t>ere hierarchical relationships exist.</w:t>
      </w:r>
      <w:r w:rsidR="00C21337" w:rsidRPr="007D28D9">
        <w:rPr>
          <w:rFonts w:cs="Times New Roman"/>
          <w:szCs w:val="24"/>
          <w:lang w:val="en-GB"/>
        </w:rPr>
        <w:t xml:space="preserve"> </w:t>
      </w:r>
      <w:proofErr w:type="spellStart"/>
      <w:r w:rsidR="00C21337" w:rsidRPr="007D28D9">
        <w:rPr>
          <w:rFonts w:cs="Times New Roman"/>
          <w:szCs w:val="24"/>
          <w:lang w:val="en-GB"/>
        </w:rPr>
        <w:t>Windrum</w:t>
      </w:r>
      <w:proofErr w:type="spellEnd"/>
      <w:r w:rsidR="00C21337" w:rsidRPr="007D28D9">
        <w:rPr>
          <w:rFonts w:cs="Times New Roman"/>
          <w:szCs w:val="24"/>
          <w:lang w:val="en-GB"/>
        </w:rPr>
        <w:t xml:space="preserve"> and García-</w:t>
      </w:r>
      <w:proofErr w:type="spellStart"/>
      <w:r w:rsidR="00C21337" w:rsidRPr="007D28D9">
        <w:rPr>
          <w:rFonts w:cs="Times New Roman"/>
          <w:szCs w:val="24"/>
          <w:lang w:val="en-GB"/>
        </w:rPr>
        <w:t>Goñi</w:t>
      </w:r>
      <w:proofErr w:type="spellEnd"/>
      <w:r w:rsidR="00C21337" w:rsidRPr="007D28D9">
        <w:rPr>
          <w:rFonts w:cs="Times New Roman"/>
          <w:szCs w:val="24"/>
          <w:lang w:val="en-GB"/>
        </w:rPr>
        <w:t xml:space="preserve"> (2008) state that medical practitioners could act as patients’ advocates and </w:t>
      </w:r>
      <w:r w:rsidR="006B5601" w:rsidRPr="007D28D9">
        <w:rPr>
          <w:rFonts w:cs="Times New Roman"/>
          <w:szCs w:val="24"/>
          <w:lang w:val="en-GB"/>
        </w:rPr>
        <w:t xml:space="preserve">address </w:t>
      </w:r>
      <w:r w:rsidR="00C21337" w:rsidRPr="007D28D9">
        <w:rPr>
          <w:rFonts w:cs="Times New Roman"/>
          <w:szCs w:val="24"/>
          <w:lang w:val="en-GB"/>
        </w:rPr>
        <w:t xml:space="preserve">the imbalances of information and capabilities that patients have </w:t>
      </w:r>
      <w:r w:rsidR="006B5601" w:rsidRPr="007D28D9">
        <w:rPr>
          <w:rFonts w:cs="Times New Roman"/>
          <w:szCs w:val="24"/>
          <w:lang w:val="en-GB"/>
        </w:rPr>
        <w:t xml:space="preserve">as compared to health </w:t>
      </w:r>
      <w:r w:rsidR="00035F9F" w:rsidRPr="007D28D9">
        <w:rPr>
          <w:rFonts w:cs="Times New Roman"/>
          <w:szCs w:val="24"/>
          <w:lang w:val="en-GB"/>
        </w:rPr>
        <w:t>practitioners</w:t>
      </w:r>
      <w:r w:rsidR="006B5601" w:rsidRPr="007D28D9">
        <w:rPr>
          <w:rFonts w:cs="Times New Roman"/>
          <w:szCs w:val="24"/>
          <w:lang w:val="en-GB"/>
        </w:rPr>
        <w:t xml:space="preserve"> </w:t>
      </w:r>
      <w:r w:rsidR="00C21337" w:rsidRPr="007D28D9">
        <w:rPr>
          <w:rFonts w:cs="Times New Roman"/>
          <w:szCs w:val="24"/>
          <w:lang w:val="en-GB"/>
        </w:rPr>
        <w:t xml:space="preserve">when selecting their </w:t>
      </w:r>
      <w:r w:rsidR="00C21337" w:rsidRPr="007D28D9">
        <w:rPr>
          <w:rFonts w:cs="Times New Roman"/>
          <w:szCs w:val="24"/>
          <w:lang w:val="en-GB"/>
        </w:rPr>
        <w:lastRenderedPageBreak/>
        <w:t>health treatments</w:t>
      </w:r>
      <w:r w:rsidR="006B5601" w:rsidRPr="007D28D9">
        <w:rPr>
          <w:rFonts w:cs="Times New Roman"/>
          <w:szCs w:val="24"/>
          <w:lang w:val="en-GB"/>
        </w:rPr>
        <w:t>, although</w:t>
      </w:r>
      <w:r w:rsidR="00C21337" w:rsidRPr="007D28D9">
        <w:rPr>
          <w:rFonts w:cs="Times New Roman"/>
          <w:szCs w:val="24"/>
          <w:lang w:val="en-GB"/>
        </w:rPr>
        <w:t xml:space="preserve"> </w:t>
      </w:r>
      <w:r w:rsidR="006B5601" w:rsidRPr="007D28D9">
        <w:rPr>
          <w:rFonts w:cs="Times New Roman"/>
          <w:szCs w:val="24"/>
          <w:lang w:val="en-GB"/>
        </w:rPr>
        <w:t>w</w:t>
      </w:r>
      <w:r w:rsidR="00C21337" w:rsidRPr="007D28D9">
        <w:rPr>
          <w:rFonts w:cs="Times New Roman"/>
          <w:szCs w:val="24"/>
          <w:lang w:val="en-GB"/>
        </w:rPr>
        <w:t xml:space="preserve">e </w:t>
      </w:r>
      <w:r w:rsidR="006B5601" w:rsidRPr="007D28D9">
        <w:rPr>
          <w:rFonts w:cs="Times New Roman"/>
          <w:szCs w:val="24"/>
          <w:lang w:val="en-GB"/>
        </w:rPr>
        <w:t xml:space="preserve">suggest </w:t>
      </w:r>
      <w:r w:rsidR="00C21337" w:rsidRPr="007D28D9">
        <w:rPr>
          <w:rFonts w:cs="Times New Roman"/>
          <w:szCs w:val="24"/>
          <w:lang w:val="en-GB"/>
        </w:rPr>
        <w:t xml:space="preserve">that this consideration is not valid for all cases since practitioners and patients </w:t>
      </w:r>
      <w:r w:rsidR="006B5601" w:rsidRPr="007D28D9">
        <w:rPr>
          <w:rFonts w:cs="Times New Roman"/>
          <w:szCs w:val="24"/>
          <w:lang w:val="en-GB"/>
        </w:rPr>
        <w:t xml:space="preserve">may </w:t>
      </w:r>
      <w:r w:rsidR="00C21337" w:rsidRPr="007D28D9">
        <w:rPr>
          <w:rFonts w:cs="Times New Roman"/>
          <w:szCs w:val="24"/>
          <w:lang w:val="en-GB"/>
        </w:rPr>
        <w:t>have different agendas.</w:t>
      </w:r>
    </w:p>
    <w:p w14:paraId="1E81145F" w14:textId="6410FA2E" w:rsidR="002A67DF" w:rsidRPr="007D28D9" w:rsidRDefault="00384024" w:rsidP="007D28D9">
      <w:pPr>
        <w:spacing w:after="240" w:line="360" w:lineRule="auto"/>
        <w:jc w:val="left"/>
        <w:rPr>
          <w:rFonts w:cs="Times New Roman"/>
          <w:szCs w:val="24"/>
          <w:lang w:val="en-GB"/>
        </w:rPr>
      </w:pPr>
      <w:r w:rsidRPr="007D28D9">
        <w:rPr>
          <w:rFonts w:cs="Times New Roman"/>
          <w:szCs w:val="24"/>
          <w:lang w:val="en-GB"/>
        </w:rPr>
        <w:t>Fourth</w:t>
      </w:r>
      <w:r w:rsidR="002A67DF" w:rsidRPr="007D28D9">
        <w:rPr>
          <w:rFonts w:cs="Times New Roman"/>
          <w:szCs w:val="24"/>
          <w:lang w:val="en-GB"/>
        </w:rPr>
        <w:t xml:space="preserve">, all </w:t>
      </w:r>
      <w:r w:rsidR="006B5601" w:rsidRPr="007D28D9">
        <w:rPr>
          <w:rFonts w:cs="Times New Roman"/>
          <w:szCs w:val="24"/>
          <w:lang w:val="en-GB"/>
        </w:rPr>
        <w:t xml:space="preserve">the </w:t>
      </w:r>
      <w:r w:rsidR="0063477C" w:rsidRPr="007D28D9">
        <w:rPr>
          <w:rFonts w:cs="Times New Roman"/>
          <w:szCs w:val="24"/>
          <w:lang w:val="en-GB"/>
        </w:rPr>
        <w:t xml:space="preserve">models </w:t>
      </w:r>
      <w:r w:rsidR="002A67DF" w:rsidRPr="007D28D9">
        <w:rPr>
          <w:rFonts w:cs="Times New Roman"/>
          <w:szCs w:val="24"/>
          <w:lang w:val="en-GB"/>
        </w:rPr>
        <w:t xml:space="preserve">consider at least four types of actors: public and private service and product providers, policy makers, </w:t>
      </w:r>
      <w:r w:rsidR="006B5601" w:rsidRPr="007D28D9">
        <w:rPr>
          <w:rFonts w:cs="Times New Roman"/>
          <w:szCs w:val="24"/>
          <w:lang w:val="en-GB"/>
        </w:rPr>
        <w:t xml:space="preserve">the </w:t>
      </w:r>
      <w:r w:rsidR="002A67DF" w:rsidRPr="007D28D9">
        <w:rPr>
          <w:rFonts w:cs="Times New Roman"/>
          <w:szCs w:val="24"/>
          <w:lang w:val="en-GB"/>
        </w:rPr>
        <w:t xml:space="preserve">academic community and patients. The inclusion of patients as recognized actors is particular to the health innovation process; they are configured as the demand side of the model. Because of this, patients are </w:t>
      </w:r>
      <w:r w:rsidR="006B5601" w:rsidRPr="007D28D9">
        <w:rPr>
          <w:rFonts w:cs="Times New Roman"/>
          <w:szCs w:val="24"/>
          <w:lang w:val="en-GB"/>
        </w:rPr>
        <w:t xml:space="preserve">treated as equivalent </w:t>
      </w:r>
      <w:r w:rsidR="002A67DF" w:rsidRPr="007D28D9">
        <w:rPr>
          <w:rFonts w:cs="Times New Roman"/>
          <w:szCs w:val="24"/>
          <w:lang w:val="en-GB"/>
        </w:rPr>
        <w:t>to consumers, implying the existence of market-like mechanisms that drive</w:t>
      </w:r>
      <w:r w:rsidR="006B5601" w:rsidRPr="007D28D9">
        <w:rPr>
          <w:rFonts w:cs="Times New Roman"/>
          <w:szCs w:val="24"/>
          <w:lang w:val="en-GB"/>
        </w:rPr>
        <w:t xml:space="preserve"> the</w:t>
      </w:r>
      <w:r w:rsidR="002A67DF" w:rsidRPr="007D28D9">
        <w:rPr>
          <w:rFonts w:cs="Times New Roman"/>
          <w:szCs w:val="24"/>
          <w:lang w:val="en-GB"/>
        </w:rPr>
        <w:t xml:space="preserve"> knowledge supply. Treating patients as consumers does not </w:t>
      </w:r>
      <w:proofErr w:type="gramStart"/>
      <w:r w:rsidR="002A67DF" w:rsidRPr="007D28D9">
        <w:rPr>
          <w:rFonts w:cs="Times New Roman"/>
          <w:szCs w:val="24"/>
          <w:lang w:val="en-GB"/>
        </w:rPr>
        <w:t>take into account</w:t>
      </w:r>
      <w:proofErr w:type="gramEnd"/>
      <w:r w:rsidR="002A67DF" w:rsidRPr="007D28D9">
        <w:rPr>
          <w:rFonts w:cs="Times New Roman"/>
          <w:szCs w:val="24"/>
          <w:lang w:val="en-GB"/>
        </w:rPr>
        <w:t xml:space="preserve"> that: (</w:t>
      </w:r>
      <w:proofErr w:type="spellStart"/>
      <w:r w:rsidR="002A67DF" w:rsidRPr="007D28D9">
        <w:rPr>
          <w:rFonts w:cs="Times New Roman"/>
          <w:szCs w:val="24"/>
          <w:lang w:val="en-GB"/>
        </w:rPr>
        <w:t>i</w:t>
      </w:r>
      <w:proofErr w:type="spellEnd"/>
      <w:r w:rsidR="002A67DF" w:rsidRPr="007D28D9">
        <w:rPr>
          <w:rFonts w:cs="Times New Roman"/>
          <w:szCs w:val="24"/>
          <w:lang w:val="en-GB"/>
        </w:rPr>
        <w:t xml:space="preserve">) patients are limited in their </w:t>
      </w:r>
      <w:r w:rsidR="00035F9F" w:rsidRPr="007D28D9">
        <w:rPr>
          <w:rFonts w:cs="Times New Roman"/>
          <w:szCs w:val="24"/>
          <w:lang w:val="en-GB"/>
        </w:rPr>
        <w:t xml:space="preserve">choice </w:t>
      </w:r>
      <w:r w:rsidR="002A67DF" w:rsidRPr="007D28D9">
        <w:rPr>
          <w:rFonts w:cs="Times New Roman"/>
          <w:szCs w:val="24"/>
          <w:lang w:val="en-GB"/>
        </w:rPr>
        <w:t xml:space="preserve">possibilities, and (ii) that knowledge </w:t>
      </w:r>
      <w:r w:rsidR="00035F9F" w:rsidRPr="007D28D9">
        <w:rPr>
          <w:rFonts w:cs="Times New Roman"/>
          <w:szCs w:val="24"/>
          <w:lang w:val="en-GB"/>
        </w:rPr>
        <w:t>of</w:t>
      </w:r>
      <w:r w:rsidR="002A67DF" w:rsidRPr="007D28D9">
        <w:rPr>
          <w:rFonts w:cs="Times New Roman"/>
          <w:szCs w:val="24"/>
          <w:lang w:val="en-GB"/>
        </w:rPr>
        <w:t xml:space="preserve"> healthcare activities </w:t>
      </w:r>
      <w:r w:rsidR="00A06077" w:rsidRPr="007D28D9">
        <w:rPr>
          <w:rFonts w:cs="Times New Roman"/>
          <w:szCs w:val="24"/>
          <w:lang w:val="en-GB"/>
        </w:rPr>
        <w:t xml:space="preserve">is </w:t>
      </w:r>
      <w:r w:rsidR="002A67DF" w:rsidRPr="007D28D9">
        <w:rPr>
          <w:rFonts w:cs="Times New Roman"/>
          <w:szCs w:val="24"/>
          <w:lang w:val="en-GB"/>
        </w:rPr>
        <w:t xml:space="preserve">not selected according to </w:t>
      </w:r>
      <w:r w:rsidR="00035F9F" w:rsidRPr="007D28D9">
        <w:rPr>
          <w:rFonts w:cs="Times New Roman"/>
          <w:szCs w:val="24"/>
          <w:lang w:val="en-GB"/>
        </w:rPr>
        <w:t xml:space="preserve">a </w:t>
      </w:r>
      <w:r w:rsidR="002A67DF" w:rsidRPr="007D28D9">
        <w:rPr>
          <w:rFonts w:cs="Times New Roman"/>
          <w:szCs w:val="24"/>
          <w:lang w:val="en-GB"/>
        </w:rPr>
        <w:t>patient’s preference</w:t>
      </w:r>
      <w:r w:rsidR="00A06077" w:rsidRPr="007D28D9">
        <w:rPr>
          <w:rFonts w:cs="Times New Roman"/>
          <w:szCs w:val="24"/>
          <w:lang w:val="en-GB"/>
        </w:rPr>
        <w:t>,</w:t>
      </w:r>
      <w:r w:rsidR="002A67DF" w:rsidRPr="007D28D9">
        <w:rPr>
          <w:rFonts w:cs="Times New Roman"/>
          <w:szCs w:val="24"/>
          <w:lang w:val="en-GB"/>
        </w:rPr>
        <w:t xml:space="preserve"> but </w:t>
      </w:r>
      <w:r w:rsidR="00035F9F" w:rsidRPr="007D28D9">
        <w:rPr>
          <w:rFonts w:cs="Times New Roman"/>
          <w:szCs w:val="24"/>
          <w:lang w:val="en-GB"/>
        </w:rPr>
        <w:t xml:space="preserve">through </w:t>
      </w:r>
      <w:r w:rsidR="002A67DF" w:rsidRPr="007D28D9">
        <w:rPr>
          <w:rFonts w:cs="Times New Roman"/>
          <w:szCs w:val="24"/>
          <w:lang w:val="en-GB"/>
        </w:rPr>
        <w:t xml:space="preserve">a negotiation process (given a set of resources) with the medical practitioner. </w:t>
      </w:r>
    </w:p>
    <w:p w14:paraId="28674F65" w14:textId="77777777" w:rsidR="008424CB" w:rsidRPr="007D28D9" w:rsidRDefault="008424CB" w:rsidP="007D28D9">
      <w:pPr>
        <w:spacing w:after="240" w:line="360" w:lineRule="auto"/>
        <w:jc w:val="left"/>
        <w:rPr>
          <w:rFonts w:cs="Times New Roman"/>
          <w:i/>
          <w:szCs w:val="24"/>
          <w:lang w:val="en-GB"/>
        </w:rPr>
      </w:pPr>
    </w:p>
    <w:p w14:paraId="6D2370C9" w14:textId="1FFC5CC0" w:rsidR="00780494" w:rsidRPr="007D28D9" w:rsidRDefault="00AD19D3" w:rsidP="007D28D9">
      <w:pPr>
        <w:pStyle w:val="Ttulo1"/>
        <w:numPr>
          <w:ilvl w:val="0"/>
          <w:numId w:val="6"/>
        </w:numPr>
        <w:spacing w:after="240" w:line="360" w:lineRule="auto"/>
        <w:ind w:firstLine="0"/>
        <w:jc w:val="left"/>
        <w:rPr>
          <w:rFonts w:cs="Times New Roman"/>
          <w:sz w:val="24"/>
          <w:szCs w:val="24"/>
          <w:lang w:val="en-GB"/>
        </w:rPr>
      </w:pPr>
      <w:bookmarkStart w:id="13" w:name="_Toc354573255"/>
      <w:bookmarkStart w:id="14" w:name="_Toc482128352"/>
      <w:r w:rsidRPr="007D28D9">
        <w:rPr>
          <w:rFonts w:cs="Times New Roman"/>
          <w:sz w:val="24"/>
          <w:szCs w:val="24"/>
          <w:lang w:val="en-GB"/>
        </w:rPr>
        <w:t>Translation</w:t>
      </w:r>
      <w:r w:rsidR="00572FC9" w:rsidRPr="007D28D9">
        <w:rPr>
          <w:rFonts w:cs="Times New Roman"/>
          <w:sz w:val="24"/>
          <w:szCs w:val="24"/>
          <w:lang w:val="en-GB"/>
        </w:rPr>
        <w:t xml:space="preserve"> models in health disciplines</w:t>
      </w:r>
      <w:bookmarkEnd w:id="13"/>
      <w:bookmarkEnd w:id="14"/>
    </w:p>
    <w:p w14:paraId="1C34AB7B" w14:textId="65D057F0" w:rsidR="00572FC9" w:rsidRPr="007D28D9" w:rsidRDefault="00080A89" w:rsidP="007D28D9">
      <w:pPr>
        <w:spacing w:after="240" w:line="360" w:lineRule="auto"/>
        <w:jc w:val="left"/>
        <w:rPr>
          <w:rFonts w:cs="Times New Roman"/>
          <w:szCs w:val="24"/>
          <w:lang w:val="en-GB"/>
        </w:rPr>
      </w:pPr>
      <w:r w:rsidRPr="007D28D9">
        <w:rPr>
          <w:rFonts w:cs="Times New Roman"/>
          <w:szCs w:val="24"/>
          <w:lang w:val="en-GB"/>
        </w:rPr>
        <w:t xml:space="preserve">In </w:t>
      </w:r>
      <w:r w:rsidR="00A6383E" w:rsidRPr="007D28D9">
        <w:rPr>
          <w:rFonts w:cs="Times New Roman"/>
          <w:szCs w:val="24"/>
          <w:lang w:val="en-GB"/>
        </w:rPr>
        <w:t xml:space="preserve">the </w:t>
      </w:r>
      <w:r w:rsidRPr="007D28D9">
        <w:rPr>
          <w:rFonts w:cs="Times New Roman"/>
          <w:szCs w:val="24"/>
          <w:lang w:val="en-GB"/>
        </w:rPr>
        <w:t xml:space="preserve">innovation </w:t>
      </w:r>
      <w:r w:rsidR="00A6383E" w:rsidRPr="007D28D9">
        <w:rPr>
          <w:rFonts w:cs="Times New Roman"/>
          <w:szCs w:val="24"/>
          <w:lang w:val="en-GB"/>
        </w:rPr>
        <w:t>literature</w:t>
      </w:r>
      <w:r w:rsidRPr="007D28D9">
        <w:rPr>
          <w:rFonts w:cs="Times New Roman"/>
          <w:szCs w:val="24"/>
          <w:lang w:val="en-GB"/>
        </w:rPr>
        <w:t xml:space="preserve"> the term </w:t>
      </w:r>
      <w:r w:rsidR="007C51EF" w:rsidRPr="007D28D9">
        <w:rPr>
          <w:rFonts w:cs="Times New Roman"/>
          <w:szCs w:val="24"/>
          <w:lang w:val="en-GB"/>
        </w:rPr>
        <w:t>‘</w:t>
      </w:r>
      <w:r w:rsidRPr="007D28D9">
        <w:rPr>
          <w:rFonts w:cs="Times New Roman"/>
          <w:szCs w:val="24"/>
          <w:lang w:val="en-GB"/>
        </w:rPr>
        <w:t>transfer</w:t>
      </w:r>
      <w:r w:rsidR="007C51EF" w:rsidRPr="007D28D9">
        <w:rPr>
          <w:rFonts w:cs="Times New Roman"/>
          <w:szCs w:val="24"/>
          <w:lang w:val="en-GB"/>
        </w:rPr>
        <w:t>’</w:t>
      </w:r>
      <w:r w:rsidRPr="007D28D9">
        <w:rPr>
          <w:rFonts w:cs="Times New Roman"/>
          <w:szCs w:val="24"/>
          <w:lang w:val="en-GB"/>
        </w:rPr>
        <w:t xml:space="preserve"> has been associated with interaction</w:t>
      </w:r>
      <w:r w:rsidR="008F1460" w:rsidRPr="007D28D9">
        <w:rPr>
          <w:rFonts w:cs="Times New Roman"/>
          <w:szCs w:val="24"/>
          <w:lang w:val="en-GB"/>
        </w:rPr>
        <w:t>s</w:t>
      </w:r>
      <w:r w:rsidRPr="007D28D9">
        <w:rPr>
          <w:rFonts w:cs="Times New Roman"/>
          <w:szCs w:val="24"/>
          <w:lang w:val="en-GB"/>
        </w:rPr>
        <w:t xml:space="preserve"> that allow knowledge flows between different actors in the system</w:t>
      </w:r>
      <w:r w:rsidRPr="00EF5B96">
        <w:rPr>
          <w:rStyle w:val="Refdenotaalpie"/>
        </w:rPr>
        <w:footnoteReference w:id="3"/>
      </w:r>
      <w:r w:rsidRPr="007D28D9">
        <w:rPr>
          <w:rFonts w:cs="Times New Roman"/>
          <w:szCs w:val="24"/>
          <w:lang w:val="en-GB"/>
        </w:rPr>
        <w:t xml:space="preserve">. </w:t>
      </w:r>
      <w:r w:rsidR="00724430" w:rsidRPr="007D28D9">
        <w:rPr>
          <w:rFonts w:cs="Times New Roman"/>
          <w:szCs w:val="24"/>
          <w:lang w:val="en-GB"/>
        </w:rPr>
        <w:t>In</w:t>
      </w:r>
      <w:r w:rsidR="00A97F59" w:rsidRPr="007D28D9">
        <w:rPr>
          <w:rFonts w:cs="Times New Roman"/>
          <w:szCs w:val="24"/>
          <w:lang w:val="en-GB"/>
        </w:rPr>
        <w:t xml:space="preserve"> the</w:t>
      </w:r>
      <w:r w:rsidR="00724430" w:rsidRPr="007D28D9">
        <w:rPr>
          <w:rFonts w:cs="Times New Roman"/>
          <w:szCs w:val="24"/>
          <w:lang w:val="en-GB"/>
        </w:rPr>
        <w:t xml:space="preserve"> health </w:t>
      </w:r>
      <w:r w:rsidR="00A97F59" w:rsidRPr="007D28D9">
        <w:rPr>
          <w:rFonts w:cs="Times New Roman"/>
          <w:szCs w:val="24"/>
          <w:lang w:val="en-GB"/>
        </w:rPr>
        <w:t>field</w:t>
      </w:r>
      <w:r w:rsidR="00724430" w:rsidRPr="007D28D9">
        <w:rPr>
          <w:rFonts w:cs="Times New Roman"/>
          <w:szCs w:val="24"/>
          <w:lang w:val="en-GB"/>
        </w:rPr>
        <w:t xml:space="preserve">, </w:t>
      </w:r>
      <w:r w:rsidR="007C51EF" w:rsidRPr="007D28D9">
        <w:rPr>
          <w:rFonts w:cs="Times New Roman"/>
          <w:szCs w:val="24"/>
          <w:lang w:val="en-GB"/>
        </w:rPr>
        <w:t>‘</w:t>
      </w:r>
      <w:r w:rsidR="00724430" w:rsidRPr="007D28D9">
        <w:rPr>
          <w:rFonts w:cs="Times New Roman"/>
          <w:szCs w:val="24"/>
          <w:lang w:val="en-GB"/>
        </w:rPr>
        <w:t>translation</w:t>
      </w:r>
      <w:r w:rsidR="007C51EF" w:rsidRPr="007D28D9">
        <w:rPr>
          <w:rFonts w:cs="Times New Roman"/>
          <w:szCs w:val="24"/>
          <w:lang w:val="en-GB"/>
        </w:rPr>
        <w:t>’</w:t>
      </w:r>
      <w:r w:rsidR="00724430" w:rsidRPr="007D28D9">
        <w:rPr>
          <w:rFonts w:cs="Times New Roman"/>
          <w:szCs w:val="24"/>
          <w:lang w:val="en-GB"/>
        </w:rPr>
        <w:t xml:space="preserve"> has been the </w:t>
      </w:r>
      <w:r w:rsidR="00035F9F" w:rsidRPr="007D28D9">
        <w:rPr>
          <w:rFonts w:cs="Times New Roman"/>
          <w:szCs w:val="24"/>
          <w:lang w:val="en-GB"/>
        </w:rPr>
        <w:t xml:space="preserve">term </w:t>
      </w:r>
      <w:r w:rsidR="00724430" w:rsidRPr="007D28D9">
        <w:rPr>
          <w:rFonts w:cs="Times New Roman"/>
          <w:szCs w:val="24"/>
          <w:lang w:val="en-GB"/>
        </w:rPr>
        <w:t xml:space="preserve">selected to express a similar concept: how </w:t>
      </w:r>
      <w:r w:rsidR="00F34182" w:rsidRPr="007D28D9">
        <w:rPr>
          <w:rFonts w:cs="Times New Roman"/>
          <w:szCs w:val="24"/>
          <w:lang w:val="en-GB"/>
        </w:rPr>
        <w:t xml:space="preserve">the knowledge produced in different stages of the research process can </w:t>
      </w:r>
      <w:r w:rsidR="008B2701" w:rsidRPr="007D28D9">
        <w:rPr>
          <w:rFonts w:cs="Times New Roman"/>
          <w:szCs w:val="24"/>
          <w:lang w:val="en-GB"/>
        </w:rPr>
        <w:t xml:space="preserve">be </w:t>
      </w:r>
      <w:r w:rsidR="00724430" w:rsidRPr="007D28D9">
        <w:rPr>
          <w:rFonts w:cs="Times New Roman"/>
          <w:szCs w:val="24"/>
          <w:lang w:val="en-GB"/>
        </w:rPr>
        <w:t>transform</w:t>
      </w:r>
      <w:r w:rsidR="008B2701" w:rsidRPr="007D28D9">
        <w:rPr>
          <w:rFonts w:cs="Times New Roman"/>
          <w:szCs w:val="24"/>
          <w:lang w:val="en-GB"/>
        </w:rPr>
        <w:t>ed</w:t>
      </w:r>
      <w:r w:rsidR="00724430" w:rsidRPr="007D28D9">
        <w:rPr>
          <w:rFonts w:cs="Times New Roman"/>
          <w:szCs w:val="24"/>
          <w:lang w:val="en-GB"/>
        </w:rPr>
        <w:t xml:space="preserve"> into </w:t>
      </w:r>
      <w:r w:rsidR="00F34182" w:rsidRPr="007D28D9">
        <w:rPr>
          <w:rFonts w:cs="Times New Roman"/>
          <w:szCs w:val="24"/>
          <w:lang w:val="en-GB"/>
        </w:rPr>
        <w:t xml:space="preserve">practical solutions in health care activities. </w:t>
      </w:r>
      <w:r w:rsidR="00035F9F" w:rsidRPr="007D28D9">
        <w:rPr>
          <w:rFonts w:cs="Times New Roman"/>
          <w:szCs w:val="24"/>
          <w:lang w:val="en-GB"/>
        </w:rPr>
        <w:t xml:space="preserve">The </w:t>
      </w:r>
      <w:r w:rsidR="00E470A8" w:rsidRPr="007D28D9">
        <w:rPr>
          <w:rFonts w:cs="Times New Roman"/>
          <w:szCs w:val="24"/>
          <w:lang w:val="en-GB"/>
        </w:rPr>
        <w:t>TR and KT</w:t>
      </w:r>
      <w:r w:rsidR="00572FC9" w:rsidRPr="007D28D9">
        <w:rPr>
          <w:rFonts w:cs="Times New Roman"/>
          <w:i/>
          <w:szCs w:val="24"/>
          <w:lang w:val="en-GB"/>
        </w:rPr>
        <w:t xml:space="preserve"> </w:t>
      </w:r>
      <w:r w:rsidR="00572FC9" w:rsidRPr="007D28D9">
        <w:rPr>
          <w:rFonts w:cs="Times New Roman"/>
          <w:szCs w:val="24"/>
          <w:lang w:val="en-GB"/>
        </w:rPr>
        <w:t>models</w:t>
      </w:r>
      <w:r w:rsidR="005829F0" w:rsidRPr="007D28D9">
        <w:rPr>
          <w:rFonts w:cs="Times New Roman"/>
          <w:szCs w:val="24"/>
          <w:lang w:val="en-GB"/>
        </w:rPr>
        <w:t xml:space="preserve"> </w:t>
      </w:r>
      <w:r w:rsidR="00572FC9" w:rsidRPr="007D28D9">
        <w:rPr>
          <w:rFonts w:cs="Times New Roman"/>
          <w:szCs w:val="24"/>
          <w:lang w:val="en-GB"/>
        </w:rPr>
        <w:t xml:space="preserve">have a strong influence on health knowledge </w:t>
      </w:r>
      <w:r w:rsidR="00CC4CDC" w:rsidRPr="007D28D9">
        <w:rPr>
          <w:rFonts w:cs="Times New Roman"/>
          <w:szCs w:val="24"/>
          <w:lang w:val="en-GB"/>
        </w:rPr>
        <w:t>management. Both</w:t>
      </w:r>
      <w:r w:rsidR="00572FC9" w:rsidRPr="007D28D9">
        <w:rPr>
          <w:rFonts w:cs="Times New Roman"/>
          <w:szCs w:val="24"/>
          <w:lang w:val="en-GB"/>
        </w:rPr>
        <w:t xml:space="preserve"> are focused on knowledge </w:t>
      </w:r>
      <w:r w:rsidR="00A97F59" w:rsidRPr="007D28D9">
        <w:rPr>
          <w:rFonts w:cs="Times New Roman"/>
          <w:szCs w:val="24"/>
          <w:lang w:val="en-GB"/>
        </w:rPr>
        <w:t>flows</w:t>
      </w:r>
      <w:r w:rsidR="00572FC9" w:rsidRPr="007D28D9">
        <w:rPr>
          <w:rFonts w:cs="Times New Roman"/>
          <w:szCs w:val="24"/>
          <w:lang w:val="en-GB"/>
        </w:rPr>
        <w:t xml:space="preserve"> and use. However, they differ because TR is a linear model that seeks to achieve the bench</w:t>
      </w:r>
      <w:r w:rsidR="00A06077" w:rsidRPr="007D28D9">
        <w:rPr>
          <w:rFonts w:cs="Times New Roman"/>
          <w:szCs w:val="24"/>
          <w:lang w:val="en-GB"/>
        </w:rPr>
        <w:t>-</w:t>
      </w:r>
      <w:r w:rsidR="00572FC9" w:rsidRPr="007D28D9">
        <w:rPr>
          <w:rFonts w:cs="Times New Roman"/>
          <w:szCs w:val="24"/>
          <w:lang w:val="en-GB"/>
        </w:rPr>
        <w:t>to</w:t>
      </w:r>
      <w:r w:rsidR="00A06077" w:rsidRPr="007D28D9">
        <w:rPr>
          <w:rFonts w:cs="Times New Roman"/>
          <w:szCs w:val="24"/>
          <w:lang w:val="en-GB"/>
        </w:rPr>
        <w:t>-</w:t>
      </w:r>
      <w:r w:rsidR="00572FC9" w:rsidRPr="007D28D9">
        <w:rPr>
          <w:rFonts w:cs="Times New Roman"/>
          <w:szCs w:val="24"/>
          <w:lang w:val="en-GB"/>
        </w:rPr>
        <w:t>bedside goal</w:t>
      </w:r>
      <w:r w:rsidR="00DE7100" w:rsidRPr="007D28D9">
        <w:rPr>
          <w:rFonts w:cs="Times New Roman"/>
          <w:szCs w:val="24"/>
          <w:lang w:val="en-GB"/>
        </w:rPr>
        <w:t xml:space="preserve"> as</w:t>
      </w:r>
      <w:r w:rsidR="00572FC9" w:rsidRPr="007D28D9">
        <w:rPr>
          <w:rFonts w:cs="Times New Roman"/>
          <w:szCs w:val="24"/>
          <w:lang w:val="en-GB"/>
        </w:rPr>
        <w:t xml:space="preserve"> </w:t>
      </w:r>
      <w:r w:rsidR="00A97F59" w:rsidRPr="007D28D9">
        <w:rPr>
          <w:rFonts w:cs="Times New Roman"/>
          <w:szCs w:val="24"/>
          <w:lang w:val="en-GB"/>
        </w:rPr>
        <w:t xml:space="preserve">it </w:t>
      </w:r>
      <w:r w:rsidR="00572FC9" w:rsidRPr="007D28D9">
        <w:rPr>
          <w:rFonts w:cs="Times New Roman"/>
          <w:szCs w:val="24"/>
          <w:lang w:val="en-GB"/>
        </w:rPr>
        <w:t>translate</w:t>
      </w:r>
      <w:r w:rsidR="00A97F59" w:rsidRPr="007D28D9">
        <w:rPr>
          <w:rFonts w:cs="Times New Roman"/>
          <w:szCs w:val="24"/>
          <w:lang w:val="en-GB"/>
        </w:rPr>
        <w:t>s</w:t>
      </w:r>
      <w:r w:rsidR="00572FC9" w:rsidRPr="007D28D9">
        <w:rPr>
          <w:rFonts w:cs="Times New Roman"/>
          <w:szCs w:val="24"/>
          <w:lang w:val="en-GB"/>
        </w:rPr>
        <w:t xml:space="preserve"> basic knowledge in</w:t>
      </w:r>
      <w:r w:rsidR="00A97F59" w:rsidRPr="007D28D9">
        <w:rPr>
          <w:rFonts w:cs="Times New Roman"/>
          <w:szCs w:val="24"/>
          <w:lang w:val="en-GB"/>
        </w:rPr>
        <w:t>to</w:t>
      </w:r>
      <w:r w:rsidR="00572FC9" w:rsidRPr="007D28D9">
        <w:rPr>
          <w:rFonts w:cs="Times New Roman"/>
          <w:szCs w:val="24"/>
          <w:lang w:val="en-GB"/>
        </w:rPr>
        <w:t xml:space="preserve"> clinical application</w:t>
      </w:r>
      <w:r w:rsidR="00CC4CDC" w:rsidRPr="007D28D9">
        <w:rPr>
          <w:rFonts w:cs="Times New Roman"/>
          <w:szCs w:val="24"/>
          <w:lang w:val="en-GB"/>
        </w:rPr>
        <w:t xml:space="preserve"> which </w:t>
      </w:r>
      <w:r w:rsidR="00A06077" w:rsidRPr="007D28D9">
        <w:rPr>
          <w:rFonts w:cs="Times New Roman"/>
          <w:szCs w:val="24"/>
          <w:lang w:val="en-GB"/>
        </w:rPr>
        <w:t xml:space="preserve">is </w:t>
      </w:r>
      <w:r w:rsidR="00A97F59" w:rsidRPr="007D28D9">
        <w:rPr>
          <w:rFonts w:cs="Times New Roman"/>
          <w:szCs w:val="24"/>
          <w:lang w:val="en-GB"/>
        </w:rPr>
        <w:t>normally</w:t>
      </w:r>
      <w:r w:rsidR="00572FC9" w:rsidRPr="007D28D9">
        <w:rPr>
          <w:rFonts w:cs="Times New Roman"/>
          <w:szCs w:val="24"/>
          <w:lang w:val="en-GB"/>
        </w:rPr>
        <w:t xml:space="preserve"> associated with pharmaceutical or medical devices. In contrast, KT </w:t>
      </w:r>
      <w:r w:rsidR="00F46C89" w:rsidRPr="007D28D9">
        <w:rPr>
          <w:rFonts w:cs="Times New Roman"/>
          <w:szCs w:val="24"/>
          <w:lang w:val="en-GB"/>
        </w:rPr>
        <w:t xml:space="preserve">has a wider </w:t>
      </w:r>
      <w:r w:rsidR="00572FC9" w:rsidRPr="007D28D9">
        <w:rPr>
          <w:rFonts w:cs="Times New Roman"/>
          <w:szCs w:val="24"/>
          <w:lang w:val="en-GB"/>
        </w:rPr>
        <w:t>defin</w:t>
      </w:r>
      <w:r w:rsidR="00F46C89" w:rsidRPr="007D28D9">
        <w:rPr>
          <w:rFonts w:cs="Times New Roman"/>
          <w:szCs w:val="24"/>
          <w:lang w:val="en-GB"/>
        </w:rPr>
        <w:t>ition</w:t>
      </w:r>
      <w:r w:rsidR="00886759" w:rsidRPr="007D28D9">
        <w:rPr>
          <w:rFonts w:cs="Times New Roman"/>
          <w:szCs w:val="24"/>
          <w:lang w:val="en-GB"/>
        </w:rPr>
        <w:t xml:space="preserve"> </w:t>
      </w:r>
      <w:r w:rsidR="00F46C89" w:rsidRPr="007D28D9">
        <w:rPr>
          <w:rFonts w:cs="Times New Roman"/>
          <w:szCs w:val="24"/>
          <w:lang w:val="en-GB"/>
        </w:rPr>
        <w:t>of</w:t>
      </w:r>
      <w:r w:rsidR="00572FC9" w:rsidRPr="007D28D9">
        <w:rPr>
          <w:rFonts w:cs="Times New Roman"/>
          <w:szCs w:val="24"/>
          <w:lang w:val="en-GB"/>
        </w:rPr>
        <w:t xml:space="preserve"> knowledge and considers multiple possibilities </w:t>
      </w:r>
      <w:r w:rsidR="00035F9F" w:rsidRPr="007D28D9">
        <w:rPr>
          <w:rFonts w:cs="Times New Roman"/>
          <w:szCs w:val="24"/>
          <w:lang w:val="en-GB"/>
        </w:rPr>
        <w:t xml:space="preserve">for </w:t>
      </w:r>
      <w:r w:rsidR="00CC4CDC" w:rsidRPr="007D28D9">
        <w:rPr>
          <w:rFonts w:cs="Times New Roman"/>
          <w:szCs w:val="24"/>
          <w:lang w:val="en-GB"/>
        </w:rPr>
        <w:t xml:space="preserve">its </w:t>
      </w:r>
      <w:r w:rsidR="00572FC9" w:rsidRPr="007D28D9">
        <w:rPr>
          <w:rFonts w:cs="Times New Roman"/>
          <w:szCs w:val="24"/>
          <w:lang w:val="en-GB"/>
        </w:rPr>
        <w:t xml:space="preserve">transfer and use, including public dissemination. </w:t>
      </w:r>
    </w:p>
    <w:p w14:paraId="2BA3534B" w14:textId="696BD3FD" w:rsidR="00572FC9" w:rsidRPr="007D28D9" w:rsidRDefault="00572FC9" w:rsidP="007D28D9">
      <w:pPr>
        <w:pStyle w:val="Ttulo2"/>
        <w:numPr>
          <w:ilvl w:val="1"/>
          <w:numId w:val="6"/>
        </w:numPr>
        <w:spacing w:after="240" w:line="360" w:lineRule="auto"/>
        <w:ind w:firstLine="0"/>
        <w:jc w:val="left"/>
        <w:rPr>
          <w:rFonts w:cs="Times New Roman"/>
          <w:szCs w:val="24"/>
          <w:lang w:val="en-GB"/>
        </w:rPr>
      </w:pPr>
      <w:bookmarkStart w:id="15" w:name="_Toc482128354"/>
      <w:bookmarkStart w:id="16" w:name="_Toc354573256"/>
      <w:r w:rsidRPr="007D28D9">
        <w:rPr>
          <w:rFonts w:cs="Times New Roman"/>
          <w:szCs w:val="24"/>
          <w:lang w:val="en-GB"/>
        </w:rPr>
        <w:lastRenderedPageBreak/>
        <w:t xml:space="preserve">Translational Research </w:t>
      </w:r>
      <w:r w:rsidR="001D1B5A" w:rsidRPr="007D28D9">
        <w:rPr>
          <w:rFonts w:cs="Times New Roman"/>
          <w:szCs w:val="24"/>
          <w:lang w:val="en-GB"/>
        </w:rPr>
        <w:t>m</w:t>
      </w:r>
      <w:r w:rsidRPr="007D28D9">
        <w:rPr>
          <w:rFonts w:cs="Times New Roman"/>
          <w:szCs w:val="24"/>
          <w:lang w:val="en-GB"/>
        </w:rPr>
        <w:t>odel</w:t>
      </w:r>
      <w:bookmarkEnd w:id="15"/>
    </w:p>
    <w:p w14:paraId="33BF3445" w14:textId="09B7A821" w:rsidR="00572FC9" w:rsidRPr="007D28D9" w:rsidRDefault="00C01B4C" w:rsidP="007D28D9">
      <w:pPr>
        <w:spacing w:after="240" w:line="360" w:lineRule="auto"/>
        <w:jc w:val="left"/>
        <w:rPr>
          <w:rFonts w:cs="Times New Roman"/>
          <w:szCs w:val="24"/>
          <w:lang w:val="en-GB"/>
        </w:rPr>
      </w:pPr>
      <w:r w:rsidRPr="007D28D9">
        <w:rPr>
          <w:rFonts w:cs="Times New Roman"/>
          <w:szCs w:val="24"/>
          <w:lang w:val="en-GB"/>
        </w:rPr>
        <w:t>A translational block represents a set of obstacles that ha</w:t>
      </w:r>
      <w:r w:rsidR="00035F9F" w:rsidRPr="007D28D9">
        <w:rPr>
          <w:rFonts w:cs="Times New Roman"/>
          <w:szCs w:val="24"/>
          <w:lang w:val="en-GB"/>
        </w:rPr>
        <w:t>s</w:t>
      </w:r>
      <w:r w:rsidRPr="007D28D9">
        <w:rPr>
          <w:rFonts w:cs="Times New Roman"/>
          <w:szCs w:val="24"/>
          <w:lang w:val="en-GB"/>
        </w:rPr>
        <w:t xml:space="preserve"> to be overcome </w:t>
      </w:r>
      <w:r w:rsidRPr="007D28D9">
        <w:rPr>
          <w:rFonts w:cs="Times New Roman"/>
          <w:szCs w:val="24"/>
          <w:lang w:val="en-GB"/>
        </w:rPr>
        <w:fldChar w:fldCharType="begin" w:fldLock="1"/>
      </w:r>
      <w:r w:rsidR="008C14C9" w:rsidRPr="007D28D9">
        <w:rPr>
          <w:rFonts w:cs="Times New Roman"/>
          <w:szCs w:val="24"/>
          <w:lang w:val="en-GB"/>
        </w:rPr>
        <w:instrText>ADDIN CSL_CITATION {"citationItems":[{"id":"ITEM-1","itemData":{"DOI":"10.1001/jama.289.10.1278","ISSN":"00987484","abstract":"Medical scientists and public health policy makers are increasingly concerned that the scientific discoveries of the past generation are failing to be translated efficiently into tangible human benefit. This concern has generated several initiatives, including the Clinical Research Roundtable at the Institute of Medicine, which first convened in June 2000. Representatives from a diverse group of stakeholders in the nation's clinical research enterprise have collaborated to address the issues it faces. The context of clinical research is increasingly encumbered by high costs, slow results, lack of funding, regulatory burdens, fragmented infrastructure, incompatible data-bases, and a shortage of qualified investigators and willing participants. These factors have contributed to 2 major obstacles, or translational blocks: impeding the translation of basic science discoveries into clinical studies and of clinical studies into medical practice and health decision making in systems of care. Considering data from across the entire health care system, it has become clear that these 2 translational blocks can be removed only by the collaborative efforts of multiple system stakeholders. The goal of this article is to articulate the 4 central challenges facing clinical research at present-public participation, information systems, workforce training, and funding; to make recommendations about how they might be addressed by particular stakeholders, and to invite a broader, participatory dialogue with a view to improving the overall performance of the US clinical research enterprise.","author":[{"dropping-particle":"","family":"Sung","given":"N.S.","non-dropping-particle":"","parse-names":false,"suffix":""},{"dropping-particle":"","family":"Crowley Jr.","given":"W.F.","non-dropping-particle":"","parse-names":false,"suffix":""},{"dropping-particle":"","family":"Genel","given":"M.","non-dropping-particle":"","parse-names":false,"suffix":""},{"dropping-particle":"","family":"Salber","given":"P.","non-dropping-particle":"","parse-names":false,"suffix":""},{"dropping-particle":"","family":"Sandy","given":"L.","non-dropping-particle":"","parse-names":false,"suffix":""},{"dropping-particle":"","family":"Sherwood","given":"L.M.","non-dropping-particle":"","parse-names":false,"suffix":""},{"dropping-particle":"","family":"Johnson","given":"S.B.","non-dropping-particle":"","parse-names":false,"suffix":""},{"dropping-particle":"","family":"Catanese","given":"V.","non-dropping-particle":"","parse-names":false,"suffix":""},{"dropping-particle":"","family":"Tilson","given":"H.","non-dropping-particle":"","parse-names":false,"suffix":""},{"dropping-particle":"","family":"Getz","given":"K.","non-dropping-particle":"","parse-names":false,"suffix":""},{"dropping-particle":"","family":"Larson","given":"E.L.","non-dropping-particle":"","parse-names":false,"suffix":""},{"dropping-particle":"","family":"Scheinberg","given":"D.","non-dropping-particle":"","parse-names":false,"suffix":""},{"dropping-particle":"","family":"Reece","given":"E.A.","non-dropping-particle":"","parse-names":false,"suffix":""},{"dropping-particle":"","family":"Slavkin","given":"H.","non-dropping-particle":"","parse-names":false,"suffix":""},{"dropping-particle":"","family":"Dobs","given":"A.","non-dropping-particle":"","parse-names":false,"suffix":""},{"dropping-particle":"","family":"Grebb","given":"J.","non-dropping-particle":"","parse-names":false,"suffix":""},{"dropping-particle":"","family":"Martinez","given":"R.A.","non-dropping-particle":"","parse-names":false,"suffix":""},{"dropping-particle":"","family":"Korn","given":"A.","non-dropping-particle":"","parse-names":false,"suffix":""},{"dropping-particle":"","family":"Rimoin","given":"D.","non-dropping-particle":"","parse-names":false,"suffix":""}],"container-title":"Journal of the American Medical Association","id":"ITEM-1","issue":"10","issued":{"date-parts":[["2003"]]},"page":"1278-1287","title":"Central Challenges Facing the National Clinical Research Enterprise","type":"article-journal","volume":"289"},"uris":["http://www.mendeley.com/documents/?uuid=aece7fab-15ae-4e01-af13-9a30f544662f"]}],"mendeley":{"formattedCitation":"(Sung et al., 2003)","plainTextFormattedCitation":"(Sung et al., 2003)","previouslyFormattedCitation":"(Sung et al., 2003)"},"properties":{"noteIndex":0},"schema":"https://github.com/citation-style-language/schema/raw/master/csl-citation.json"}</w:instrText>
      </w:r>
      <w:r w:rsidRPr="007D28D9">
        <w:rPr>
          <w:rFonts w:cs="Times New Roman"/>
          <w:szCs w:val="24"/>
          <w:lang w:val="en-GB"/>
        </w:rPr>
        <w:fldChar w:fldCharType="separate"/>
      </w:r>
      <w:r w:rsidRPr="007D28D9">
        <w:rPr>
          <w:rFonts w:cs="Times New Roman"/>
          <w:noProof/>
          <w:szCs w:val="24"/>
          <w:lang w:val="en-GB"/>
        </w:rPr>
        <w:t>(Sung et al., 2003)</w:t>
      </w:r>
      <w:r w:rsidRPr="007D28D9">
        <w:rPr>
          <w:rFonts w:cs="Times New Roman"/>
          <w:szCs w:val="24"/>
          <w:lang w:val="en-GB"/>
        </w:rPr>
        <w:fldChar w:fldCharType="end"/>
      </w:r>
      <w:r w:rsidRPr="007D28D9">
        <w:rPr>
          <w:rFonts w:cs="Times New Roman"/>
          <w:szCs w:val="24"/>
          <w:lang w:val="en-GB"/>
        </w:rPr>
        <w:t xml:space="preserve">. </w:t>
      </w:r>
      <w:r w:rsidR="00A06077" w:rsidRPr="007D28D9">
        <w:rPr>
          <w:rFonts w:cs="Times New Roman"/>
          <w:szCs w:val="24"/>
          <w:lang w:val="en-GB"/>
        </w:rPr>
        <w:t xml:space="preserve">The </w:t>
      </w:r>
      <w:r w:rsidR="00B41789" w:rsidRPr="007D28D9">
        <w:rPr>
          <w:rFonts w:cs="Times New Roman"/>
          <w:szCs w:val="24"/>
          <w:lang w:val="en-GB"/>
        </w:rPr>
        <w:t xml:space="preserve">TR model emerged with the purpose </w:t>
      </w:r>
      <w:r w:rsidR="00A06077" w:rsidRPr="007D28D9">
        <w:rPr>
          <w:rFonts w:cs="Times New Roman"/>
          <w:szCs w:val="24"/>
          <w:lang w:val="en-GB"/>
        </w:rPr>
        <w:t xml:space="preserve">of </w:t>
      </w:r>
      <w:r w:rsidR="00B41789" w:rsidRPr="007D28D9">
        <w:rPr>
          <w:rFonts w:cs="Times New Roman"/>
          <w:szCs w:val="24"/>
          <w:lang w:val="en-GB"/>
        </w:rPr>
        <w:t>identify</w:t>
      </w:r>
      <w:r w:rsidR="00A06077" w:rsidRPr="007D28D9">
        <w:rPr>
          <w:rFonts w:cs="Times New Roman"/>
          <w:szCs w:val="24"/>
          <w:lang w:val="en-GB"/>
        </w:rPr>
        <w:t>ing</w:t>
      </w:r>
      <w:r w:rsidR="00B41789" w:rsidRPr="007D28D9">
        <w:rPr>
          <w:rFonts w:cs="Times New Roman"/>
          <w:szCs w:val="24"/>
          <w:lang w:val="en-GB"/>
        </w:rPr>
        <w:t xml:space="preserve"> </w:t>
      </w:r>
      <w:r w:rsidR="00A777AA" w:rsidRPr="007D28D9">
        <w:rPr>
          <w:rFonts w:cs="Times New Roman"/>
          <w:szCs w:val="24"/>
          <w:lang w:val="en-GB"/>
        </w:rPr>
        <w:t>these blocks</w:t>
      </w:r>
      <w:r w:rsidR="00B41789" w:rsidRPr="007D28D9">
        <w:rPr>
          <w:rFonts w:cs="Times New Roman"/>
          <w:szCs w:val="24"/>
          <w:lang w:val="en-GB"/>
        </w:rPr>
        <w:t xml:space="preserve"> </w:t>
      </w:r>
      <w:r w:rsidR="00A777AA" w:rsidRPr="007D28D9">
        <w:rPr>
          <w:rFonts w:cs="Times New Roman"/>
          <w:szCs w:val="24"/>
          <w:lang w:val="en-GB"/>
        </w:rPr>
        <w:t>in</w:t>
      </w:r>
      <w:r w:rsidR="00B41789" w:rsidRPr="007D28D9">
        <w:rPr>
          <w:rFonts w:cs="Times New Roman"/>
          <w:szCs w:val="24"/>
          <w:lang w:val="en-GB"/>
        </w:rPr>
        <w:t xml:space="preserve"> clinical sciences</w:t>
      </w:r>
      <w:r w:rsidR="00A777AA" w:rsidRPr="007D28D9">
        <w:rPr>
          <w:rFonts w:cs="Times New Roman"/>
          <w:szCs w:val="24"/>
          <w:lang w:val="en-GB"/>
        </w:rPr>
        <w:t xml:space="preserve"> proposing</w:t>
      </w:r>
      <w:r w:rsidR="00572FC9" w:rsidRPr="007D28D9">
        <w:rPr>
          <w:rFonts w:cs="Times New Roman"/>
          <w:szCs w:val="24"/>
          <w:lang w:val="en-GB"/>
        </w:rPr>
        <w:t xml:space="preserve"> a simplified </w:t>
      </w:r>
      <w:r w:rsidR="002E0322" w:rsidRPr="007D28D9">
        <w:rPr>
          <w:rFonts w:cs="Times New Roman"/>
          <w:szCs w:val="24"/>
          <w:lang w:val="en-GB"/>
        </w:rPr>
        <w:t xml:space="preserve">version </w:t>
      </w:r>
      <w:r w:rsidR="00A777AA" w:rsidRPr="007D28D9">
        <w:rPr>
          <w:rFonts w:cs="Times New Roman"/>
          <w:szCs w:val="24"/>
          <w:lang w:val="en-GB"/>
        </w:rPr>
        <w:t xml:space="preserve">composed </w:t>
      </w:r>
      <w:r w:rsidR="00035F9F" w:rsidRPr="007D28D9">
        <w:rPr>
          <w:rFonts w:cs="Times New Roman"/>
          <w:szCs w:val="24"/>
          <w:lang w:val="en-GB"/>
        </w:rPr>
        <w:t xml:space="preserve">of </w:t>
      </w:r>
      <w:r w:rsidR="00572FC9" w:rsidRPr="007D28D9">
        <w:rPr>
          <w:rFonts w:cs="Times New Roman"/>
          <w:szCs w:val="24"/>
          <w:lang w:val="en-GB"/>
        </w:rPr>
        <w:t xml:space="preserve">T1 and T2. T1 refers to the shift from basic and clinical research to ideas and products, known as bench-to-bedside. T2 is defined as the introduction of these products or ideas into clinical practice. Figure 4 shows the original </w:t>
      </w:r>
      <w:r w:rsidR="005829F0" w:rsidRPr="007D28D9">
        <w:rPr>
          <w:rFonts w:cs="Times New Roman"/>
          <w:szCs w:val="24"/>
          <w:lang w:val="en-GB"/>
        </w:rPr>
        <w:t>TR model</w:t>
      </w:r>
      <w:r w:rsidR="00572FC9" w:rsidRPr="007D28D9">
        <w:rPr>
          <w:rFonts w:cs="Times New Roman"/>
          <w:szCs w:val="24"/>
          <w:lang w:val="en-GB"/>
        </w:rPr>
        <w:t xml:space="preserve"> organized in terms of T1 and T2.</w:t>
      </w:r>
    </w:p>
    <w:p w14:paraId="5C69EDFB" w14:textId="77777777" w:rsidR="00E01CB2" w:rsidRPr="007D28D9" w:rsidRDefault="00572FC9" w:rsidP="007D28D9">
      <w:pPr>
        <w:pStyle w:val="Descripcin"/>
        <w:spacing w:after="240" w:line="360" w:lineRule="auto"/>
        <w:jc w:val="left"/>
        <w:rPr>
          <w:rFonts w:cs="Times New Roman"/>
          <w:b/>
          <w:iCs w:val="0"/>
          <w:color w:val="000000"/>
          <w:sz w:val="24"/>
          <w:szCs w:val="24"/>
          <w:lang w:val="en-GB"/>
        </w:rPr>
      </w:pPr>
      <w:r w:rsidRPr="007D28D9">
        <w:rPr>
          <w:rFonts w:cs="Times New Roman"/>
          <w:b/>
          <w:iCs w:val="0"/>
          <w:color w:val="000000"/>
          <w:sz w:val="24"/>
          <w:szCs w:val="24"/>
          <w:lang w:val="en-GB"/>
        </w:rPr>
        <w:t xml:space="preserve">Figure </w:t>
      </w:r>
      <w:r w:rsidR="00C66110" w:rsidRPr="007D28D9">
        <w:rPr>
          <w:rFonts w:cs="Times New Roman"/>
          <w:b/>
          <w:iCs w:val="0"/>
          <w:color w:val="000000"/>
          <w:sz w:val="24"/>
          <w:szCs w:val="24"/>
          <w:lang w:val="en-GB"/>
        </w:rPr>
        <w:fldChar w:fldCharType="begin"/>
      </w:r>
      <w:r w:rsidRPr="007D28D9">
        <w:rPr>
          <w:rFonts w:cs="Times New Roman"/>
          <w:b/>
          <w:iCs w:val="0"/>
          <w:color w:val="000000"/>
          <w:sz w:val="24"/>
          <w:szCs w:val="24"/>
          <w:lang w:val="en-GB"/>
        </w:rPr>
        <w:instrText xml:space="preserve"> SEQ Figure \* ARABIC </w:instrText>
      </w:r>
      <w:r w:rsidR="00C66110" w:rsidRPr="007D28D9">
        <w:rPr>
          <w:rFonts w:cs="Times New Roman"/>
          <w:b/>
          <w:iCs w:val="0"/>
          <w:color w:val="000000"/>
          <w:sz w:val="24"/>
          <w:szCs w:val="24"/>
          <w:lang w:val="en-GB"/>
        </w:rPr>
        <w:fldChar w:fldCharType="separate"/>
      </w:r>
      <w:r w:rsidR="00917826" w:rsidRPr="007D28D9">
        <w:rPr>
          <w:rFonts w:cs="Times New Roman"/>
          <w:b/>
          <w:iCs w:val="0"/>
          <w:noProof/>
          <w:color w:val="000000"/>
          <w:sz w:val="24"/>
          <w:szCs w:val="24"/>
          <w:lang w:val="en-GB"/>
        </w:rPr>
        <w:t>4</w:t>
      </w:r>
      <w:r w:rsidR="00C66110" w:rsidRPr="007D28D9">
        <w:rPr>
          <w:rFonts w:cs="Times New Roman"/>
          <w:b/>
          <w:iCs w:val="0"/>
          <w:color w:val="000000"/>
          <w:sz w:val="24"/>
          <w:szCs w:val="24"/>
          <w:lang w:val="en-GB"/>
        </w:rPr>
        <w:fldChar w:fldCharType="end"/>
      </w:r>
      <w:r w:rsidRPr="007D28D9">
        <w:rPr>
          <w:rFonts w:cs="Times New Roman"/>
          <w:b/>
          <w:iCs w:val="0"/>
          <w:color w:val="000000"/>
          <w:sz w:val="24"/>
          <w:szCs w:val="24"/>
          <w:lang w:val="en-GB"/>
        </w:rPr>
        <w:t>. The Translational Blocks in the Clinical Research Continuum</w:t>
      </w:r>
    </w:p>
    <w:p w14:paraId="4945149B" w14:textId="69BB95AD" w:rsidR="00572FC9" w:rsidRPr="007D28D9" w:rsidRDefault="00E01CB2" w:rsidP="007D28D9">
      <w:pPr>
        <w:pStyle w:val="Descripcin"/>
        <w:spacing w:after="240" w:line="360" w:lineRule="auto"/>
        <w:jc w:val="left"/>
        <w:rPr>
          <w:rFonts w:cs="Times New Roman"/>
          <w:b/>
          <w:iCs w:val="0"/>
          <w:color w:val="000000"/>
          <w:sz w:val="24"/>
          <w:szCs w:val="24"/>
          <w:lang w:val="en-GB"/>
        </w:rPr>
      </w:pPr>
      <w:r w:rsidRPr="007D28D9">
        <w:rPr>
          <w:rFonts w:cs="Times New Roman"/>
          <w:noProof/>
          <w:sz w:val="24"/>
          <w:szCs w:val="24"/>
        </w:rPr>
        <w:drawing>
          <wp:inline distT="0" distB="0" distL="0" distR="0" wp14:anchorId="72C00CC5" wp14:editId="2049DF3A">
            <wp:extent cx="5716534" cy="2338851"/>
            <wp:effectExtent l="0" t="0" r="0" b="0"/>
            <wp:docPr id="22" name="Imagen 22" descr="C:\Users\Soledad Rojas\Dropbox\Capturas de pantalla\Captura de pantalla 2016-04-24 03.04.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edad Rojas\Dropbox\Capturas de pantalla\Captura de pantalla 2016-04-24 03.04.57.png"/>
                    <pic:cNvPicPr>
                      <a:picLocks noChangeAspect="1" noChangeArrowheads="1"/>
                    </pic:cNvPicPr>
                  </pic:nvPicPr>
                  <pic:blipFill rotWithShape="1">
                    <a:blip r:embed="rId11">
                      <a:extLst>
                        <a:ext uri="{28A0092B-C50C-407E-A947-70E740481C1C}">
                          <a14:useLocalDpi xmlns:a14="http://schemas.microsoft.com/office/drawing/2010/main" val="0"/>
                        </a:ext>
                      </a:extLst>
                    </a:blip>
                    <a:srcRect l="7337" t="27497" r="29300" b="24526"/>
                    <a:stretch/>
                  </pic:blipFill>
                  <pic:spPr bwMode="auto">
                    <a:xfrm>
                      <a:off x="0" y="0"/>
                      <a:ext cx="5731104" cy="2344812"/>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pic:spPr>
                </pic:pic>
              </a:graphicData>
            </a:graphic>
          </wp:inline>
        </w:drawing>
      </w:r>
    </w:p>
    <w:p w14:paraId="457F9778" w14:textId="346D2939" w:rsidR="00572FC9" w:rsidRPr="007D28D9" w:rsidRDefault="00572FC9" w:rsidP="007D28D9">
      <w:pPr>
        <w:spacing w:after="240" w:line="360" w:lineRule="auto"/>
        <w:jc w:val="left"/>
        <w:rPr>
          <w:rFonts w:cs="Times New Roman"/>
          <w:i/>
          <w:szCs w:val="24"/>
          <w:lang w:val="en-GB"/>
        </w:rPr>
      </w:pPr>
      <w:r w:rsidRPr="007D28D9">
        <w:rPr>
          <w:rFonts w:cs="Times New Roman"/>
          <w:szCs w:val="24"/>
          <w:lang w:val="en-GB"/>
        </w:rPr>
        <w:t>Source</w:t>
      </w:r>
      <w:r w:rsidRPr="007D28D9">
        <w:rPr>
          <w:rFonts w:cs="Times New Roman"/>
          <w:i/>
          <w:szCs w:val="24"/>
          <w:lang w:val="en-GB"/>
        </w:rPr>
        <w:t xml:space="preserve">: </w:t>
      </w:r>
      <w:r w:rsidR="00C66110" w:rsidRPr="007D28D9">
        <w:rPr>
          <w:rFonts w:cs="Times New Roman"/>
          <w:i/>
          <w:szCs w:val="24"/>
          <w:lang w:val="en-GB"/>
        </w:rPr>
        <w:fldChar w:fldCharType="begin" w:fldLock="1"/>
      </w:r>
      <w:r w:rsidR="008C14C9" w:rsidRPr="007D28D9">
        <w:rPr>
          <w:rFonts w:cs="Times New Roman"/>
          <w:i/>
          <w:szCs w:val="24"/>
          <w:lang w:val="en-GB"/>
        </w:rPr>
        <w:instrText>ADDIN CSL_CITATION {"citationItems":[{"id":"ITEM-1","itemData":{"DOI":"10.1001/jama.289.10.1278","ISSN":"00987484","abstract":"Medical scientists and public health policy makers are increasingly concerned that the scientific discoveries of the past generation are failing to be translated efficiently into tangible human benefit. This concern has generated several initiatives, including the Clinical Research Roundtable at the Institute of Medicine, which first convened in June 2000. Representatives from a diverse group of stakeholders in the nation's clinical research enterprise have collaborated to address the issues it faces. The context of clinical research is increasingly encumbered by high costs, slow results, lack of funding, regulatory burdens, fragmented infrastructure, incompatible data-bases, and a shortage of qualified investigators and willing participants. These factors have contributed to 2 major obstacles, or translational blocks: impeding the translation of basic science discoveries into clinical studies and of clinical studies into medical practice and health decision making in systems of care. Considering data from across the entire health care system, it has become clear that these 2 translational blocks can be removed only by the collaborative efforts of multiple system stakeholders. The goal of this article is to articulate the 4 central challenges facing clinical research at present-public participation, information systems, workforce training, and funding; to make recommendations about how they might be addressed by particular stakeholders, and to invite a broader, participatory dialogue with a view to improving the overall performance of the US clinical research enterprise.","author":[{"dropping-particle":"","family":"Sung","given":"N.S.","non-dropping-particle":"","parse-names":false,"suffix":""},{"dropping-particle":"","family":"Crowley Jr.","given":"W.F.","non-dropping-particle":"","parse-names":false,"suffix":""},{"dropping-particle":"","family":"Genel","given":"M.","non-dropping-particle":"","parse-names":false,"suffix":""},{"dropping-particle":"","family":"Salber","given":"P.","non-dropping-particle":"","parse-names":false,"suffix":""},{"dropping-particle":"","family":"Sandy","given":"L.","non-dropping-particle":"","parse-names":false,"suffix":""},{"dropping-particle":"","family":"Sherwood","given":"L.M.","non-dropping-particle":"","parse-names":false,"suffix":""},{"dropping-particle":"","family":"Johnson","given":"S.B.","non-dropping-particle":"","parse-names":false,"suffix":""},{"dropping-particle":"","family":"Catanese","given":"V.","non-dropping-particle":"","parse-names":false,"suffix":""},{"dropping-particle":"","family":"Tilson","given":"H.","non-dropping-particle":"","parse-names":false,"suffix":""},{"dropping-particle":"","family":"Getz","given":"K.","non-dropping-particle":"","parse-names":false,"suffix":""},{"dropping-particle":"","family":"Larson","given":"E.L.","non-dropping-particle":"","parse-names":false,"suffix":""},{"dropping-particle":"","family":"Scheinberg","given":"D.","non-dropping-particle":"","parse-names":false,"suffix":""},{"dropping-particle":"","family":"Reece","given":"E.A.","non-dropping-particle":"","parse-names":false,"suffix":""},{"dropping-particle":"","family":"Slavkin","given":"H.","non-dropping-particle":"","parse-names":false,"suffix":""},{"dropping-particle":"","family":"Dobs","given":"A.","non-dropping-particle":"","parse-names":false,"suffix":""},{"dropping-particle":"","family":"Grebb","given":"J.","non-dropping-particle":"","parse-names":false,"suffix":""},{"dropping-particle":"","family":"Martinez","given":"R.A.","non-dropping-particle":"","parse-names":false,"suffix":""},{"dropping-particle":"","family":"Korn","given":"A.","non-dropping-particle":"","parse-names":false,"suffix":""},{"dropping-particle":"","family":"Rimoin","given":"D.","non-dropping-particle":"","parse-names":false,"suffix":""}],"container-title":"Journal of the American Medical Association","id":"ITEM-1","issue":"10","issued":{"date-parts":[["2003"]]},"page":"1278-1287","title":"Central Challenges Facing the National Clinical Research Enterprise","type":"article-journal","volume":"289"},"uris":["http://www.mendeley.com/documents/?uuid=aece7fab-15ae-4e01-af13-9a30f544662f","http://www.mendeley.com/documents/?uuid=8ef5b412-cf7e-427c-97e0-9ce7366bec21"]}],"mendeley":{"formattedCitation":"(Sung et al., 2003)","plainTextFormattedCitation":"(Sung et al., 2003)","previouslyFormattedCitation":"(Sung et al., 2003)"},"properties":{"noteIndex":0},"schema":"https://github.com/citation-style-language/schema/raw/master/csl-citation.json"}</w:instrText>
      </w:r>
      <w:r w:rsidR="00C66110" w:rsidRPr="007D28D9">
        <w:rPr>
          <w:rFonts w:cs="Times New Roman"/>
          <w:i/>
          <w:szCs w:val="24"/>
          <w:lang w:val="en-GB"/>
        </w:rPr>
        <w:fldChar w:fldCharType="separate"/>
      </w:r>
      <w:r w:rsidRPr="007D28D9">
        <w:rPr>
          <w:rFonts w:cs="Times New Roman"/>
          <w:i/>
          <w:noProof/>
          <w:szCs w:val="24"/>
          <w:lang w:val="en-GB"/>
        </w:rPr>
        <w:t>(Sung et al., 2003)</w:t>
      </w:r>
      <w:r w:rsidR="00C66110" w:rsidRPr="007D28D9">
        <w:rPr>
          <w:rFonts w:cs="Times New Roman"/>
          <w:i/>
          <w:szCs w:val="24"/>
          <w:lang w:val="en-GB"/>
        </w:rPr>
        <w:fldChar w:fldCharType="end"/>
      </w:r>
    </w:p>
    <w:p w14:paraId="7C8232B7" w14:textId="6E327043" w:rsidR="003F72F3" w:rsidRPr="007D28D9" w:rsidRDefault="00572FC9" w:rsidP="007D28D9">
      <w:pPr>
        <w:spacing w:after="240" w:line="360" w:lineRule="auto"/>
        <w:jc w:val="left"/>
        <w:rPr>
          <w:rFonts w:cs="Times New Roman"/>
          <w:szCs w:val="24"/>
          <w:lang w:val="en-GB"/>
        </w:rPr>
      </w:pPr>
      <w:r w:rsidRPr="007D28D9">
        <w:rPr>
          <w:rFonts w:cs="Times New Roman"/>
          <w:szCs w:val="24"/>
          <w:lang w:val="en-GB"/>
        </w:rPr>
        <w:t xml:space="preserve">In practical terms, T1 </w:t>
      </w:r>
      <w:r w:rsidR="00035F9F" w:rsidRPr="007D28D9">
        <w:rPr>
          <w:rFonts w:cs="Times New Roman"/>
          <w:szCs w:val="24"/>
          <w:lang w:val="en-GB"/>
        </w:rPr>
        <w:t>is to be</w:t>
      </w:r>
      <w:r w:rsidRPr="007D28D9">
        <w:rPr>
          <w:rFonts w:cs="Times New Roman"/>
          <w:szCs w:val="24"/>
          <w:lang w:val="en-GB"/>
        </w:rPr>
        <w:t xml:space="preserve"> </w:t>
      </w:r>
      <w:r w:rsidR="00DD5419" w:rsidRPr="007D28D9">
        <w:rPr>
          <w:rFonts w:cs="Times New Roman"/>
          <w:szCs w:val="24"/>
          <w:lang w:val="en-GB"/>
        </w:rPr>
        <w:t>solved</w:t>
      </w:r>
      <w:r w:rsidRPr="007D28D9">
        <w:rPr>
          <w:rFonts w:cs="Times New Roman"/>
          <w:szCs w:val="24"/>
          <w:lang w:val="en-GB"/>
        </w:rPr>
        <w:t xml:space="preserve"> in preclinical stages</w:t>
      </w:r>
      <w:r w:rsidR="00DD5419" w:rsidRPr="007D28D9">
        <w:rPr>
          <w:rFonts w:cs="Times New Roman"/>
          <w:szCs w:val="24"/>
          <w:lang w:val="en-GB"/>
        </w:rPr>
        <w:t xml:space="preserve"> </w:t>
      </w:r>
      <w:r w:rsidR="00ED43A0" w:rsidRPr="007D28D9">
        <w:rPr>
          <w:rFonts w:cs="Times New Roman"/>
          <w:szCs w:val="24"/>
          <w:lang w:val="en-GB"/>
        </w:rPr>
        <w:t xml:space="preserve">through </w:t>
      </w:r>
      <w:r w:rsidRPr="007D28D9">
        <w:rPr>
          <w:rFonts w:cs="Times New Roman"/>
          <w:szCs w:val="24"/>
          <w:lang w:val="en-GB"/>
        </w:rPr>
        <w:t xml:space="preserve">clinical trials </w:t>
      </w:r>
      <w:r w:rsidR="00DD5419" w:rsidRPr="007D28D9">
        <w:rPr>
          <w:rFonts w:cs="Times New Roman"/>
          <w:szCs w:val="24"/>
          <w:lang w:val="en-GB"/>
        </w:rPr>
        <w:t>when</w:t>
      </w:r>
      <w:r w:rsidRPr="007D28D9">
        <w:rPr>
          <w:rFonts w:cs="Times New Roman"/>
          <w:szCs w:val="24"/>
          <w:lang w:val="en-GB"/>
        </w:rPr>
        <w:t xml:space="preserve"> a</w:t>
      </w:r>
      <w:r w:rsidR="00DD5419" w:rsidRPr="007D28D9">
        <w:rPr>
          <w:rFonts w:cs="Times New Roman"/>
          <w:szCs w:val="24"/>
          <w:lang w:val="en-GB"/>
        </w:rPr>
        <w:t xml:space="preserve"> new discovery occurs</w:t>
      </w:r>
      <w:r w:rsidRPr="007D28D9">
        <w:rPr>
          <w:rFonts w:cs="Times New Roman"/>
          <w:szCs w:val="24"/>
          <w:lang w:val="en-GB"/>
        </w:rPr>
        <w:t xml:space="preserve"> (for example, a</w:t>
      </w:r>
      <w:r w:rsidR="00DD5419" w:rsidRPr="007D28D9">
        <w:rPr>
          <w:rFonts w:cs="Times New Roman"/>
          <w:szCs w:val="24"/>
          <w:lang w:val="en-GB"/>
        </w:rPr>
        <w:t xml:space="preserve"> new</w:t>
      </w:r>
      <w:r w:rsidRPr="007D28D9">
        <w:rPr>
          <w:rFonts w:cs="Times New Roman"/>
          <w:szCs w:val="24"/>
          <w:lang w:val="en-GB"/>
        </w:rPr>
        <w:t xml:space="preserve"> drug, </w:t>
      </w:r>
      <w:r w:rsidR="00DD5419" w:rsidRPr="007D28D9">
        <w:rPr>
          <w:rFonts w:cs="Times New Roman"/>
          <w:szCs w:val="24"/>
          <w:lang w:val="en-GB"/>
        </w:rPr>
        <w:t xml:space="preserve">a new </w:t>
      </w:r>
      <w:r w:rsidRPr="007D28D9">
        <w:rPr>
          <w:rFonts w:cs="Times New Roman"/>
          <w:szCs w:val="24"/>
          <w:lang w:val="en-GB"/>
        </w:rPr>
        <w:t>diagnostic test</w:t>
      </w:r>
      <w:r w:rsidR="00ED43A0" w:rsidRPr="007D28D9">
        <w:rPr>
          <w:rFonts w:cs="Times New Roman"/>
          <w:szCs w:val="24"/>
          <w:lang w:val="en-GB"/>
        </w:rPr>
        <w:t xml:space="preserve"> or</w:t>
      </w:r>
      <w:r w:rsidRPr="007D28D9">
        <w:rPr>
          <w:rFonts w:cs="Times New Roman"/>
          <w:szCs w:val="24"/>
          <w:lang w:val="en-GB"/>
        </w:rPr>
        <w:t xml:space="preserve"> a</w:t>
      </w:r>
      <w:r w:rsidR="00DD5419" w:rsidRPr="007D28D9">
        <w:rPr>
          <w:rFonts w:cs="Times New Roman"/>
          <w:szCs w:val="24"/>
          <w:lang w:val="en-GB"/>
        </w:rPr>
        <w:t xml:space="preserve"> new</w:t>
      </w:r>
      <w:r w:rsidRPr="007D28D9">
        <w:rPr>
          <w:rFonts w:cs="Times New Roman"/>
          <w:szCs w:val="24"/>
          <w:lang w:val="en-GB"/>
        </w:rPr>
        <w:t xml:space="preserve"> technique). T2, the second </w:t>
      </w:r>
      <w:r w:rsidR="00DD5419" w:rsidRPr="007D28D9">
        <w:rPr>
          <w:rFonts w:cs="Times New Roman"/>
          <w:szCs w:val="24"/>
          <w:lang w:val="en-GB"/>
        </w:rPr>
        <w:t>block</w:t>
      </w:r>
      <w:r w:rsidRPr="007D28D9">
        <w:rPr>
          <w:rFonts w:cs="Times New Roman"/>
          <w:szCs w:val="24"/>
          <w:lang w:val="en-GB"/>
        </w:rPr>
        <w:t>, requires</w:t>
      </w:r>
      <w:r w:rsidR="00DD5419" w:rsidRPr="007D28D9">
        <w:rPr>
          <w:rFonts w:cs="Times New Roman"/>
          <w:szCs w:val="24"/>
          <w:lang w:val="en-GB"/>
        </w:rPr>
        <w:t>: (</w:t>
      </w:r>
      <w:proofErr w:type="spellStart"/>
      <w:r w:rsidR="00DD5419" w:rsidRPr="007D28D9">
        <w:rPr>
          <w:rFonts w:cs="Times New Roman"/>
          <w:szCs w:val="24"/>
          <w:lang w:val="en-GB"/>
        </w:rPr>
        <w:t>i</w:t>
      </w:r>
      <w:proofErr w:type="spellEnd"/>
      <w:r w:rsidR="00DD5419" w:rsidRPr="007D28D9">
        <w:rPr>
          <w:rFonts w:cs="Times New Roman"/>
          <w:szCs w:val="24"/>
          <w:lang w:val="en-GB"/>
        </w:rPr>
        <w:t>)</w:t>
      </w:r>
      <w:r w:rsidRPr="007D28D9">
        <w:rPr>
          <w:rFonts w:cs="Times New Roman"/>
          <w:szCs w:val="24"/>
          <w:lang w:val="en-GB"/>
        </w:rPr>
        <w:t xml:space="preserve"> the evaluation of health technologies in major trials</w:t>
      </w:r>
      <w:r w:rsidR="00FF114A" w:rsidRPr="007D28D9">
        <w:rPr>
          <w:rFonts w:cs="Times New Roman"/>
          <w:szCs w:val="24"/>
          <w:lang w:val="en-GB"/>
        </w:rPr>
        <w:t xml:space="preserve">; </w:t>
      </w:r>
      <w:r w:rsidR="00DD5419" w:rsidRPr="007D28D9">
        <w:rPr>
          <w:rFonts w:cs="Times New Roman"/>
          <w:szCs w:val="24"/>
          <w:lang w:val="en-GB"/>
        </w:rPr>
        <w:t>(ii)</w:t>
      </w:r>
      <w:r w:rsidRPr="007D28D9">
        <w:rPr>
          <w:rFonts w:cs="Times New Roman"/>
          <w:szCs w:val="24"/>
          <w:lang w:val="en-GB"/>
        </w:rPr>
        <w:t xml:space="preserve"> research in health services</w:t>
      </w:r>
      <w:r w:rsidR="00DD5419" w:rsidRPr="007D28D9">
        <w:rPr>
          <w:rFonts w:cs="Times New Roman"/>
          <w:szCs w:val="24"/>
          <w:lang w:val="en-GB"/>
        </w:rPr>
        <w:t>;</w:t>
      </w:r>
      <w:r w:rsidRPr="007D28D9">
        <w:rPr>
          <w:rFonts w:cs="Times New Roman"/>
          <w:szCs w:val="24"/>
          <w:lang w:val="en-GB"/>
        </w:rPr>
        <w:t xml:space="preserve"> and </w:t>
      </w:r>
      <w:r w:rsidR="00DD5419" w:rsidRPr="007D28D9">
        <w:rPr>
          <w:rFonts w:cs="Times New Roman"/>
          <w:szCs w:val="24"/>
          <w:lang w:val="en-GB"/>
        </w:rPr>
        <w:t xml:space="preserve">(iii) </w:t>
      </w:r>
      <w:r w:rsidRPr="007D28D9">
        <w:rPr>
          <w:rFonts w:cs="Times New Roman"/>
          <w:szCs w:val="24"/>
          <w:lang w:val="en-GB"/>
        </w:rPr>
        <w:t xml:space="preserve">a process of knowledge management to ensure </w:t>
      </w:r>
      <w:r w:rsidR="005829F0" w:rsidRPr="007D28D9">
        <w:rPr>
          <w:rFonts w:cs="Times New Roman"/>
          <w:szCs w:val="24"/>
          <w:lang w:val="en-GB"/>
        </w:rPr>
        <w:t>its</w:t>
      </w:r>
      <w:r w:rsidRPr="007D28D9">
        <w:rPr>
          <w:rFonts w:cs="Times New Roman"/>
          <w:szCs w:val="24"/>
          <w:lang w:val="en-GB"/>
        </w:rPr>
        <w:t xml:space="preserve"> feasibility. </w:t>
      </w:r>
      <w:r w:rsidR="00DD5419" w:rsidRPr="007D28D9">
        <w:rPr>
          <w:rFonts w:cs="Times New Roman"/>
          <w:szCs w:val="24"/>
          <w:lang w:val="en-GB"/>
        </w:rPr>
        <w:t xml:space="preserve">Because of its simplicity, there are doubts </w:t>
      </w:r>
      <w:r w:rsidR="00035F9F" w:rsidRPr="007D28D9">
        <w:rPr>
          <w:rFonts w:cs="Times New Roman"/>
          <w:szCs w:val="24"/>
          <w:lang w:val="en-GB"/>
        </w:rPr>
        <w:t xml:space="preserve">about </w:t>
      </w:r>
      <w:r w:rsidRPr="007D28D9">
        <w:rPr>
          <w:rFonts w:cs="Times New Roman"/>
          <w:szCs w:val="24"/>
          <w:lang w:val="en-GB"/>
        </w:rPr>
        <w:t xml:space="preserve">the </w:t>
      </w:r>
      <w:r w:rsidR="00DD5419" w:rsidRPr="007D28D9">
        <w:rPr>
          <w:rFonts w:cs="Times New Roman"/>
          <w:szCs w:val="24"/>
          <w:lang w:val="en-GB"/>
        </w:rPr>
        <w:t>TR</w:t>
      </w:r>
      <w:r w:rsidRPr="007D28D9">
        <w:rPr>
          <w:rFonts w:cs="Times New Roman"/>
          <w:szCs w:val="24"/>
          <w:lang w:val="en-GB"/>
        </w:rPr>
        <w:t xml:space="preserve"> scheme</w:t>
      </w:r>
      <w:r w:rsidR="00035F9F" w:rsidRPr="007D28D9">
        <w:rPr>
          <w:rFonts w:cs="Times New Roman"/>
          <w:szCs w:val="24"/>
          <w:lang w:val="en-GB"/>
        </w:rPr>
        <w:t>’s ability</w:t>
      </w:r>
      <w:r w:rsidRPr="007D28D9">
        <w:rPr>
          <w:rFonts w:cs="Times New Roman"/>
          <w:szCs w:val="24"/>
          <w:lang w:val="en-GB"/>
        </w:rPr>
        <w:t xml:space="preserve"> to address the complexity of the health field</w:t>
      </w:r>
      <w:r w:rsidR="00DC6F77" w:rsidRPr="007D28D9">
        <w:rPr>
          <w:rFonts w:cs="Times New Roman"/>
          <w:szCs w:val="24"/>
          <w:lang w:val="en-GB"/>
        </w:rPr>
        <w:t xml:space="preserve"> </w:t>
      </w:r>
      <w:r w:rsidR="00C66110" w:rsidRPr="007D28D9">
        <w:rPr>
          <w:rFonts w:cs="Times New Roman"/>
          <w:szCs w:val="24"/>
          <w:lang w:val="en-GB"/>
        </w:rPr>
        <w:fldChar w:fldCharType="begin" w:fldLock="1"/>
      </w:r>
      <w:r w:rsidR="00C73C6B" w:rsidRPr="007D28D9">
        <w:rPr>
          <w:rFonts w:cs="Times New Roman"/>
          <w:szCs w:val="24"/>
          <w:lang w:val="en-GB"/>
        </w:rPr>
        <w:instrText>ADDIN CSL_CITATION {"citationItems":[{"id":"ITEM-1","itemData":{"DOI":"10.1258/jrsm.2011.110285","ISBN":"1758-1095 (Electronic)\\n0141-0768 (Linking)","ISSN":"0141-0768","PMID":"22179293","abstract":"The literature on 'knowledge translation' presents challenges for the reviewer because different terms have been used to describe the generation, sharing and application of knowledge and different research approaches embrace different philosophical positions on what knowledge is. We present a narrative review of this literature which deliberately sought to highlight rather than resolve tensions between these different framings. Our findings suggest that while 'translation' is a widely used metaphor in medicine, it constrains how we conceptualise and study the link between knowledge and practice. The 'translation' metaphor has, arguably, led to particular difficulties in the fields of 'evidence-based management' and 'evidence-based policymaking' - where it seems that knowledge obstinately refuses to be driven unproblematically into practice. Many non-medical disciplines such as philosophy, sociology and organization science conceptualise knowledge very differently, as being (for example) 'created', 'constructed', 'embodied', 'performed' and 'collectively negotiated' - and also as being value-laden and tending to serve the vested interests of dominant élites. We propose that applying this wider range of metaphors and models would allow us to research the link between knowledge and practice in more creative and critical ways. We conclude that research should move beyond a narrow focus on the 'know-do gap' to cover a richer agenda, including: (a) the situation-specific practical wisdom (phronesis) that underpins clinical judgement; (b) the tacit knowledge that is built and shared among practitioners ('mindlines'); (c) the complex links between power and knowledge; and (d) approaches to facilitating macro-level knowledge partnerships between researchers, practitioners, policymakers and commercial interests.","author":[{"dropping-particle":"","family":"Greenhalgh","given":"Trisha","non-dropping-particle":"","parse-names":false,"suffix":""},{"dropping-particle":"","family":"Wieringa","given":"Sietse","non-dropping-particle":"","parse-names":false,"suffix":""}],"container-title":"Journal of the Royal Society of Medicine","id":"ITEM-1","issue":"12","issued":{"date-parts":[["2011"]]},"page":"501-509","title":"Is it time to drop the 'knowledge translation' metaphor? A critical literature review","type":"article-journal","volume":"104"},"uris":["http://www.mendeley.com/documents/?uuid=e5410f9a-46a5-4062-9c03-40b57807e798"]}],"mendeley":{"formattedCitation":"(Greenhalgh &amp; Wieringa, 2011)","plainTextFormattedCitation":"(Greenhalgh &amp; Wieringa, 2011)","previouslyFormattedCitation":"(Greenhalgh &amp; Wieringa, 2011)"},"properties":{"noteIndex":0},"schema":"https://github.com/citation-style-language/schema/raw/master/csl-citation.json"}</w:instrText>
      </w:r>
      <w:r w:rsidR="00C66110" w:rsidRPr="007D28D9">
        <w:rPr>
          <w:rFonts w:cs="Times New Roman"/>
          <w:szCs w:val="24"/>
          <w:lang w:val="en-GB"/>
        </w:rPr>
        <w:fldChar w:fldCharType="separate"/>
      </w:r>
      <w:r w:rsidR="00DC6F77" w:rsidRPr="007D28D9">
        <w:rPr>
          <w:rFonts w:cs="Times New Roman"/>
          <w:noProof/>
          <w:szCs w:val="24"/>
          <w:lang w:val="en-GB"/>
        </w:rPr>
        <w:t>(Greenhalgh &amp; Wieringa, 2011)</w:t>
      </w:r>
      <w:r w:rsidR="00C66110" w:rsidRPr="007D28D9">
        <w:rPr>
          <w:rFonts w:cs="Times New Roman"/>
          <w:szCs w:val="24"/>
          <w:lang w:val="en-GB"/>
        </w:rPr>
        <w:fldChar w:fldCharType="end"/>
      </w:r>
      <w:r w:rsidRPr="007D28D9">
        <w:rPr>
          <w:rFonts w:cs="Times New Roman"/>
          <w:szCs w:val="24"/>
          <w:lang w:val="en-GB"/>
        </w:rPr>
        <w:t>. At the core of th</w:t>
      </w:r>
      <w:r w:rsidR="006212A6" w:rsidRPr="007D28D9">
        <w:rPr>
          <w:rFonts w:cs="Times New Roman"/>
          <w:szCs w:val="24"/>
          <w:lang w:val="en-GB"/>
        </w:rPr>
        <w:t>is</w:t>
      </w:r>
      <w:r w:rsidRPr="007D28D9">
        <w:rPr>
          <w:rFonts w:cs="Times New Roman"/>
          <w:szCs w:val="24"/>
          <w:lang w:val="en-GB"/>
        </w:rPr>
        <w:t xml:space="preserve"> criticism </w:t>
      </w:r>
      <w:r w:rsidR="00035F9F" w:rsidRPr="007D28D9">
        <w:rPr>
          <w:rFonts w:cs="Times New Roman"/>
          <w:szCs w:val="24"/>
          <w:lang w:val="en-GB"/>
        </w:rPr>
        <w:t xml:space="preserve">lies </w:t>
      </w:r>
      <w:r w:rsidRPr="007D28D9">
        <w:rPr>
          <w:rFonts w:cs="Times New Roman"/>
          <w:szCs w:val="24"/>
          <w:lang w:val="en-GB"/>
        </w:rPr>
        <w:t xml:space="preserve">the </w:t>
      </w:r>
      <w:r w:rsidR="00035F9F" w:rsidRPr="007D28D9">
        <w:rPr>
          <w:rFonts w:cs="Times New Roman"/>
          <w:szCs w:val="24"/>
          <w:lang w:val="en-GB"/>
        </w:rPr>
        <w:t xml:space="preserve">proposed </w:t>
      </w:r>
      <w:r w:rsidRPr="007D28D9">
        <w:rPr>
          <w:rFonts w:cs="Times New Roman"/>
          <w:szCs w:val="24"/>
          <w:lang w:val="en-GB"/>
        </w:rPr>
        <w:t xml:space="preserve">linearity of the process: the </w:t>
      </w:r>
      <w:r w:rsidR="000C34AC" w:rsidRPr="007D28D9">
        <w:rPr>
          <w:rFonts w:cs="Times New Roman"/>
          <w:szCs w:val="24"/>
          <w:lang w:val="en-GB"/>
        </w:rPr>
        <w:t>TR</w:t>
      </w:r>
      <w:r w:rsidRPr="007D28D9">
        <w:rPr>
          <w:rFonts w:cs="Times New Roman"/>
          <w:szCs w:val="24"/>
          <w:lang w:val="en-GB"/>
        </w:rPr>
        <w:t xml:space="preserve"> model implies that knowledge production is a unidirectional and linear process, placing health research in permanent dependency on basic science</w:t>
      </w:r>
      <w:r w:rsidR="0050247A" w:rsidRPr="007D28D9">
        <w:rPr>
          <w:rFonts w:cs="Times New Roman"/>
          <w:szCs w:val="24"/>
          <w:lang w:val="en-GB"/>
        </w:rPr>
        <w:t xml:space="preserve">, favouring </w:t>
      </w:r>
      <w:r w:rsidRPr="007D28D9">
        <w:rPr>
          <w:rFonts w:cs="Times New Roman"/>
          <w:szCs w:val="24"/>
          <w:lang w:val="en-GB"/>
        </w:rPr>
        <w:t>the developm</w:t>
      </w:r>
      <w:r w:rsidR="0050247A" w:rsidRPr="007D28D9">
        <w:rPr>
          <w:rFonts w:cs="Times New Roman"/>
          <w:szCs w:val="24"/>
          <w:lang w:val="en-GB"/>
        </w:rPr>
        <w:t xml:space="preserve">ent of pharmaceutical </w:t>
      </w:r>
      <w:r w:rsidR="0050247A" w:rsidRPr="007D28D9">
        <w:rPr>
          <w:rFonts w:cs="Times New Roman"/>
          <w:szCs w:val="24"/>
          <w:lang w:val="en-GB"/>
        </w:rPr>
        <w:lastRenderedPageBreak/>
        <w:t>products</w:t>
      </w:r>
      <w:r w:rsidR="00035F9F" w:rsidRPr="007D28D9">
        <w:rPr>
          <w:rFonts w:cs="Times New Roman"/>
          <w:szCs w:val="24"/>
          <w:lang w:val="en-GB"/>
        </w:rPr>
        <w:t xml:space="preserve">. It </w:t>
      </w:r>
      <w:r w:rsidRPr="007D28D9">
        <w:rPr>
          <w:rFonts w:cs="Times New Roman"/>
          <w:szCs w:val="24"/>
          <w:lang w:val="en-GB"/>
        </w:rPr>
        <w:t xml:space="preserve">primarily seeks </w:t>
      </w:r>
      <w:r w:rsidR="00035F9F" w:rsidRPr="007D28D9">
        <w:rPr>
          <w:rFonts w:cs="Times New Roman"/>
          <w:szCs w:val="24"/>
          <w:lang w:val="en-GB"/>
        </w:rPr>
        <w:t xml:space="preserve">to </w:t>
      </w:r>
      <w:r w:rsidRPr="007D28D9">
        <w:rPr>
          <w:rFonts w:cs="Times New Roman"/>
          <w:szCs w:val="24"/>
          <w:lang w:val="en-GB"/>
        </w:rPr>
        <w:t>benefit p</w:t>
      </w:r>
      <w:r w:rsidR="0050247A" w:rsidRPr="007D28D9">
        <w:rPr>
          <w:rFonts w:cs="Times New Roman"/>
          <w:szCs w:val="24"/>
          <w:lang w:val="en-GB"/>
        </w:rPr>
        <w:t xml:space="preserve">atients at </w:t>
      </w:r>
      <w:r w:rsidR="006212A6" w:rsidRPr="007D28D9">
        <w:rPr>
          <w:rFonts w:cs="Times New Roman"/>
          <w:szCs w:val="24"/>
          <w:lang w:val="en-GB"/>
        </w:rPr>
        <w:t xml:space="preserve">an </w:t>
      </w:r>
      <w:r w:rsidR="0050247A" w:rsidRPr="007D28D9">
        <w:rPr>
          <w:rFonts w:cs="Times New Roman"/>
          <w:szCs w:val="24"/>
          <w:lang w:val="en-GB"/>
        </w:rPr>
        <w:t>individual level</w:t>
      </w:r>
      <w:r w:rsidRPr="007D28D9">
        <w:rPr>
          <w:rFonts w:cs="Times New Roman"/>
          <w:szCs w:val="24"/>
          <w:lang w:val="en-GB"/>
        </w:rPr>
        <w:t xml:space="preserve"> and </w:t>
      </w:r>
      <w:r w:rsidR="00CC4CDC" w:rsidRPr="007D28D9">
        <w:rPr>
          <w:rFonts w:cs="Times New Roman"/>
          <w:szCs w:val="24"/>
          <w:lang w:val="en-GB"/>
        </w:rPr>
        <w:t>do</w:t>
      </w:r>
      <w:r w:rsidR="00035F9F" w:rsidRPr="007D28D9">
        <w:rPr>
          <w:rFonts w:cs="Times New Roman"/>
          <w:szCs w:val="24"/>
          <w:lang w:val="en-GB"/>
        </w:rPr>
        <w:t>es</w:t>
      </w:r>
      <w:r w:rsidR="00CC4CDC" w:rsidRPr="007D28D9">
        <w:rPr>
          <w:rFonts w:cs="Times New Roman"/>
          <w:szCs w:val="24"/>
          <w:lang w:val="en-GB"/>
        </w:rPr>
        <w:t xml:space="preserve"> </w:t>
      </w:r>
      <w:r w:rsidRPr="007D28D9">
        <w:rPr>
          <w:rFonts w:cs="Times New Roman"/>
          <w:szCs w:val="24"/>
          <w:lang w:val="en-GB"/>
        </w:rPr>
        <w:t>not emphasi</w:t>
      </w:r>
      <w:r w:rsidR="006212A6" w:rsidRPr="007D28D9">
        <w:rPr>
          <w:rFonts w:cs="Times New Roman"/>
          <w:szCs w:val="24"/>
          <w:lang w:val="en-GB"/>
        </w:rPr>
        <w:t>z</w:t>
      </w:r>
      <w:r w:rsidR="00CC4CDC" w:rsidRPr="007D28D9">
        <w:rPr>
          <w:rFonts w:cs="Times New Roman"/>
          <w:szCs w:val="24"/>
          <w:lang w:val="en-GB"/>
        </w:rPr>
        <w:t>e</w:t>
      </w:r>
      <w:r w:rsidRPr="007D28D9">
        <w:rPr>
          <w:rFonts w:cs="Times New Roman"/>
          <w:szCs w:val="24"/>
          <w:lang w:val="en-GB"/>
        </w:rPr>
        <w:t xml:space="preserve"> public health needs</w:t>
      </w:r>
      <w:r w:rsidR="00CC4CDC" w:rsidRPr="007D28D9">
        <w:rPr>
          <w:rFonts w:cs="Times New Roman"/>
          <w:szCs w:val="24"/>
          <w:lang w:val="en-GB"/>
        </w:rPr>
        <w:t xml:space="preserve"> </w:t>
      </w:r>
      <w:r w:rsidR="00C66110" w:rsidRPr="007D28D9">
        <w:rPr>
          <w:rFonts w:cs="Times New Roman"/>
          <w:szCs w:val="24"/>
          <w:lang w:val="en-GB"/>
        </w:rPr>
        <w:fldChar w:fldCharType="begin" w:fldLock="1"/>
      </w:r>
      <w:r w:rsidR="008C14C9" w:rsidRPr="007D28D9">
        <w:rPr>
          <w:rFonts w:cs="Times New Roman"/>
          <w:szCs w:val="24"/>
          <w:lang w:val="en-GB"/>
        </w:rPr>
        <w:instrText>ADDIN CSL_CITATION {"citationItems":[{"id":"ITEM-1","itemData":{"DOI":"10.1186/1471-2458-9-116","ISBN":"1471-2458 (Electronic) 1471-2458 (Linking)","ISSN":"1471-2458","PMID":"19400941","abstract":"BACKGROUND: The paradigm of translational medicine that underpins frameworks such as the Cooksey report on the funding of health research does not adequately reflect the complex reality of the public health environment. We therefore outline a translational framework for public health research. DISCUSSION: Our framework redefines the objective of translation from that of institutionalising effective interventions to that of improving population health by influencing both individual and collective determinants of health. It incorporates epidemiological perspectives with those of the social sciences, recognising that many types of research may contribute to the shaping of policy, practice and future research. It also identifies a pivotal role for evidence synthesis and the importance of non-linear and intersectoral interfaces with the public realm. SUMMARY: We propose a research agenda to advance the field and argue that resources for 'applied' or 'translational' public health research should be deployed across the framework, not reserved for 'dissemination' or 'implementation'.","author":[{"dropping-particle":"","family":"Ogilvie","given":"David","non-dropping-particle":"","parse-names":false,"suffix":""},{"dropping-particle":"","family":"Craig","given":"Peter","non-dropping-particle":"","parse-names":false,"suffix":""},{"dropping-particle":"","family":"Griffin","given":"Simon","non-dropping-particle":"","parse-names":false,"suffix":""},{"dropping-particle":"","family":"Macintyre","given":"Sally","non-dropping-particle":"","parse-names":false,"suffix":""},{"dropping-particle":"","family":"Wareham","given":"Nicholas J","non-dropping-particle":"","parse-names":false,"suffix":""}],"container-title":"BMC public health","id":"ITEM-1","issued":{"date-parts":[["2009"]]},"page":"116","title":"A translational framework for public health research","type":"article-journal","volume":"9"},"uris":["http://www.mendeley.com/documents/?uuid=1682b383-d2a8-47a7-a497-79e1230184ff"]}],"mendeley":{"formattedCitation":"(Ogilvie et al., 2009)","plainTextFormattedCitation":"(Ogilvie et al., 2009)","previouslyFormattedCitation":"(Ogilvie et al., 2009)"},"properties":{"noteIndex":0},"schema":"https://github.com/citation-style-language/schema/raw/master/csl-citation.json"}</w:instrText>
      </w:r>
      <w:r w:rsidR="00C66110" w:rsidRPr="007D28D9">
        <w:rPr>
          <w:rFonts w:cs="Times New Roman"/>
          <w:szCs w:val="24"/>
          <w:lang w:val="en-GB"/>
        </w:rPr>
        <w:fldChar w:fldCharType="separate"/>
      </w:r>
      <w:r w:rsidR="006A33D0" w:rsidRPr="007D28D9">
        <w:rPr>
          <w:rFonts w:cs="Times New Roman"/>
          <w:noProof/>
          <w:szCs w:val="24"/>
          <w:lang w:val="en-GB"/>
        </w:rPr>
        <w:t>(Ogilvie et al., 2009)</w:t>
      </w:r>
      <w:r w:rsidR="00C66110" w:rsidRPr="007D28D9">
        <w:rPr>
          <w:rFonts w:cs="Times New Roman"/>
          <w:szCs w:val="24"/>
          <w:lang w:val="en-GB"/>
        </w:rPr>
        <w:fldChar w:fldCharType="end"/>
      </w:r>
      <w:r w:rsidRPr="007D28D9">
        <w:rPr>
          <w:rFonts w:cs="Times New Roman"/>
          <w:szCs w:val="24"/>
          <w:lang w:val="en-GB"/>
        </w:rPr>
        <w:t xml:space="preserve">. </w:t>
      </w:r>
      <w:bookmarkEnd w:id="16"/>
    </w:p>
    <w:p w14:paraId="29E08081" w14:textId="4727DB25" w:rsidR="00376E03" w:rsidRPr="007D28D9" w:rsidRDefault="00376E03" w:rsidP="007D28D9">
      <w:pPr>
        <w:pStyle w:val="Ttulo2"/>
        <w:numPr>
          <w:ilvl w:val="1"/>
          <w:numId w:val="6"/>
        </w:numPr>
        <w:spacing w:after="240" w:line="360" w:lineRule="auto"/>
        <w:ind w:firstLine="0"/>
        <w:jc w:val="left"/>
        <w:rPr>
          <w:rFonts w:cs="Times New Roman"/>
          <w:szCs w:val="24"/>
          <w:lang w:val="en-GB"/>
        </w:rPr>
      </w:pPr>
      <w:bookmarkStart w:id="17" w:name="_Toc354573258"/>
      <w:bookmarkStart w:id="18" w:name="_Toc482128356"/>
      <w:r w:rsidRPr="007D28D9">
        <w:rPr>
          <w:rFonts w:cs="Times New Roman"/>
          <w:szCs w:val="24"/>
          <w:lang w:val="en-GB"/>
        </w:rPr>
        <w:t xml:space="preserve">Knowledge </w:t>
      </w:r>
      <w:r w:rsidR="00C801EC" w:rsidRPr="007D28D9">
        <w:rPr>
          <w:rFonts w:cs="Times New Roman"/>
          <w:szCs w:val="24"/>
          <w:lang w:val="en-GB"/>
        </w:rPr>
        <w:t>T</w:t>
      </w:r>
      <w:r w:rsidRPr="007D28D9">
        <w:rPr>
          <w:rFonts w:cs="Times New Roman"/>
          <w:szCs w:val="24"/>
          <w:lang w:val="en-GB"/>
        </w:rPr>
        <w:t>ranslation</w:t>
      </w:r>
      <w:r w:rsidR="00C801EC" w:rsidRPr="007D28D9">
        <w:rPr>
          <w:rFonts w:cs="Times New Roman"/>
          <w:szCs w:val="24"/>
          <w:lang w:val="en-GB"/>
        </w:rPr>
        <w:t xml:space="preserve"> </w:t>
      </w:r>
      <w:bookmarkEnd w:id="17"/>
      <w:bookmarkEnd w:id="18"/>
      <w:r w:rsidR="001D1B5A" w:rsidRPr="007D28D9">
        <w:rPr>
          <w:rFonts w:cs="Times New Roman"/>
          <w:szCs w:val="24"/>
          <w:lang w:val="en-GB"/>
        </w:rPr>
        <w:t>model</w:t>
      </w:r>
    </w:p>
    <w:p w14:paraId="5C937F82" w14:textId="44A0CBD5" w:rsidR="009D5D92" w:rsidRPr="007D28D9" w:rsidRDefault="00743D7A" w:rsidP="007D28D9">
      <w:pPr>
        <w:spacing w:after="240" w:line="360" w:lineRule="auto"/>
        <w:jc w:val="left"/>
        <w:rPr>
          <w:rFonts w:cs="Times New Roman"/>
          <w:szCs w:val="24"/>
          <w:lang w:val="en-GB"/>
        </w:rPr>
      </w:pPr>
      <w:r w:rsidRPr="007D28D9">
        <w:rPr>
          <w:rFonts w:cs="Times New Roman"/>
          <w:szCs w:val="24"/>
          <w:lang w:val="en-GB"/>
        </w:rPr>
        <w:t>KT</w:t>
      </w:r>
      <w:r w:rsidR="00433378" w:rsidRPr="007D28D9">
        <w:rPr>
          <w:rFonts w:cs="Times New Roman"/>
          <w:szCs w:val="24"/>
          <w:lang w:val="en-GB"/>
        </w:rPr>
        <w:t xml:space="preserve"> </w:t>
      </w:r>
      <w:r w:rsidR="00F758A2" w:rsidRPr="007D28D9">
        <w:rPr>
          <w:rFonts w:cs="Times New Roman"/>
          <w:szCs w:val="24"/>
          <w:lang w:val="en-GB"/>
        </w:rPr>
        <w:t xml:space="preserve">is explicitly defined as a </w:t>
      </w:r>
      <w:r w:rsidR="00035F9F" w:rsidRPr="007D28D9">
        <w:rPr>
          <w:rFonts w:cs="Times New Roman"/>
          <w:szCs w:val="24"/>
          <w:lang w:val="en-GB"/>
        </w:rPr>
        <w:t xml:space="preserve">model which </w:t>
      </w:r>
      <w:r w:rsidR="00F758A2" w:rsidRPr="007D28D9">
        <w:rPr>
          <w:rFonts w:cs="Times New Roman"/>
          <w:szCs w:val="24"/>
          <w:lang w:val="en-GB"/>
        </w:rPr>
        <w:t>differ</w:t>
      </w:r>
      <w:r w:rsidR="00035F9F" w:rsidRPr="007D28D9">
        <w:rPr>
          <w:rFonts w:cs="Times New Roman"/>
          <w:szCs w:val="24"/>
          <w:lang w:val="en-GB"/>
        </w:rPr>
        <w:t>s</w:t>
      </w:r>
      <w:r w:rsidR="00F758A2" w:rsidRPr="007D28D9">
        <w:rPr>
          <w:rFonts w:cs="Times New Roman"/>
          <w:szCs w:val="24"/>
          <w:lang w:val="en-GB"/>
        </w:rPr>
        <w:t xml:space="preserve"> from TR</w:t>
      </w:r>
      <w:r w:rsidR="005C7B4A" w:rsidRPr="007D28D9">
        <w:rPr>
          <w:rFonts w:cs="Times New Roman"/>
          <w:szCs w:val="24"/>
          <w:lang w:val="en-GB"/>
        </w:rPr>
        <w:t xml:space="preserve">. </w:t>
      </w:r>
      <w:r w:rsidR="00035F9F" w:rsidRPr="007D28D9">
        <w:rPr>
          <w:rFonts w:cs="Times New Roman"/>
          <w:szCs w:val="24"/>
          <w:lang w:val="en-GB"/>
        </w:rPr>
        <w:t xml:space="preserve">KT </w:t>
      </w:r>
      <w:r w:rsidR="00433378" w:rsidRPr="007D28D9">
        <w:rPr>
          <w:rFonts w:cs="Times New Roman"/>
          <w:szCs w:val="24"/>
          <w:lang w:val="en-GB"/>
        </w:rPr>
        <w:t xml:space="preserve">does not place the basic and biomedical sciences at the </w:t>
      </w:r>
      <w:r w:rsidR="00B803AD" w:rsidRPr="007D28D9">
        <w:rPr>
          <w:rFonts w:cs="Times New Roman"/>
          <w:szCs w:val="24"/>
          <w:lang w:val="en-GB"/>
        </w:rPr>
        <w:t>core</w:t>
      </w:r>
      <w:r w:rsidR="00433378" w:rsidRPr="007D28D9">
        <w:rPr>
          <w:rFonts w:cs="Times New Roman"/>
          <w:szCs w:val="24"/>
          <w:lang w:val="en-GB"/>
        </w:rPr>
        <w:t xml:space="preserve"> of the translation process</w:t>
      </w:r>
      <w:r w:rsidR="00035F9F" w:rsidRPr="007D28D9">
        <w:rPr>
          <w:rFonts w:cs="Times New Roman"/>
          <w:szCs w:val="24"/>
          <w:lang w:val="en-GB"/>
        </w:rPr>
        <w:t xml:space="preserve"> and </w:t>
      </w:r>
      <w:r w:rsidR="00EB2787" w:rsidRPr="007D28D9">
        <w:rPr>
          <w:rFonts w:cs="Times New Roman"/>
          <w:szCs w:val="24"/>
          <w:lang w:val="en-GB"/>
        </w:rPr>
        <w:t>propose</w:t>
      </w:r>
      <w:r w:rsidR="00A750CC" w:rsidRPr="007D28D9">
        <w:rPr>
          <w:rFonts w:cs="Times New Roman"/>
          <w:szCs w:val="24"/>
          <w:lang w:val="en-GB"/>
        </w:rPr>
        <w:t>s</w:t>
      </w:r>
      <w:r w:rsidR="00EB2787" w:rsidRPr="007D28D9">
        <w:rPr>
          <w:rFonts w:cs="Times New Roman"/>
          <w:szCs w:val="24"/>
          <w:lang w:val="en-GB"/>
        </w:rPr>
        <w:t xml:space="preserve"> an alternative to</w:t>
      </w:r>
      <w:r w:rsidR="00376E03" w:rsidRPr="007D28D9">
        <w:rPr>
          <w:rFonts w:cs="Times New Roman"/>
          <w:szCs w:val="24"/>
          <w:lang w:val="en-GB"/>
        </w:rPr>
        <w:t xml:space="preserve"> linear</w:t>
      </w:r>
      <w:r w:rsidR="00433378" w:rsidRPr="007D28D9">
        <w:rPr>
          <w:rFonts w:cs="Times New Roman"/>
          <w:szCs w:val="24"/>
          <w:lang w:val="en-GB"/>
        </w:rPr>
        <w:t>ity</w:t>
      </w:r>
      <w:r w:rsidR="00376E03" w:rsidRPr="007D28D9">
        <w:rPr>
          <w:rFonts w:cs="Times New Roman"/>
          <w:szCs w:val="24"/>
          <w:lang w:val="en-GB"/>
        </w:rPr>
        <w:t xml:space="preserve"> and unidirectional</w:t>
      </w:r>
      <w:r w:rsidR="00433378" w:rsidRPr="007D28D9">
        <w:rPr>
          <w:rFonts w:cs="Times New Roman"/>
          <w:szCs w:val="24"/>
          <w:lang w:val="en-GB"/>
        </w:rPr>
        <w:t>ity</w:t>
      </w:r>
      <w:r w:rsidR="00FC1B16" w:rsidRPr="007D28D9">
        <w:rPr>
          <w:rFonts w:cs="Times New Roman"/>
          <w:szCs w:val="24"/>
          <w:lang w:val="en-GB"/>
        </w:rPr>
        <w:t xml:space="preserve">, characteristics that are </w:t>
      </w:r>
      <w:r w:rsidR="00433378" w:rsidRPr="007D28D9">
        <w:rPr>
          <w:rFonts w:cs="Times New Roman"/>
          <w:szCs w:val="24"/>
          <w:lang w:val="en-GB"/>
        </w:rPr>
        <w:t xml:space="preserve">found in </w:t>
      </w:r>
      <w:r w:rsidR="00FC1B16" w:rsidRPr="007D28D9">
        <w:rPr>
          <w:rFonts w:cs="Times New Roman"/>
          <w:szCs w:val="24"/>
          <w:lang w:val="en-GB"/>
        </w:rPr>
        <w:t xml:space="preserve">the </w:t>
      </w:r>
      <w:r w:rsidR="00376E03" w:rsidRPr="007D28D9">
        <w:rPr>
          <w:rFonts w:cs="Times New Roman"/>
          <w:szCs w:val="24"/>
          <w:lang w:val="en-GB"/>
        </w:rPr>
        <w:t>knowledge transfer models</w:t>
      </w:r>
      <w:r w:rsidR="00FC1B16" w:rsidRPr="007D28D9">
        <w:rPr>
          <w:rFonts w:cs="Times New Roman"/>
          <w:szCs w:val="24"/>
          <w:lang w:val="en-GB"/>
        </w:rPr>
        <w:t xml:space="preserve"> described above</w:t>
      </w:r>
      <w:r w:rsidR="007550F9" w:rsidRPr="007D28D9">
        <w:rPr>
          <w:rFonts w:cs="Times New Roman"/>
          <w:szCs w:val="24"/>
          <w:lang w:val="en-GB"/>
        </w:rPr>
        <w:t xml:space="preserve"> </w:t>
      </w:r>
      <w:r w:rsidR="00C66110" w:rsidRPr="007D28D9">
        <w:rPr>
          <w:rFonts w:cs="Times New Roman"/>
          <w:szCs w:val="24"/>
          <w:lang w:val="en-GB"/>
        </w:rPr>
        <w:fldChar w:fldCharType="begin" w:fldLock="1"/>
      </w:r>
      <w:r w:rsidR="008C14C9" w:rsidRPr="007D28D9">
        <w:rPr>
          <w:rFonts w:cs="Times New Roman"/>
          <w:szCs w:val="24"/>
          <w:lang w:val="en-GB"/>
        </w:rPr>
        <w:instrText>ADDIN CSL_CITATION {"citationItems":[{"id":"ITEM-1","itemData":{"ISBN":"1481-5532","abstract":"KT is the buzz word but what does it mean? Leslie Johnson sorts out the differences between transfer and translation and stresses the importance of consultation and partnerships.","author":[{"dropping-particle":"","family":"Johnson","given":"Leslie Stratton","non-dropping-particle":"","parse-names":false,"suffix":""}],"container-title":"Occupational Therapy Now","editor":[{"dropping-particle":"","family":"M","given":"Egan","non-dropping-particle":"","parse-names":false,"suffix":""}],"id":"ITEM-1","issue":"4","issued":{"date-parts":[["2005"]]},"page":"11-14","title":"From knowledge transfer to knowledge translation: Applying research to practice","type":"article-journal","volume":"7"},"uris":["http://www.mendeley.com/documents/?uuid=fe99eb3e-c105-46d0-a744-c2e0cef7f3fd"]},{"id":"ITEM-2","itemData":{"abstract":"This article briefly discusses knowledge translation and lists the problems associated with it. Then it uses knowledge- management literature to develop and propose a knowledge-value chain framework in order to provide an integrated conceptual model of knowledge management and application in public health organizations. The knowledge-value chain is a non-linear concept and is based on the management of five dyadic capabilities: mapping and acquisition, creation and destruction, integration and sharing/transfer, replication and protection, and performance and innovation.","author":[{"dropping-particle":"","family":"Landry","given":"Réjean","non-dropping-particle":"","parse-names":false,"suffix":""},{"dropping-particle":"","family":"Amara","given":"Nabil","non-dropping-particle":"","parse-names":false,"suffix":""},{"dropping-particle":"","family":"Pablos-Mendes","given":"Ariel","non-dropping-particle":"","parse-names":false,"suffix":""},{"dropping-particle":"","family":"Shademani","given":"Ramesh","non-dropping-particle":"","parse-names":false,"suffix":""},{"dropping-particle":"","family":"Gold","given":"Irving","non-dropping-particle":"","parse-names":false,"suffix":""}],"container-title":"Bulletin of the World Health Organization","id":"ITEM-2","issue":"8","issued":{"date-parts":[["2006"]]},"note":"Plantea la gestión de 5 capacidades binarias:\na) Mapeo y adquisición\nb) Creación y destrucción\nc) Integración e intercambio/transferencia\nd) Replicación y protección\ne) Desempeño e innovación\n\n\nLa transferencia de conocimientos de una comunidad o unidad organizativa a otra por lo general se enfrenta a cinco problemas:\n1) el acceso al conocimiento (habilidades para recuperarlo de forma oportuna y usable, brecha digital, propiedad intelectual excluyente. Diversos esfuerzos lo han mitigado: índice, motores de búsqueda, buscadores especializados, redes sociales)\n\n2) procesos inacabados conocimiento (brecha entre el conocimiento abstracto y su aplicación concreta)\n\n3) asimetría de conocimientos (entiende que hay asimetrías cuando los usuarios saben más sobre el problema que necesitan resolver y los productores del conocimiento saben más sobre las soluciones. Distancia cognitiva entre fuentes y destinatarios. Usuarios escépticos y subvalorando lo que les ofrecen como soluciones. Hay que facilitar la confianza entre ambos, pueden ser necesarios intermediarios.\n\n4) valoración de conocimientos (habla de una valoración menor de lo intangible, respecto a lo tangible)\n\n5) Incompatibilidad del conocimiento (incompatibilidad entre productores, intermediarios o receptores, en terminos de misión, contexto histórico, valores, habilidades, recursos o inversiones previas en tecnología)","page":"597-602","title":"The knowledge-value chain: a conceptual framework for knowledge translation in health","type":"article-journal","volume":"84"},"uris":["http://www.mendeley.com/documents/?uuid=3c99adc8-1265-4118-9088-3642070ae09b"]}],"mendeley":{"formattedCitation":"(L. S. Johnson, 2005; Landry, Amara, Pablos-Mendes, Shademani, &amp; Gold, 2006)","manualFormatting":"(Johnson, 2005; Landry, Amara, Pablos-Mendes, Shademani, &amp; Gold, 2006)","plainTextFormattedCitation":"(L. S. Johnson, 2005; Landry, Amara, Pablos-Mendes, Shademani, &amp; Gold, 2006)","previouslyFormattedCitation":"(L. S. Johnson, 2005; Landry, Amara, Pablos-Mendes, Shademani, &amp; Gold, 2006)"},"properties":{"noteIndex":0},"schema":"https://github.com/citation-style-language/schema/raw/master/csl-citation.json"}</w:instrText>
      </w:r>
      <w:r w:rsidR="00C66110" w:rsidRPr="007D28D9">
        <w:rPr>
          <w:rFonts w:cs="Times New Roman"/>
          <w:szCs w:val="24"/>
          <w:lang w:val="en-GB"/>
        </w:rPr>
        <w:fldChar w:fldCharType="separate"/>
      </w:r>
      <w:r w:rsidR="007550F9" w:rsidRPr="007D28D9">
        <w:rPr>
          <w:rFonts w:cs="Times New Roman"/>
          <w:noProof/>
          <w:szCs w:val="24"/>
          <w:lang w:val="en-GB"/>
        </w:rPr>
        <w:t>(Johnson, 2005; Landry, Amara, Pablos-Mendes, Shademani, &amp; Gold, 2006)</w:t>
      </w:r>
      <w:r w:rsidR="00C66110" w:rsidRPr="007D28D9">
        <w:rPr>
          <w:rFonts w:cs="Times New Roman"/>
          <w:szCs w:val="24"/>
          <w:lang w:val="en-GB"/>
        </w:rPr>
        <w:fldChar w:fldCharType="end"/>
      </w:r>
      <w:r w:rsidR="00376E03" w:rsidRPr="007D28D9">
        <w:rPr>
          <w:rFonts w:cs="Times New Roman"/>
          <w:szCs w:val="24"/>
          <w:lang w:val="en-GB"/>
        </w:rPr>
        <w:t xml:space="preserve">. </w:t>
      </w:r>
      <w:r w:rsidR="00A750CC" w:rsidRPr="007D28D9">
        <w:rPr>
          <w:rFonts w:cs="Times New Roman"/>
          <w:szCs w:val="24"/>
          <w:lang w:val="en-GB"/>
        </w:rPr>
        <w:t>KT models</w:t>
      </w:r>
      <w:r w:rsidR="00376E03" w:rsidRPr="007D28D9">
        <w:rPr>
          <w:rFonts w:cs="Times New Roman"/>
          <w:szCs w:val="24"/>
          <w:lang w:val="en-GB"/>
        </w:rPr>
        <w:t xml:space="preserve"> reflect the permanent </w:t>
      </w:r>
      <w:r w:rsidR="00433378" w:rsidRPr="007D28D9">
        <w:rPr>
          <w:rFonts w:cs="Times New Roman"/>
          <w:szCs w:val="24"/>
          <w:lang w:val="en-GB"/>
        </w:rPr>
        <w:t>back and forth</w:t>
      </w:r>
      <w:r w:rsidR="00376E03" w:rsidRPr="007D28D9">
        <w:rPr>
          <w:rFonts w:cs="Times New Roman"/>
          <w:szCs w:val="24"/>
          <w:lang w:val="en-GB"/>
        </w:rPr>
        <w:t xml:space="preserve"> of knowledge </w:t>
      </w:r>
      <w:r w:rsidR="00433378" w:rsidRPr="007D28D9">
        <w:rPr>
          <w:rFonts w:cs="Times New Roman"/>
          <w:szCs w:val="24"/>
          <w:lang w:val="en-GB"/>
        </w:rPr>
        <w:t>at</w:t>
      </w:r>
      <w:r w:rsidR="00376E03" w:rsidRPr="007D28D9">
        <w:rPr>
          <w:rFonts w:cs="Times New Roman"/>
          <w:szCs w:val="24"/>
          <w:lang w:val="en-GB"/>
        </w:rPr>
        <w:t xml:space="preserve"> different </w:t>
      </w:r>
      <w:r w:rsidR="00433378" w:rsidRPr="007D28D9">
        <w:rPr>
          <w:rFonts w:cs="Times New Roman"/>
          <w:szCs w:val="24"/>
          <w:lang w:val="en-GB"/>
        </w:rPr>
        <w:t xml:space="preserve">research </w:t>
      </w:r>
      <w:r w:rsidR="00376E03" w:rsidRPr="007D28D9">
        <w:rPr>
          <w:rFonts w:cs="Times New Roman"/>
          <w:szCs w:val="24"/>
          <w:lang w:val="en-GB"/>
        </w:rPr>
        <w:t xml:space="preserve">stages. </w:t>
      </w:r>
      <w:r w:rsidR="00035F9F" w:rsidRPr="007D28D9">
        <w:rPr>
          <w:rFonts w:cs="Times New Roman"/>
          <w:szCs w:val="24"/>
          <w:lang w:val="en-GB"/>
        </w:rPr>
        <w:t>These models</w:t>
      </w:r>
      <w:r w:rsidR="00102BBD" w:rsidRPr="007D28D9">
        <w:rPr>
          <w:rFonts w:cs="Times New Roman"/>
          <w:szCs w:val="24"/>
          <w:lang w:val="en-GB"/>
        </w:rPr>
        <w:t xml:space="preserve"> </w:t>
      </w:r>
      <w:r w:rsidR="00376E03" w:rsidRPr="007D28D9">
        <w:rPr>
          <w:rFonts w:cs="Times New Roman"/>
          <w:szCs w:val="24"/>
          <w:lang w:val="en-GB"/>
        </w:rPr>
        <w:t>focus on ensur</w:t>
      </w:r>
      <w:r w:rsidR="00A750CC" w:rsidRPr="007D28D9">
        <w:rPr>
          <w:rFonts w:cs="Times New Roman"/>
          <w:szCs w:val="24"/>
          <w:lang w:val="en-GB"/>
        </w:rPr>
        <w:t>ing</w:t>
      </w:r>
      <w:r w:rsidR="00376E03" w:rsidRPr="007D28D9">
        <w:rPr>
          <w:rFonts w:cs="Times New Roman"/>
          <w:szCs w:val="24"/>
          <w:lang w:val="en-GB"/>
        </w:rPr>
        <w:t xml:space="preserve"> clinical application of scientific evidence</w:t>
      </w:r>
      <w:r w:rsidR="00035F9F" w:rsidRPr="007D28D9">
        <w:rPr>
          <w:rFonts w:cs="Times New Roman"/>
          <w:szCs w:val="24"/>
          <w:lang w:val="en-GB"/>
        </w:rPr>
        <w:t xml:space="preserve"> and</w:t>
      </w:r>
      <w:r w:rsidR="00376E03" w:rsidRPr="007D28D9">
        <w:rPr>
          <w:rFonts w:cs="Times New Roman"/>
          <w:szCs w:val="24"/>
          <w:lang w:val="en-GB"/>
        </w:rPr>
        <w:t xml:space="preserve"> shorten</w:t>
      </w:r>
      <w:r w:rsidR="006212A6" w:rsidRPr="007D28D9">
        <w:rPr>
          <w:rFonts w:cs="Times New Roman"/>
          <w:szCs w:val="24"/>
          <w:lang w:val="en-GB"/>
        </w:rPr>
        <w:t>s</w:t>
      </w:r>
      <w:r w:rsidR="00376E03" w:rsidRPr="007D28D9">
        <w:rPr>
          <w:rFonts w:cs="Times New Roman"/>
          <w:szCs w:val="24"/>
          <w:lang w:val="en-GB"/>
        </w:rPr>
        <w:t xml:space="preserve"> th</w:t>
      </w:r>
      <w:r w:rsidR="00EB2787" w:rsidRPr="007D28D9">
        <w:rPr>
          <w:rFonts w:cs="Times New Roman"/>
          <w:szCs w:val="24"/>
          <w:lang w:val="en-GB"/>
        </w:rPr>
        <w:t>e typica</w:t>
      </w:r>
      <w:r w:rsidR="006212A6" w:rsidRPr="007D28D9">
        <w:rPr>
          <w:rFonts w:cs="Times New Roman"/>
          <w:szCs w:val="24"/>
          <w:lang w:val="en-GB"/>
        </w:rPr>
        <w:t>l</w:t>
      </w:r>
      <w:r w:rsidR="00EB2787" w:rsidRPr="007D28D9">
        <w:rPr>
          <w:rFonts w:cs="Times New Roman"/>
          <w:szCs w:val="24"/>
          <w:lang w:val="en-GB"/>
        </w:rPr>
        <w:t>l</w:t>
      </w:r>
      <w:r w:rsidR="006212A6" w:rsidRPr="007D28D9">
        <w:rPr>
          <w:rFonts w:cs="Times New Roman"/>
          <w:szCs w:val="24"/>
          <w:lang w:val="en-GB"/>
        </w:rPr>
        <w:t>y</w:t>
      </w:r>
      <w:r w:rsidR="00EB2787" w:rsidRPr="007D28D9">
        <w:rPr>
          <w:rFonts w:cs="Times New Roman"/>
          <w:szCs w:val="24"/>
          <w:lang w:val="en-GB"/>
        </w:rPr>
        <w:t xml:space="preserve"> </w:t>
      </w:r>
      <w:r w:rsidR="00376E03" w:rsidRPr="007D28D9">
        <w:rPr>
          <w:rFonts w:cs="Times New Roman"/>
          <w:szCs w:val="24"/>
          <w:lang w:val="en-GB"/>
        </w:rPr>
        <w:t xml:space="preserve">lengthy periods </w:t>
      </w:r>
      <w:r w:rsidR="00EB2787" w:rsidRPr="007D28D9">
        <w:rPr>
          <w:rFonts w:cs="Times New Roman"/>
          <w:szCs w:val="24"/>
          <w:lang w:val="en-GB"/>
        </w:rPr>
        <w:t xml:space="preserve">needed to develop or adopt </w:t>
      </w:r>
      <w:r w:rsidR="00376E03" w:rsidRPr="007D28D9">
        <w:rPr>
          <w:rFonts w:cs="Times New Roman"/>
          <w:szCs w:val="24"/>
          <w:lang w:val="en-GB"/>
        </w:rPr>
        <w:t xml:space="preserve">new scientific </w:t>
      </w:r>
      <w:r w:rsidR="00EB2787" w:rsidRPr="007D28D9">
        <w:rPr>
          <w:rFonts w:cs="Times New Roman"/>
          <w:szCs w:val="24"/>
          <w:lang w:val="en-GB"/>
        </w:rPr>
        <w:t>knowledge</w:t>
      </w:r>
      <w:r w:rsidR="00376E03" w:rsidRPr="007D28D9">
        <w:rPr>
          <w:rFonts w:cs="Times New Roman"/>
          <w:szCs w:val="24"/>
          <w:lang w:val="en-GB"/>
        </w:rPr>
        <w:t xml:space="preserve"> in health</w:t>
      </w:r>
      <w:r w:rsidR="006A191D" w:rsidRPr="007D28D9">
        <w:rPr>
          <w:rFonts w:cs="Times New Roman"/>
          <w:szCs w:val="24"/>
          <w:lang w:val="en-GB"/>
        </w:rPr>
        <w:t xml:space="preserve"> </w:t>
      </w:r>
      <w:r w:rsidR="00C66110" w:rsidRPr="007D28D9">
        <w:rPr>
          <w:rFonts w:cs="Times New Roman"/>
          <w:szCs w:val="24"/>
          <w:lang w:val="en-GB"/>
        </w:rPr>
        <w:fldChar w:fldCharType="begin" w:fldLock="1"/>
      </w:r>
      <w:r w:rsidR="008C14C9" w:rsidRPr="007D28D9">
        <w:rPr>
          <w:rFonts w:cs="Times New Roman"/>
          <w:szCs w:val="24"/>
          <w:lang w:val="en-GB"/>
        </w:rPr>
        <w:instrText>ADDIN CSL_CITATION {"citationItems":[{"id":"ITEM-1","itemData":{"author":[{"dropping-particle":"","family":"Graham","given":"Ian","non-dropping-particle":"","parse-names":false,"suffix":""},{"dropping-particle":"","family":"Logan","given":"Jo","non-dropping-particle":"","parse-names":false,"suffix":""},{"dropping-particle":"","family":"Harrison","given":"Margaret B.","non-dropping-particle":"","parse-names":false,"suffix":""},{"dropping-particle":"","family":"Straus","given":"Sharon E.","non-dropping-particle":"","parse-names":false,"suffix":""},{"dropping-particle":"","family":"Tetroe","given":"Jaqueline","non-dropping-particle":"","parse-names":false,"suffix":""},{"dropping-particle":"","family":"Caswell","given":"Wenda","non-dropping-particle":"","parse-names":false,"suffix":""},{"dropping-particle":"","family":"Robinson","given":"Nicole","non-dropping-particle":"","parse-names":false,"suffix":""}],"container-title":"The Journal of Continuing Education in the Health Professions","id":"ITEM-1","issued":{"date-parts":[["2006"]]},"page":"13-24","title":"Lost in Knowledge Map: Time for a Map?","type":"article-journal","volume":"26"},"uris":["http://www.mendeley.com/documents/?uuid=b3e34f64-3fd6-43fa-a5c3-3c03c0728681"]},{"id":"ITEM-2","itemData":{"DOI":"10.1258/jrsm.2011.110180","ISBN":"1758-1095 (Electronic)\\r0141-0768 (Linking)","ISSN":"0141-0768","PMID":"22179294","abstract":"This study aimed to review the literature describing and quantifying time lags in the health research translation process. Papers were included in the review if they quantified time lags in the development of health interventions. The study identified 23 papers. Few were comparable as different studies use different measures, of different things, at different time points. We concluded that the current state of knowledge of time lags is of limited use to those responsible for R&amp;D and knowledge transfer who face difficulties in knowing what they should or can do to reduce time lags. This effectively 'blindfolds' investment decisions and risks wasting effort. The study concludes that understanding lags first requires agreeing models, definitions and measures, which can be applied in practice. A second task would be to develop a process by which to gather these data.","author":[{"dropping-particle":"","family":"Morris","given":"Z. S.","non-dropping-particle":"","parse-names":false,"suffix":""},{"dropping-particle":"","family":"Wooding","given":"S.","non-dropping-particle":"","parse-names":false,"suffix":""},{"dropping-particle":"","family":"Grant","given":"J.","non-dropping-particle":"","parse-names":false,"suffix":""}],"container-title":"Jrsm","id":"ITEM-2","issue":"12","issued":{"date-parts":[["2011"]]},"page":"510-520","title":"The answer is 17 years, what is the question: understanding time lags in translational research","type":"article-journal","volume":"104"},"uris":["http://www.mendeley.com/documents/?uuid=f2033b7a-926d-4b74-a99a-7e8afca40340"]}],"mendeley":{"formattedCitation":"(Graham et al., 2006; Morris, Wooding, &amp; Grant, 2011)","plainTextFormattedCitation":"(Graham et al., 2006; Morris, Wooding, &amp; Grant, 2011)","previouslyFormattedCitation":"(Graham et al., 2006; Morris, Wooding, &amp; Grant, 2011)"},"properties":{"noteIndex":0},"schema":"https://github.com/citation-style-language/schema/raw/master/csl-citation.json"}</w:instrText>
      </w:r>
      <w:r w:rsidR="00C66110" w:rsidRPr="007D28D9">
        <w:rPr>
          <w:rFonts w:cs="Times New Roman"/>
          <w:szCs w:val="24"/>
          <w:lang w:val="en-GB"/>
        </w:rPr>
        <w:fldChar w:fldCharType="separate"/>
      </w:r>
      <w:r w:rsidR="001033FA" w:rsidRPr="007D28D9">
        <w:rPr>
          <w:rFonts w:cs="Times New Roman"/>
          <w:noProof/>
          <w:szCs w:val="24"/>
          <w:lang w:val="en-GB"/>
        </w:rPr>
        <w:t>(Graham et al., 2006; Morris, Wooding, &amp; Grant, 2011)</w:t>
      </w:r>
      <w:r w:rsidR="00C66110" w:rsidRPr="007D28D9">
        <w:rPr>
          <w:rFonts w:cs="Times New Roman"/>
          <w:szCs w:val="24"/>
          <w:lang w:val="en-GB"/>
        </w:rPr>
        <w:fldChar w:fldCharType="end"/>
      </w:r>
      <w:r w:rsidR="00035F9F" w:rsidRPr="007D28D9">
        <w:rPr>
          <w:rFonts w:cs="Times New Roman"/>
          <w:szCs w:val="24"/>
          <w:lang w:val="en-GB"/>
        </w:rPr>
        <w:t>,</w:t>
      </w:r>
      <w:r w:rsidR="00886759" w:rsidRPr="007D28D9">
        <w:rPr>
          <w:rFonts w:cs="Times New Roman"/>
          <w:szCs w:val="24"/>
          <w:lang w:val="en-GB"/>
        </w:rPr>
        <w:t xml:space="preserve"> </w:t>
      </w:r>
      <w:r w:rsidR="00376E03" w:rsidRPr="007D28D9">
        <w:rPr>
          <w:rFonts w:cs="Times New Roman"/>
          <w:szCs w:val="24"/>
          <w:lang w:val="en-GB"/>
        </w:rPr>
        <w:t>link</w:t>
      </w:r>
      <w:r w:rsidR="00035F9F" w:rsidRPr="007D28D9">
        <w:rPr>
          <w:rFonts w:cs="Times New Roman"/>
          <w:szCs w:val="24"/>
          <w:lang w:val="en-GB"/>
        </w:rPr>
        <w:t>ing</w:t>
      </w:r>
      <w:r w:rsidR="00376E03" w:rsidRPr="007D28D9">
        <w:rPr>
          <w:rFonts w:cs="Times New Roman"/>
          <w:szCs w:val="24"/>
          <w:lang w:val="en-GB"/>
        </w:rPr>
        <w:t xml:space="preserve"> them with the health system and </w:t>
      </w:r>
      <w:r w:rsidR="006212A6" w:rsidRPr="007D28D9">
        <w:rPr>
          <w:rFonts w:cs="Times New Roman"/>
          <w:szCs w:val="24"/>
          <w:lang w:val="en-GB"/>
        </w:rPr>
        <w:t xml:space="preserve">with </w:t>
      </w:r>
      <w:r w:rsidR="00376E03" w:rsidRPr="007D28D9">
        <w:rPr>
          <w:rFonts w:cs="Times New Roman"/>
          <w:szCs w:val="24"/>
          <w:lang w:val="en-GB"/>
        </w:rPr>
        <w:t>public health</w:t>
      </w:r>
      <w:r w:rsidR="00B63FB0" w:rsidRPr="007D28D9">
        <w:rPr>
          <w:rFonts w:cs="Times New Roman"/>
          <w:szCs w:val="24"/>
          <w:lang w:val="en-GB"/>
        </w:rPr>
        <w:t xml:space="preserve"> actions</w:t>
      </w:r>
      <w:r w:rsidR="00376E03" w:rsidRPr="007D28D9">
        <w:rPr>
          <w:rFonts w:cs="Times New Roman"/>
          <w:szCs w:val="24"/>
          <w:lang w:val="en-GB"/>
        </w:rPr>
        <w:t xml:space="preserve">. </w:t>
      </w:r>
      <w:r w:rsidR="00C66110" w:rsidRPr="007D28D9">
        <w:rPr>
          <w:rFonts w:cs="Times New Roman"/>
          <w:i/>
          <w:szCs w:val="24"/>
          <w:lang w:val="en-GB"/>
        </w:rPr>
        <w:fldChar w:fldCharType="begin" w:fldLock="1"/>
      </w:r>
      <w:r w:rsidR="00985DC2" w:rsidRPr="007D28D9">
        <w:rPr>
          <w:rFonts w:cs="Times New Roman"/>
          <w:i/>
          <w:szCs w:val="24"/>
          <w:lang w:val="en-GB"/>
        </w:rPr>
        <w:instrText>ADDIN CSL_CITATION {"citationItems":[{"id":"ITEM-1","itemData":{"DOI":"10.1503/cmaj.081229","ISBN":"9781405181068","ISSN":"1488-2329","PMID":"19620273","abstract":"Gaps between evidence and decision-making occur at all levels of health care, including those of patients, health care professionals and policy-makers. • Knowledge translation involves using high-quality knowledge in processes of decision-making. • The knowledge-to-action framework provides a model for the promotion of the application of research and the process of knowledge translation. Knowledge","author":[{"dropping-particle":"","family":"Straus","given":"Sharon E.","non-dropping-particle":"","parse-names":false,"suffix":""},{"dropping-particle":"","family":"Tetroe","given":"Jacqueline","non-dropping-particle":"","parse-names":false,"suffix":""},{"dropping-particle":"","family":"Graham","given":"Ian","non-dropping-particle":"","parse-names":false,"suffix":""}],"container-title":"Journal of the Canadian Medical Association","id":"ITEM-1","issue":"3-4","issued":{"date-parts":[["2009"]]},"page":"165-168","title":"Defining knowledge translation Review","type":"article-journal","volume":"181"},"uris":["http://www.mendeley.com/documents/?uuid=2c3330bc-486d-49fe-9e0c-85a01cf5e445","http://www.mendeley.com/documents/?uuid=c165552e-9a73-430c-be42-f9bbbffb70b1"]}],"mendeley":{"formattedCitation":"(Straus, Tetroe, &amp; Graham, 2009)","manualFormatting":"Straus, Tetroe, &amp; Graham (2009, p. 165)","plainTextFormattedCitation":"(Straus, Tetroe, &amp; Graham, 2009)","previouslyFormattedCitation":"(Straus, Tetroe, &amp; Graham, 2009)"},"properties":{"noteIndex":0},"schema":"https://github.com/citation-style-language/schema/raw/master/csl-citation.json"}</w:instrText>
      </w:r>
      <w:r w:rsidR="00C66110" w:rsidRPr="007D28D9">
        <w:rPr>
          <w:rFonts w:cs="Times New Roman"/>
          <w:i/>
          <w:szCs w:val="24"/>
          <w:lang w:val="en-GB"/>
        </w:rPr>
        <w:fldChar w:fldCharType="separate"/>
      </w:r>
      <w:r w:rsidR="00F73ACA" w:rsidRPr="007D28D9">
        <w:rPr>
          <w:rFonts w:cs="Times New Roman"/>
          <w:noProof/>
          <w:szCs w:val="24"/>
          <w:lang w:val="en-GB"/>
        </w:rPr>
        <w:t>Straus, Tetroe, &amp; Graham (2009</w:t>
      </w:r>
      <w:r w:rsidR="00985DC2" w:rsidRPr="007D28D9">
        <w:rPr>
          <w:rFonts w:cs="Times New Roman"/>
          <w:noProof/>
          <w:szCs w:val="24"/>
          <w:lang w:val="en-GB"/>
        </w:rPr>
        <w:t>, p. 165</w:t>
      </w:r>
      <w:r w:rsidR="00F73ACA" w:rsidRPr="007D28D9">
        <w:rPr>
          <w:rFonts w:cs="Times New Roman"/>
          <w:noProof/>
          <w:szCs w:val="24"/>
          <w:lang w:val="en-GB"/>
        </w:rPr>
        <w:t>)</w:t>
      </w:r>
      <w:r w:rsidR="00C66110" w:rsidRPr="007D28D9">
        <w:rPr>
          <w:rFonts w:cs="Times New Roman"/>
          <w:i/>
          <w:szCs w:val="24"/>
          <w:lang w:val="en-GB"/>
        </w:rPr>
        <w:fldChar w:fldCharType="end"/>
      </w:r>
      <w:r w:rsidR="00F73ACA" w:rsidRPr="007D28D9">
        <w:rPr>
          <w:rFonts w:cs="Times New Roman"/>
          <w:i/>
          <w:szCs w:val="24"/>
          <w:lang w:val="en-GB"/>
        </w:rPr>
        <w:t xml:space="preserve"> </w:t>
      </w:r>
      <w:r w:rsidR="00F73ACA" w:rsidRPr="007D28D9">
        <w:rPr>
          <w:rFonts w:cs="Times New Roman"/>
          <w:szCs w:val="24"/>
          <w:lang w:val="en-GB"/>
        </w:rPr>
        <w:t xml:space="preserve">define </w:t>
      </w:r>
      <w:r w:rsidR="00B63FB0" w:rsidRPr="007D28D9">
        <w:rPr>
          <w:rFonts w:cs="Times New Roman"/>
          <w:szCs w:val="24"/>
          <w:lang w:val="en-GB"/>
        </w:rPr>
        <w:t>Knowledge T</w:t>
      </w:r>
      <w:r w:rsidR="00376E03" w:rsidRPr="007D28D9">
        <w:rPr>
          <w:rFonts w:cs="Times New Roman"/>
          <w:szCs w:val="24"/>
          <w:lang w:val="en-GB"/>
        </w:rPr>
        <w:t xml:space="preserve">ranslation </w:t>
      </w:r>
      <w:r w:rsidR="00F73ACA" w:rsidRPr="007D28D9">
        <w:rPr>
          <w:rFonts w:cs="Times New Roman"/>
          <w:szCs w:val="24"/>
          <w:lang w:val="en-GB"/>
        </w:rPr>
        <w:t>as</w:t>
      </w:r>
      <w:r w:rsidR="003E5A59" w:rsidRPr="007D28D9">
        <w:rPr>
          <w:rFonts w:cs="Times New Roman"/>
          <w:szCs w:val="24"/>
          <w:lang w:val="en-GB"/>
        </w:rPr>
        <w:t xml:space="preserve"> ‘</w:t>
      </w:r>
      <w:r w:rsidR="009D5D92" w:rsidRPr="007D28D9">
        <w:rPr>
          <w:rFonts w:cs="Times New Roman"/>
          <w:i/>
          <w:szCs w:val="24"/>
          <w:lang w:val="en-GB"/>
        </w:rPr>
        <w:t>a dynamic and iterative process that includes the synthesis, dissemination, exchange and ethically sound application of knowledge to improve health, provide more effective health services and products, and st</w:t>
      </w:r>
      <w:r w:rsidR="00B803AD" w:rsidRPr="007D28D9">
        <w:rPr>
          <w:rFonts w:cs="Times New Roman"/>
          <w:i/>
          <w:szCs w:val="24"/>
          <w:lang w:val="en-GB"/>
        </w:rPr>
        <w:t>rengthen the health care system</w:t>
      </w:r>
      <w:r w:rsidR="003E5A59" w:rsidRPr="007D28D9">
        <w:rPr>
          <w:rFonts w:cs="Times New Roman"/>
          <w:i/>
          <w:szCs w:val="24"/>
          <w:lang w:val="en-GB"/>
        </w:rPr>
        <w:t>’</w:t>
      </w:r>
      <w:r w:rsidR="00B803AD" w:rsidRPr="007D28D9">
        <w:rPr>
          <w:rFonts w:cs="Times New Roman"/>
          <w:szCs w:val="24"/>
          <w:lang w:val="en-GB"/>
        </w:rPr>
        <w:t xml:space="preserve">. </w:t>
      </w:r>
      <w:r w:rsidR="0041055E" w:rsidRPr="007D28D9">
        <w:rPr>
          <w:rFonts w:cs="Times New Roman"/>
          <w:szCs w:val="24"/>
          <w:lang w:val="en-GB"/>
        </w:rPr>
        <w:t>KT models include as actors: researchers and users of knowledge</w:t>
      </w:r>
      <w:r w:rsidR="00EC294F" w:rsidRPr="007D28D9">
        <w:rPr>
          <w:rFonts w:cs="Times New Roman"/>
          <w:szCs w:val="24"/>
          <w:lang w:val="en-GB"/>
        </w:rPr>
        <w:t>.</w:t>
      </w:r>
      <w:r w:rsidR="008B2049" w:rsidRPr="007D28D9">
        <w:rPr>
          <w:rFonts w:cs="Times New Roman"/>
          <w:szCs w:val="24"/>
          <w:lang w:val="en-GB"/>
        </w:rPr>
        <w:t xml:space="preserve"> Two representative models are described below: </w:t>
      </w:r>
      <w:r w:rsidR="008B2049" w:rsidRPr="007D28D9">
        <w:rPr>
          <w:rFonts w:cs="Times New Roman"/>
          <w:i/>
          <w:szCs w:val="24"/>
          <w:lang w:val="en-GB"/>
        </w:rPr>
        <w:t>Global KT Model</w:t>
      </w:r>
      <w:r w:rsidR="008B2049" w:rsidRPr="007D28D9">
        <w:rPr>
          <w:rFonts w:cs="Times New Roman"/>
          <w:szCs w:val="24"/>
          <w:lang w:val="en-GB"/>
        </w:rPr>
        <w:t xml:space="preserve">, and </w:t>
      </w:r>
      <w:r w:rsidR="008B2049" w:rsidRPr="007D28D9">
        <w:rPr>
          <w:rFonts w:cs="Times New Roman"/>
          <w:i/>
          <w:szCs w:val="24"/>
          <w:lang w:val="en-GB"/>
        </w:rPr>
        <w:t>Knowledge-to-Action Process</w:t>
      </w:r>
    </w:p>
    <w:p w14:paraId="75AE3F7A" w14:textId="7C932113" w:rsidR="00EC294F" w:rsidRPr="007D28D9" w:rsidRDefault="005702F6" w:rsidP="007D28D9">
      <w:pPr>
        <w:pStyle w:val="Prrafodelista"/>
        <w:numPr>
          <w:ilvl w:val="0"/>
          <w:numId w:val="16"/>
        </w:numPr>
        <w:spacing w:after="240" w:line="360" w:lineRule="auto"/>
        <w:ind w:firstLine="0"/>
        <w:jc w:val="left"/>
        <w:rPr>
          <w:rFonts w:cs="Times New Roman"/>
          <w:b/>
          <w:i/>
          <w:szCs w:val="24"/>
          <w:lang w:val="en-GB"/>
        </w:rPr>
      </w:pPr>
      <w:r w:rsidRPr="007D28D9">
        <w:rPr>
          <w:rFonts w:cs="Times New Roman"/>
          <w:b/>
          <w:i/>
          <w:szCs w:val="24"/>
          <w:lang w:val="en-GB"/>
        </w:rPr>
        <w:t>Global KT Model</w:t>
      </w:r>
    </w:p>
    <w:p w14:paraId="3B457414" w14:textId="740AD36F" w:rsidR="003C65FB" w:rsidRPr="007D28D9" w:rsidRDefault="00376E03" w:rsidP="007D28D9">
      <w:pPr>
        <w:tabs>
          <w:tab w:val="left" w:pos="3660"/>
        </w:tabs>
        <w:spacing w:line="360" w:lineRule="auto"/>
        <w:jc w:val="left"/>
        <w:rPr>
          <w:rFonts w:cs="Times New Roman"/>
          <w:szCs w:val="24"/>
          <w:lang w:val="en-GB"/>
        </w:rPr>
      </w:pPr>
      <w:r w:rsidRPr="007D28D9">
        <w:rPr>
          <w:rFonts w:cs="Times New Roman"/>
          <w:szCs w:val="24"/>
          <w:lang w:val="en-GB"/>
        </w:rPr>
        <w:t xml:space="preserve">A first model </w:t>
      </w:r>
      <w:r w:rsidR="00035F9F" w:rsidRPr="007D28D9">
        <w:rPr>
          <w:rFonts w:cs="Times New Roman"/>
          <w:szCs w:val="24"/>
          <w:lang w:val="en-GB"/>
        </w:rPr>
        <w:t xml:space="preserve">is that </w:t>
      </w:r>
      <w:r w:rsidRPr="007D28D9">
        <w:rPr>
          <w:rFonts w:cs="Times New Roman"/>
          <w:szCs w:val="24"/>
          <w:lang w:val="en-GB"/>
        </w:rPr>
        <w:t xml:space="preserve">proposed by the </w:t>
      </w:r>
      <w:hyperlink r:id="rId12" w:history="1">
        <w:r w:rsidR="00F34693" w:rsidRPr="007D28D9">
          <w:rPr>
            <w:rFonts w:cs="Times New Roman"/>
            <w:szCs w:val="24"/>
            <w:lang w:val="en-GB"/>
          </w:rPr>
          <w:t>Canadian Institutes of Health Research</w:t>
        </w:r>
      </w:hyperlink>
      <w:r w:rsidR="00F34693" w:rsidRPr="007D28D9">
        <w:rPr>
          <w:rFonts w:cs="Times New Roman"/>
          <w:szCs w:val="24"/>
          <w:lang w:val="en-GB"/>
        </w:rPr>
        <w:t xml:space="preserve"> (CIHR)</w:t>
      </w:r>
      <w:r w:rsidR="00267452" w:rsidRPr="007D28D9">
        <w:rPr>
          <w:rFonts w:cs="Times New Roman"/>
          <w:szCs w:val="24"/>
          <w:lang w:val="en-GB"/>
        </w:rPr>
        <w:t xml:space="preserve"> </w:t>
      </w:r>
      <w:r w:rsidRPr="007D28D9">
        <w:rPr>
          <w:rFonts w:cs="Times New Roman"/>
          <w:szCs w:val="24"/>
          <w:lang w:val="en-GB"/>
        </w:rPr>
        <w:t>called</w:t>
      </w:r>
      <w:r w:rsidR="00D1200C" w:rsidRPr="007D28D9">
        <w:rPr>
          <w:rFonts w:cs="Times New Roman"/>
          <w:szCs w:val="24"/>
          <w:lang w:val="en-GB"/>
        </w:rPr>
        <w:t xml:space="preserve"> the </w:t>
      </w:r>
      <w:r w:rsidR="007C51EF" w:rsidRPr="007D28D9">
        <w:rPr>
          <w:rFonts w:cs="Times New Roman"/>
          <w:szCs w:val="24"/>
          <w:lang w:val="en-GB"/>
        </w:rPr>
        <w:t>‘</w:t>
      </w:r>
      <w:r w:rsidRPr="007D28D9">
        <w:rPr>
          <w:rFonts w:cs="Times New Roman"/>
          <w:szCs w:val="24"/>
          <w:lang w:val="en-GB"/>
        </w:rPr>
        <w:t>Global KT Model</w:t>
      </w:r>
      <w:r w:rsidR="007C51EF" w:rsidRPr="007D28D9">
        <w:rPr>
          <w:rFonts w:cs="Times New Roman"/>
          <w:szCs w:val="24"/>
          <w:lang w:val="en-GB"/>
        </w:rPr>
        <w:t>’</w:t>
      </w:r>
      <w:r w:rsidR="005F3001" w:rsidRPr="007D28D9">
        <w:rPr>
          <w:rFonts w:cs="Times New Roman"/>
          <w:szCs w:val="24"/>
          <w:lang w:val="en-GB"/>
        </w:rPr>
        <w:t>. It</w:t>
      </w:r>
      <w:r w:rsidR="00D1200C" w:rsidRPr="007D28D9">
        <w:rPr>
          <w:rFonts w:cs="Times New Roman"/>
          <w:szCs w:val="24"/>
          <w:lang w:val="en-GB"/>
        </w:rPr>
        <w:t xml:space="preserve"> </w:t>
      </w:r>
      <w:r w:rsidR="00267452" w:rsidRPr="007D28D9">
        <w:rPr>
          <w:rFonts w:cs="Times New Roman"/>
          <w:szCs w:val="24"/>
          <w:lang w:val="en-GB"/>
        </w:rPr>
        <w:t>establishe</w:t>
      </w:r>
      <w:r w:rsidR="005F3001" w:rsidRPr="007D28D9">
        <w:rPr>
          <w:rFonts w:cs="Times New Roman"/>
          <w:szCs w:val="24"/>
          <w:lang w:val="en-GB"/>
        </w:rPr>
        <w:t>s</w:t>
      </w:r>
      <w:r w:rsidR="00267452" w:rsidRPr="007D28D9">
        <w:rPr>
          <w:rFonts w:cs="Times New Roman"/>
          <w:szCs w:val="24"/>
          <w:lang w:val="en-GB"/>
        </w:rPr>
        <w:t xml:space="preserve"> </w:t>
      </w:r>
      <w:r w:rsidR="00F34693" w:rsidRPr="007D28D9">
        <w:rPr>
          <w:rFonts w:cs="Times New Roman"/>
          <w:szCs w:val="24"/>
          <w:lang w:val="en-GB"/>
        </w:rPr>
        <w:t xml:space="preserve">six actions </w:t>
      </w:r>
      <w:r w:rsidR="00267452" w:rsidRPr="007D28D9">
        <w:rPr>
          <w:rFonts w:cs="Times New Roman"/>
          <w:szCs w:val="24"/>
          <w:lang w:val="en-GB"/>
        </w:rPr>
        <w:t xml:space="preserve">for </w:t>
      </w:r>
      <w:r w:rsidR="00F34693" w:rsidRPr="007D28D9">
        <w:rPr>
          <w:rFonts w:cs="Times New Roman"/>
          <w:szCs w:val="24"/>
          <w:lang w:val="en-GB"/>
        </w:rPr>
        <w:t>the</w:t>
      </w:r>
      <w:r w:rsidRPr="007D28D9">
        <w:rPr>
          <w:rFonts w:cs="Times New Roman"/>
          <w:szCs w:val="24"/>
          <w:lang w:val="en-GB"/>
        </w:rPr>
        <w:t xml:space="preserve"> research cycle</w:t>
      </w:r>
      <w:r w:rsidR="006A191D" w:rsidRPr="007D28D9">
        <w:rPr>
          <w:rFonts w:cs="Times New Roman"/>
          <w:szCs w:val="24"/>
          <w:lang w:val="en-GB"/>
        </w:rPr>
        <w:t xml:space="preserve"> </w:t>
      </w:r>
      <w:r w:rsidR="00C66110" w:rsidRPr="007D28D9">
        <w:rPr>
          <w:rFonts w:cs="Times New Roman"/>
          <w:szCs w:val="24"/>
          <w:lang w:val="en-GB"/>
        </w:rPr>
        <w:fldChar w:fldCharType="begin" w:fldLock="1"/>
      </w:r>
      <w:r w:rsidR="008C14C9" w:rsidRPr="007D28D9">
        <w:rPr>
          <w:rFonts w:cs="Times New Roman"/>
          <w:szCs w:val="24"/>
          <w:lang w:val="en-GB"/>
        </w:rPr>
        <w:instrText>ADDIN CSL_CITATION {"citationItems":[{"id":"ITEM-1","itemData":{"DOI":"10.1007/s12245-010-0168-x","ISSN":"17156572","PMID":"19305704","abstract":"Knowledge translation (KT) is a complex and multidimensional concept that demands a comprehensive understanding of its mechanisms, methods, and measurements, as well as of its influencing factors at the individual and contextual levels—and the interaction between both those levels. This literature review, although not intended to be an in-depth or systematic review of any one aspect of knowledge translation, is designed to bring together several aspects of it from selected literature for the purpose of raising awareness, connecting thoughts and perspectives, and stimulating ideas and questions about knowledge translation for future research of this area of inquiry in rehabilitation. The body of work included in this review was selected from frequently cited and thought-provoking literature and represents a variety of thoughts and approaches that are applicable to knowledge translation. This paper begins by presenting the definitions of knowledge translation and discussing several models that, together, can be used to delineate components and understand mechanisms necessary for successful knowledge translation. Then the knowledge translation strategies and their effectiveness are explored based on the literature drawn from other health-care fields in addition to rehabilitation. Finally, several methods and approaches to measure the use of research knowledge in various dimensions are presented. Definitions","author":[{"dropping-particle":"","family":"Sudsawad","given":"Pimjai","non-dropping-particle":"","parse-names":false,"suffix":""}],"container-title":"Public Works","id":"ITEM-1","issue":"2","issued":{"date-parts":[["2007"]]},"number-of-pages":"97-104","publisher":"The National Center for the Dissemination of Disability Research, Southwest Educational Development Laboratory","title":"Knowledge Translation. Introduction to Models, Strategies, and Measures","type":"book","volume":"2"},"uris":["http://www.mendeley.com/documents/?uuid=200526f9-e705-49c4-9d75-4010f2bb19ce"]}],"mendeley":{"formattedCitation":"(Sudsawad, 2007)","plainTextFormattedCitation":"(Sudsawad, 2007)","previouslyFormattedCitation":"(Sudsawad, 2007)"},"properties":{"noteIndex":0},"schema":"https://github.com/citation-style-language/schema/raw/master/csl-citation.json"}</w:instrText>
      </w:r>
      <w:r w:rsidR="00C66110" w:rsidRPr="007D28D9">
        <w:rPr>
          <w:rFonts w:cs="Times New Roman"/>
          <w:szCs w:val="24"/>
          <w:lang w:val="en-GB"/>
        </w:rPr>
        <w:fldChar w:fldCharType="separate"/>
      </w:r>
      <w:r w:rsidR="006A191D" w:rsidRPr="007D28D9">
        <w:rPr>
          <w:rFonts w:cs="Times New Roman"/>
          <w:noProof/>
          <w:szCs w:val="24"/>
          <w:lang w:val="en-GB"/>
        </w:rPr>
        <w:t>(Sudsawad, 2007)</w:t>
      </w:r>
      <w:r w:rsidR="00C66110" w:rsidRPr="007D28D9">
        <w:rPr>
          <w:rFonts w:cs="Times New Roman"/>
          <w:szCs w:val="24"/>
          <w:lang w:val="en-GB"/>
        </w:rPr>
        <w:fldChar w:fldCharType="end"/>
      </w:r>
      <w:r w:rsidR="003C65FB" w:rsidRPr="007D28D9">
        <w:rPr>
          <w:rFonts w:cs="Times New Roman"/>
          <w:szCs w:val="24"/>
          <w:lang w:val="en-GB"/>
        </w:rPr>
        <w:t>. These actions can</w:t>
      </w:r>
      <w:r w:rsidRPr="007D28D9">
        <w:rPr>
          <w:rFonts w:cs="Times New Roman"/>
          <w:szCs w:val="24"/>
          <w:lang w:val="en-GB"/>
        </w:rPr>
        <w:t xml:space="preserve"> </w:t>
      </w:r>
      <w:r w:rsidR="003C65FB" w:rsidRPr="007D28D9">
        <w:rPr>
          <w:rFonts w:cs="Times New Roman"/>
          <w:szCs w:val="24"/>
          <w:lang w:val="en-GB"/>
        </w:rPr>
        <w:t xml:space="preserve">facilitate translational processes by fostering </w:t>
      </w:r>
      <w:r w:rsidRPr="007D28D9">
        <w:rPr>
          <w:rFonts w:cs="Times New Roman"/>
          <w:szCs w:val="24"/>
          <w:lang w:val="en-GB"/>
        </w:rPr>
        <w:t xml:space="preserve">interactions </w:t>
      </w:r>
      <w:r w:rsidR="003C65FB" w:rsidRPr="007D28D9">
        <w:rPr>
          <w:rFonts w:cs="Times New Roman"/>
          <w:szCs w:val="24"/>
          <w:lang w:val="en-GB"/>
        </w:rPr>
        <w:t>between</w:t>
      </w:r>
      <w:r w:rsidRPr="007D28D9">
        <w:rPr>
          <w:rFonts w:cs="Times New Roman"/>
          <w:szCs w:val="24"/>
          <w:lang w:val="en-GB"/>
        </w:rPr>
        <w:t xml:space="preserve"> users </w:t>
      </w:r>
      <w:r w:rsidR="003C65FB" w:rsidRPr="007D28D9">
        <w:rPr>
          <w:rFonts w:cs="Times New Roman"/>
          <w:szCs w:val="24"/>
          <w:lang w:val="en-GB"/>
        </w:rPr>
        <w:t>and/or</w:t>
      </w:r>
      <w:r w:rsidRPr="007D28D9">
        <w:rPr>
          <w:rFonts w:cs="Times New Roman"/>
          <w:szCs w:val="24"/>
          <w:lang w:val="en-GB"/>
        </w:rPr>
        <w:t xml:space="preserve"> research partners.</w:t>
      </w:r>
      <w:r w:rsidR="00B11152" w:rsidRPr="007D28D9">
        <w:rPr>
          <w:rFonts w:cs="Times New Roman"/>
          <w:szCs w:val="24"/>
          <w:lang w:val="en-GB"/>
        </w:rPr>
        <w:t xml:space="preserve"> </w:t>
      </w:r>
      <w:r w:rsidR="003C65FB" w:rsidRPr="007D28D9">
        <w:rPr>
          <w:rFonts w:cs="Times New Roman"/>
          <w:szCs w:val="24"/>
          <w:lang w:val="en-GB"/>
        </w:rPr>
        <w:t>The six</w:t>
      </w:r>
      <w:r w:rsidRPr="007D28D9">
        <w:rPr>
          <w:rFonts w:cs="Times New Roman"/>
          <w:szCs w:val="24"/>
          <w:lang w:val="en-GB"/>
        </w:rPr>
        <w:t xml:space="preserve"> steps have been synthesized as follows</w:t>
      </w:r>
      <w:r w:rsidR="002A737D" w:rsidRPr="007D28D9">
        <w:rPr>
          <w:rFonts w:cs="Times New Roman"/>
          <w:szCs w:val="24"/>
          <w:lang w:val="en-GB"/>
        </w:rPr>
        <w:t xml:space="preserve"> (Figure </w:t>
      </w:r>
      <w:r w:rsidR="001C20AD" w:rsidRPr="007D28D9">
        <w:rPr>
          <w:rFonts w:cs="Times New Roman"/>
          <w:szCs w:val="24"/>
          <w:lang w:val="en-GB"/>
        </w:rPr>
        <w:t>5</w:t>
      </w:r>
      <w:r w:rsidR="002A737D" w:rsidRPr="007D28D9">
        <w:rPr>
          <w:rFonts w:cs="Times New Roman"/>
          <w:szCs w:val="24"/>
          <w:lang w:val="en-GB"/>
        </w:rPr>
        <w:t>)</w:t>
      </w:r>
      <w:r w:rsidRPr="007D28D9">
        <w:rPr>
          <w:rFonts w:cs="Times New Roman"/>
          <w:szCs w:val="24"/>
          <w:lang w:val="en-GB"/>
        </w:rPr>
        <w:t xml:space="preserve">: </w:t>
      </w:r>
    </w:p>
    <w:p w14:paraId="72830485" w14:textId="77777777" w:rsidR="003C65FB" w:rsidRPr="007D28D9" w:rsidRDefault="00376E03" w:rsidP="007D28D9">
      <w:pPr>
        <w:pStyle w:val="Prrafodelista"/>
        <w:numPr>
          <w:ilvl w:val="0"/>
          <w:numId w:val="10"/>
        </w:numPr>
        <w:spacing w:line="360" w:lineRule="auto"/>
        <w:ind w:firstLine="0"/>
        <w:jc w:val="left"/>
        <w:rPr>
          <w:rFonts w:cs="Times New Roman"/>
          <w:szCs w:val="24"/>
          <w:lang w:val="en-GB"/>
        </w:rPr>
      </w:pPr>
      <w:r w:rsidRPr="007D28D9">
        <w:rPr>
          <w:rFonts w:cs="Times New Roman"/>
          <w:szCs w:val="24"/>
          <w:lang w:val="en-GB"/>
        </w:rPr>
        <w:t>KT1</w:t>
      </w:r>
      <w:r w:rsidR="003C65FB" w:rsidRPr="007D28D9">
        <w:rPr>
          <w:rFonts w:cs="Times New Roman"/>
          <w:szCs w:val="24"/>
          <w:lang w:val="en-GB"/>
        </w:rPr>
        <w:t>: defining</w:t>
      </w:r>
      <w:r w:rsidRPr="007D28D9">
        <w:rPr>
          <w:rFonts w:cs="Times New Roman"/>
          <w:szCs w:val="24"/>
          <w:lang w:val="en-GB"/>
        </w:rPr>
        <w:t xml:space="preserve"> research questions and </w:t>
      </w:r>
      <w:r w:rsidR="002A737D" w:rsidRPr="007D28D9">
        <w:rPr>
          <w:rFonts w:cs="Times New Roman"/>
          <w:szCs w:val="24"/>
          <w:lang w:val="en-GB"/>
        </w:rPr>
        <w:t>methods</w:t>
      </w:r>
      <w:r w:rsidRPr="007D28D9">
        <w:rPr>
          <w:rFonts w:cs="Times New Roman"/>
          <w:szCs w:val="24"/>
          <w:lang w:val="en-GB"/>
        </w:rPr>
        <w:t xml:space="preserve">; </w:t>
      </w:r>
    </w:p>
    <w:p w14:paraId="275159AE" w14:textId="088A4D4A" w:rsidR="003C65FB" w:rsidRPr="007D28D9" w:rsidRDefault="003C65FB" w:rsidP="007D28D9">
      <w:pPr>
        <w:pStyle w:val="Prrafodelista"/>
        <w:numPr>
          <w:ilvl w:val="0"/>
          <w:numId w:val="10"/>
        </w:numPr>
        <w:spacing w:line="360" w:lineRule="auto"/>
        <w:ind w:firstLine="0"/>
        <w:jc w:val="left"/>
        <w:rPr>
          <w:rFonts w:cs="Times New Roman"/>
          <w:szCs w:val="24"/>
          <w:lang w:val="en-GB"/>
        </w:rPr>
      </w:pPr>
      <w:r w:rsidRPr="007D28D9">
        <w:rPr>
          <w:rFonts w:cs="Times New Roman"/>
          <w:szCs w:val="24"/>
          <w:lang w:val="en-GB"/>
        </w:rPr>
        <w:t xml:space="preserve">KT2: </w:t>
      </w:r>
      <w:r w:rsidR="00A750CC" w:rsidRPr="007D28D9">
        <w:rPr>
          <w:rFonts w:cs="Times New Roman"/>
          <w:szCs w:val="24"/>
          <w:lang w:val="en-GB"/>
        </w:rPr>
        <w:t>c</w:t>
      </w:r>
      <w:r w:rsidRPr="007D28D9">
        <w:rPr>
          <w:rFonts w:cs="Times New Roman"/>
          <w:szCs w:val="24"/>
          <w:lang w:val="en-GB"/>
        </w:rPr>
        <w:t>arrying out research</w:t>
      </w:r>
      <w:r w:rsidR="002A737D" w:rsidRPr="007D28D9">
        <w:rPr>
          <w:rFonts w:cs="Times New Roman"/>
          <w:szCs w:val="24"/>
          <w:lang w:val="en-GB"/>
        </w:rPr>
        <w:t xml:space="preserve"> (participatory)</w:t>
      </w:r>
      <w:r w:rsidRPr="007D28D9">
        <w:rPr>
          <w:rFonts w:cs="Times New Roman"/>
          <w:szCs w:val="24"/>
          <w:lang w:val="en-GB"/>
        </w:rPr>
        <w:t>;</w:t>
      </w:r>
    </w:p>
    <w:p w14:paraId="76EA2952" w14:textId="3F91966B" w:rsidR="003C65FB" w:rsidRPr="007D28D9" w:rsidRDefault="00376E03" w:rsidP="007D28D9">
      <w:pPr>
        <w:pStyle w:val="Prrafodelista"/>
        <w:numPr>
          <w:ilvl w:val="0"/>
          <w:numId w:val="10"/>
        </w:numPr>
        <w:spacing w:after="240" w:line="360" w:lineRule="auto"/>
        <w:ind w:firstLine="0"/>
        <w:jc w:val="left"/>
        <w:rPr>
          <w:rFonts w:cs="Times New Roman"/>
          <w:szCs w:val="24"/>
          <w:lang w:val="en-GB"/>
        </w:rPr>
      </w:pPr>
      <w:r w:rsidRPr="007D28D9">
        <w:rPr>
          <w:rFonts w:cs="Times New Roman"/>
          <w:szCs w:val="24"/>
          <w:lang w:val="en-GB"/>
        </w:rPr>
        <w:t>KT3</w:t>
      </w:r>
      <w:r w:rsidR="003C65FB" w:rsidRPr="007D28D9">
        <w:rPr>
          <w:rFonts w:cs="Times New Roman"/>
          <w:szCs w:val="24"/>
          <w:lang w:val="en-GB"/>
        </w:rPr>
        <w:t>:</w:t>
      </w:r>
      <w:r w:rsidRPr="007D28D9">
        <w:rPr>
          <w:rFonts w:cs="Times New Roman"/>
          <w:szCs w:val="24"/>
          <w:lang w:val="en-GB"/>
        </w:rPr>
        <w:t xml:space="preserve"> </w:t>
      </w:r>
      <w:r w:rsidR="00A750CC" w:rsidRPr="007D28D9">
        <w:rPr>
          <w:rFonts w:cs="Times New Roman"/>
          <w:szCs w:val="24"/>
          <w:lang w:val="en-GB"/>
        </w:rPr>
        <w:t>p</w:t>
      </w:r>
      <w:r w:rsidRPr="007D28D9">
        <w:rPr>
          <w:rFonts w:cs="Times New Roman"/>
          <w:szCs w:val="24"/>
          <w:lang w:val="en-GB"/>
        </w:rPr>
        <w:t>ublish</w:t>
      </w:r>
      <w:r w:rsidR="003C65FB" w:rsidRPr="007D28D9">
        <w:rPr>
          <w:rFonts w:cs="Times New Roman"/>
          <w:szCs w:val="24"/>
          <w:lang w:val="en-GB"/>
        </w:rPr>
        <w:t>ing</w:t>
      </w:r>
      <w:r w:rsidRPr="007D28D9">
        <w:rPr>
          <w:rFonts w:cs="Times New Roman"/>
          <w:szCs w:val="24"/>
          <w:lang w:val="en-GB"/>
        </w:rPr>
        <w:t xml:space="preserve"> in </w:t>
      </w:r>
      <w:r w:rsidR="002A737D" w:rsidRPr="007D28D9">
        <w:rPr>
          <w:rFonts w:cs="Times New Roman"/>
          <w:szCs w:val="24"/>
          <w:lang w:val="en-GB"/>
        </w:rPr>
        <w:t>plain</w:t>
      </w:r>
      <w:r w:rsidRPr="007D28D9">
        <w:rPr>
          <w:rFonts w:cs="Times New Roman"/>
          <w:szCs w:val="24"/>
          <w:lang w:val="en-GB"/>
        </w:rPr>
        <w:t xml:space="preserve"> language and accessible formats; </w:t>
      </w:r>
    </w:p>
    <w:p w14:paraId="10402913" w14:textId="0D3EF7CB" w:rsidR="003C65FB" w:rsidRPr="007D28D9" w:rsidRDefault="00376E03" w:rsidP="007D28D9">
      <w:pPr>
        <w:pStyle w:val="Prrafodelista"/>
        <w:numPr>
          <w:ilvl w:val="0"/>
          <w:numId w:val="10"/>
        </w:numPr>
        <w:spacing w:after="240" w:line="360" w:lineRule="auto"/>
        <w:ind w:firstLine="0"/>
        <w:jc w:val="left"/>
        <w:rPr>
          <w:rFonts w:cs="Times New Roman"/>
          <w:szCs w:val="24"/>
          <w:lang w:val="en-GB"/>
        </w:rPr>
      </w:pPr>
      <w:r w:rsidRPr="007D28D9">
        <w:rPr>
          <w:rFonts w:cs="Times New Roman"/>
          <w:szCs w:val="24"/>
          <w:lang w:val="en-GB"/>
        </w:rPr>
        <w:t>KT4</w:t>
      </w:r>
      <w:r w:rsidR="003C65FB" w:rsidRPr="007D28D9">
        <w:rPr>
          <w:rFonts w:cs="Times New Roman"/>
          <w:szCs w:val="24"/>
          <w:lang w:val="en-GB"/>
        </w:rPr>
        <w:t>:</w:t>
      </w:r>
      <w:r w:rsidR="002A737D" w:rsidRPr="007D28D9">
        <w:rPr>
          <w:rFonts w:cs="Times New Roman"/>
          <w:szCs w:val="24"/>
          <w:lang w:val="en-GB"/>
        </w:rPr>
        <w:t xml:space="preserve"> </w:t>
      </w:r>
      <w:r w:rsidR="00A750CC" w:rsidRPr="007D28D9">
        <w:rPr>
          <w:rFonts w:cs="Times New Roman"/>
          <w:szCs w:val="24"/>
          <w:lang w:val="en-GB"/>
        </w:rPr>
        <w:t>p</w:t>
      </w:r>
      <w:r w:rsidR="002A737D" w:rsidRPr="007D28D9">
        <w:rPr>
          <w:rFonts w:cs="Times New Roman"/>
          <w:szCs w:val="24"/>
          <w:lang w:val="en-GB"/>
        </w:rPr>
        <w:t>lacing</w:t>
      </w:r>
      <w:r w:rsidRPr="007D28D9">
        <w:rPr>
          <w:rFonts w:cs="Times New Roman"/>
          <w:szCs w:val="24"/>
          <w:lang w:val="en-GB"/>
        </w:rPr>
        <w:t xml:space="preserve"> research findings in</w:t>
      </w:r>
      <w:r w:rsidR="002A737D" w:rsidRPr="007D28D9">
        <w:rPr>
          <w:rFonts w:cs="Times New Roman"/>
          <w:szCs w:val="24"/>
          <w:lang w:val="en-GB"/>
        </w:rPr>
        <w:t xml:space="preserve"> the</w:t>
      </w:r>
      <w:r w:rsidRPr="007D28D9">
        <w:rPr>
          <w:rFonts w:cs="Times New Roman"/>
          <w:szCs w:val="24"/>
          <w:lang w:val="en-GB"/>
        </w:rPr>
        <w:t xml:space="preserve"> context </w:t>
      </w:r>
      <w:r w:rsidR="002A737D" w:rsidRPr="007D28D9">
        <w:rPr>
          <w:rFonts w:cs="Times New Roman"/>
          <w:szCs w:val="24"/>
          <w:lang w:val="en-GB"/>
        </w:rPr>
        <w:t xml:space="preserve">of </w:t>
      </w:r>
      <w:r w:rsidRPr="007D28D9">
        <w:rPr>
          <w:rFonts w:cs="Times New Roman"/>
          <w:szCs w:val="24"/>
          <w:lang w:val="en-GB"/>
        </w:rPr>
        <w:t xml:space="preserve">other knowledge and sociocultural norms; </w:t>
      </w:r>
    </w:p>
    <w:p w14:paraId="0874822A" w14:textId="22EB26E3" w:rsidR="003C65FB" w:rsidRPr="007D28D9" w:rsidRDefault="00376E03" w:rsidP="007D28D9">
      <w:pPr>
        <w:pStyle w:val="Prrafodelista"/>
        <w:numPr>
          <w:ilvl w:val="0"/>
          <w:numId w:val="10"/>
        </w:numPr>
        <w:spacing w:after="240" w:line="360" w:lineRule="auto"/>
        <w:ind w:firstLine="0"/>
        <w:jc w:val="left"/>
        <w:rPr>
          <w:rFonts w:cs="Times New Roman"/>
          <w:szCs w:val="24"/>
          <w:lang w:val="en-GB"/>
        </w:rPr>
      </w:pPr>
      <w:r w:rsidRPr="007D28D9">
        <w:rPr>
          <w:rFonts w:cs="Times New Roman"/>
          <w:szCs w:val="24"/>
          <w:lang w:val="en-GB"/>
        </w:rPr>
        <w:t>KT5</w:t>
      </w:r>
      <w:r w:rsidR="003C65FB" w:rsidRPr="007D28D9">
        <w:rPr>
          <w:rFonts w:cs="Times New Roman"/>
          <w:szCs w:val="24"/>
          <w:lang w:val="en-GB"/>
        </w:rPr>
        <w:t xml:space="preserve">: </w:t>
      </w:r>
      <w:r w:rsidR="00A750CC" w:rsidRPr="007D28D9">
        <w:rPr>
          <w:rFonts w:cs="Times New Roman"/>
          <w:szCs w:val="24"/>
          <w:lang w:val="en-GB"/>
        </w:rPr>
        <w:t>m</w:t>
      </w:r>
      <w:r w:rsidR="003C65FB" w:rsidRPr="007D28D9">
        <w:rPr>
          <w:rFonts w:cs="Times New Roman"/>
          <w:szCs w:val="24"/>
          <w:lang w:val="en-GB"/>
        </w:rPr>
        <w:t>aking</w:t>
      </w:r>
      <w:r w:rsidRPr="007D28D9">
        <w:rPr>
          <w:rFonts w:cs="Times New Roman"/>
          <w:szCs w:val="24"/>
          <w:lang w:val="en-GB"/>
        </w:rPr>
        <w:t xml:space="preserve"> decisions and </w:t>
      </w:r>
      <w:r w:rsidR="00A750CC" w:rsidRPr="007D28D9">
        <w:rPr>
          <w:rFonts w:cs="Times New Roman"/>
          <w:szCs w:val="24"/>
          <w:lang w:val="en-GB"/>
        </w:rPr>
        <w:t>acting</w:t>
      </w:r>
      <w:r w:rsidR="002A737D" w:rsidRPr="007D28D9">
        <w:rPr>
          <w:rFonts w:cs="Times New Roman"/>
          <w:szCs w:val="24"/>
          <w:lang w:val="en-GB"/>
        </w:rPr>
        <w:t xml:space="preserve"> </w:t>
      </w:r>
      <w:r w:rsidRPr="007D28D9">
        <w:rPr>
          <w:rFonts w:cs="Times New Roman"/>
          <w:szCs w:val="24"/>
          <w:lang w:val="en-GB"/>
        </w:rPr>
        <w:t>informed</w:t>
      </w:r>
      <w:r w:rsidR="002A737D" w:rsidRPr="007D28D9">
        <w:rPr>
          <w:rFonts w:cs="Times New Roman"/>
          <w:szCs w:val="24"/>
          <w:lang w:val="en-GB"/>
        </w:rPr>
        <w:t xml:space="preserve"> by</w:t>
      </w:r>
      <w:r w:rsidRPr="007D28D9">
        <w:rPr>
          <w:rFonts w:cs="Times New Roman"/>
          <w:szCs w:val="24"/>
          <w:lang w:val="en-GB"/>
        </w:rPr>
        <w:t xml:space="preserve"> research</w:t>
      </w:r>
      <w:r w:rsidR="002A737D" w:rsidRPr="007D28D9">
        <w:rPr>
          <w:rFonts w:cs="Times New Roman"/>
          <w:szCs w:val="24"/>
          <w:lang w:val="en-GB"/>
        </w:rPr>
        <w:t xml:space="preserve"> findings</w:t>
      </w:r>
      <w:r w:rsidRPr="007D28D9">
        <w:rPr>
          <w:rFonts w:cs="Times New Roman"/>
          <w:szCs w:val="24"/>
          <w:lang w:val="en-GB"/>
        </w:rPr>
        <w:t xml:space="preserve">; </w:t>
      </w:r>
    </w:p>
    <w:p w14:paraId="78B24AF0" w14:textId="6863257F" w:rsidR="003C65FB" w:rsidRPr="007D28D9" w:rsidRDefault="00376E03" w:rsidP="007D28D9">
      <w:pPr>
        <w:pStyle w:val="Prrafodelista"/>
        <w:numPr>
          <w:ilvl w:val="0"/>
          <w:numId w:val="10"/>
        </w:numPr>
        <w:spacing w:after="240" w:line="360" w:lineRule="auto"/>
        <w:ind w:firstLine="0"/>
        <w:jc w:val="left"/>
        <w:rPr>
          <w:rFonts w:cs="Times New Roman"/>
          <w:szCs w:val="24"/>
          <w:lang w:val="en-GB"/>
        </w:rPr>
      </w:pPr>
      <w:r w:rsidRPr="007D28D9">
        <w:rPr>
          <w:rFonts w:cs="Times New Roman"/>
          <w:szCs w:val="24"/>
          <w:lang w:val="en-GB"/>
        </w:rPr>
        <w:lastRenderedPageBreak/>
        <w:t>KT6</w:t>
      </w:r>
      <w:r w:rsidR="003C65FB" w:rsidRPr="007D28D9">
        <w:rPr>
          <w:rFonts w:cs="Times New Roman"/>
          <w:szCs w:val="24"/>
          <w:lang w:val="en-GB"/>
        </w:rPr>
        <w:t xml:space="preserve">: </w:t>
      </w:r>
      <w:r w:rsidR="00A750CC" w:rsidRPr="007D28D9">
        <w:rPr>
          <w:rFonts w:cs="Times New Roman"/>
          <w:szCs w:val="24"/>
          <w:lang w:val="en-GB"/>
        </w:rPr>
        <w:t>i</w:t>
      </w:r>
      <w:r w:rsidR="003C65FB" w:rsidRPr="007D28D9">
        <w:rPr>
          <w:rFonts w:cs="Times New Roman"/>
          <w:szCs w:val="24"/>
          <w:lang w:val="en-GB"/>
        </w:rPr>
        <w:t>nfluencing</w:t>
      </w:r>
      <w:r w:rsidRPr="007D28D9">
        <w:rPr>
          <w:rFonts w:cs="Times New Roman"/>
          <w:szCs w:val="24"/>
          <w:lang w:val="en-GB"/>
        </w:rPr>
        <w:t xml:space="preserve"> </w:t>
      </w:r>
      <w:r w:rsidR="002A737D" w:rsidRPr="007D28D9">
        <w:rPr>
          <w:rFonts w:cs="Times New Roman"/>
          <w:szCs w:val="24"/>
          <w:lang w:val="en-GB"/>
        </w:rPr>
        <w:t xml:space="preserve">subsequent rounds of </w:t>
      </w:r>
      <w:r w:rsidRPr="007D28D9">
        <w:rPr>
          <w:rFonts w:cs="Times New Roman"/>
          <w:szCs w:val="24"/>
          <w:lang w:val="en-GB"/>
        </w:rPr>
        <w:t xml:space="preserve">research </w:t>
      </w:r>
      <w:r w:rsidR="002A737D" w:rsidRPr="007D28D9">
        <w:rPr>
          <w:rFonts w:cs="Times New Roman"/>
          <w:szCs w:val="24"/>
          <w:lang w:val="en-GB"/>
        </w:rPr>
        <w:t>based on</w:t>
      </w:r>
      <w:r w:rsidRPr="007D28D9">
        <w:rPr>
          <w:rFonts w:cs="Times New Roman"/>
          <w:szCs w:val="24"/>
          <w:lang w:val="en-GB"/>
        </w:rPr>
        <w:t xml:space="preserve"> </w:t>
      </w:r>
      <w:r w:rsidR="002A737D" w:rsidRPr="007D28D9">
        <w:rPr>
          <w:rFonts w:cs="Times New Roman"/>
          <w:szCs w:val="24"/>
          <w:lang w:val="en-GB"/>
        </w:rPr>
        <w:t xml:space="preserve">the impacts of </w:t>
      </w:r>
      <w:r w:rsidRPr="007D28D9">
        <w:rPr>
          <w:rFonts w:cs="Times New Roman"/>
          <w:szCs w:val="24"/>
          <w:lang w:val="en-GB"/>
        </w:rPr>
        <w:t>knowledge</w:t>
      </w:r>
      <w:r w:rsidR="002A737D" w:rsidRPr="007D28D9">
        <w:rPr>
          <w:rFonts w:cs="Times New Roman"/>
          <w:szCs w:val="24"/>
          <w:lang w:val="en-GB"/>
        </w:rPr>
        <w:t xml:space="preserve"> use</w:t>
      </w:r>
      <w:r w:rsidRPr="007D28D9">
        <w:rPr>
          <w:rFonts w:cs="Times New Roman"/>
          <w:szCs w:val="24"/>
          <w:lang w:val="en-GB"/>
        </w:rPr>
        <w:t xml:space="preserve">. </w:t>
      </w:r>
    </w:p>
    <w:p w14:paraId="03865CD4" w14:textId="77777777" w:rsidR="00E01CB2" w:rsidRPr="007D28D9" w:rsidRDefault="00E01CB2" w:rsidP="007D28D9">
      <w:pPr>
        <w:spacing w:after="160" w:line="360" w:lineRule="auto"/>
        <w:jc w:val="left"/>
        <w:rPr>
          <w:rFonts w:cs="Times New Roman"/>
          <w:b/>
          <w:i/>
          <w:szCs w:val="24"/>
          <w:lang w:val="en-GB"/>
        </w:rPr>
      </w:pPr>
      <w:r w:rsidRPr="007D28D9">
        <w:rPr>
          <w:rFonts w:cs="Times New Roman"/>
          <w:b/>
          <w:i/>
          <w:szCs w:val="24"/>
          <w:lang w:val="en-GB"/>
        </w:rPr>
        <w:br w:type="page"/>
      </w:r>
    </w:p>
    <w:p w14:paraId="2262387E" w14:textId="5084AB36" w:rsidR="005240D4" w:rsidRPr="007D28D9" w:rsidRDefault="002A737D" w:rsidP="007D28D9">
      <w:pPr>
        <w:spacing w:after="160" w:line="360" w:lineRule="auto"/>
        <w:jc w:val="left"/>
        <w:rPr>
          <w:rFonts w:cs="Times New Roman"/>
          <w:b/>
          <w:i/>
          <w:szCs w:val="24"/>
          <w:lang w:val="en-GB"/>
        </w:rPr>
      </w:pPr>
      <w:r w:rsidRPr="007D28D9">
        <w:rPr>
          <w:rFonts w:cs="Times New Roman"/>
          <w:b/>
          <w:i/>
          <w:szCs w:val="24"/>
          <w:lang w:val="en-GB"/>
        </w:rPr>
        <w:lastRenderedPageBreak/>
        <w:t xml:space="preserve">Figure </w:t>
      </w:r>
      <w:r w:rsidR="00C66110" w:rsidRPr="007D28D9">
        <w:rPr>
          <w:rFonts w:cs="Times New Roman"/>
          <w:b/>
          <w:i/>
          <w:szCs w:val="24"/>
          <w:lang w:val="en-GB"/>
        </w:rPr>
        <w:fldChar w:fldCharType="begin"/>
      </w:r>
      <w:r w:rsidRPr="007D28D9">
        <w:rPr>
          <w:rFonts w:cs="Times New Roman"/>
          <w:b/>
          <w:i/>
          <w:szCs w:val="24"/>
          <w:lang w:val="en-GB"/>
        </w:rPr>
        <w:instrText xml:space="preserve"> SEQ Figure \* ARABIC </w:instrText>
      </w:r>
      <w:r w:rsidR="00C66110" w:rsidRPr="007D28D9">
        <w:rPr>
          <w:rFonts w:cs="Times New Roman"/>
          <w:b/>
          <w:i/>
          <w:szCs w:val="24"/>
          <w:lang w:val="en-GB"/>
        </w:rPr>
        <w:fldChar w:fldCharType="separate"/>
      </w:r>
      <w:r w:rsidR="001C20AD" w:rsidRPr="007D28D9">
        <w:rPr>
          <w:rFonts w:cs="Times New Roman"/>
          <w:b/>
          <w:i/>
          <w:noProof/>
          <w:szCs w:val="24"/>
          <w:lang w:val="en-GB"/>
        </w:rPr>
        <w:t>5</w:t>
      </w:r>
      <w:r w:rsidR="00C66110" w:rsidRPr="007D28D9">
        <w:rPr>
          <w:rFonts w:cs="Times New Roman"/>
          <w:b/>
          <w:i/>
          <w:szCs w:val="24"/>
          <w:lang w:val="en-GB"/>
        </w:rPr>
        <w:fldChar w:fldCharType="end"/>
      </w:r>
      <w:r w:rsidRPr="007D28D9">
        <w:rPr>
          <w:rFonts w:cs="Times New Roman"/>
          <w:b/>
          <w:i/>
          <w:szCs w:val="24"/>
          <w:lang w:val="en-GB"/>
        </w:rPr>
        <w:t>. Global KT Model</w:t>
      </w:r>
    </w:p>
    <w:p w14:paraId="2D1DFC9C" w14:textId="4E08CA09" w:rsidR="009D5D92" w:rsidRPr="007D28D9" w:rsidRDefault="00E01CB2" w:rsidP="007D28D9">
      <w:pPr>
        <w:spacing w:after="240" w:line="360" w:lineRule="auto"/>
        <w:jc w:val="left"/>
        <w:rPr>
          <w:rFonts w:cs="Times New Roman"/>
          <w:szCs w:val="24"/>
          <w:lang w:val="en-GB"/>
        </w:rPr>
      </w:pPr>
      <w:r w:rsidRPr="007D28D9">
        <w:rPr>
          <w:rFonts w:cs="Times New Roman"/>
          <w:noProof/>
          <w:szCs w:val="24"/>
        </w:rPr>
        <w:drawing>
          <wp:anchor distT="0" distB="0" distL="114300" distR="114300" simplePos="0" relativeHeight="251667968" behindDoc="0" locked="0" layoutInCell="1" allowOverlap="1" wp14:anchorId="3854A385" wp14:editId="13245D56">
            <wp:simplePos x="0" y="0"/>
            <wp:positionH relativeFrom="margin">
              <wp:posOffset>443865</wp:posOffset>
            </wp:positionH>
            <wp:positionV relativeFrom="paragraph">
              <wp:posOffset>25400</wp:posOffset>
            </wp:positionV>
            <wp:extent cx="4095170" cy="2980372"/>
            <wp:effectExtent l="0" t="0" r="635"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ure1.gif"/>
                    <pic:cNvPicPr/>
                  </pic:nvPicPr>
                  <pic:blipFill>
                    <a:blip r:embed="rId13">
                      <a:extLst>
                        <a:ext uri="{28A0092B-C50C-407E-A947-70E740481C1C}">
                          <a14:useLocalDpi xmlns:a14="http://schemas.microsoft.com/office/drawing/2010/main" val="0"/>
                        </a:ext>
                      </a:extLst>
                    </a:blip>
                    <a:stretch>
                      <a:fillRect/>
                    </a:stretch>
                  </pic:blipFill>
                  <pic:spPr>
                    <a:xfrm>
                      <a:off x="0" y="0"/>
                      <a:ext cx="4105869" cy="2988159"/>
                    </a:xfrm>
                    <a:prstGeom prst="rect">
                      <a:avLst/>
                    </a:prstGeom>
                  </pic:spPr>
                </pic:pic>
              </a:graphicData>
            </a:graphic>
            <wp14:sizeRelH relativeFrom="margin">
              <wp14:pctWidth>0</wp14:pctWidth>
            </wp14:sizeRelH>
            <wp14:sizeRelV relativeFrom="margin">
              <wp14:pctHeight>0</wp14:pctHeight>
            </wp14:sizeRelV>
          </wp:anchor>
        </w:drawing>
      </w:r>
    </w:p>
    <w:p w14:paraId="7270C768" w14:textId="38C1A310" w:rsidR="009D5D92" w:rsidRPr="007D28D9" w:rsidRDefault="009D5D92" w:rsidP="007D28D9">
      <w:pPr>
        <w:spacing w:after="240" w:line="360" w:lineRule="auto"/>
        <w:jc w:val="left"/>
        <w:rPr>
          <w:rFonts w:cs="Times New Roman"/>
          <w:szCs w:val="24"/>
          <w:lang w:val="en-GB"/>
        </w:rPr>
      </w:pPr>
    </w:p>
    <w:p w14:paraId="6B9EDFB5" w14:textId="239CD05D" w:rsidR="009D5D92" w:rsidRPr="007D28D9" w:rsidRDefault="009D5D92" w:rsidP="007D28D9">
      <w:pPr>
        <w:spacing w:after="240" w:line="360" w:lineRule="auto"/>
        <w:jc w:val="left"/>
        <w:rPr>
          <w:rFonts w:cs="Times New Roman"/>
          <w:szCs w:val="24"/>
          <w:lang w:val="en-GB"/>
        </w:rPr>
      </w:pPr>
    </w:p>
    <w:p w14:paraId="48F91791" w14:textId="30A6C541" w:rsidR="009D5D92" w:rsidRPr="007D28D9" w:rsidRDefault="009D5D92" w:rsidP="007D28D9">
      <w:pPr>
        <w:spacing w:after="240" w:line="360" w:lineRule="auto"/>
        <w:jc w:val="left"/>
        <w:rPr>
          <w:rFonts w:cs="Times New Roman"/>
          <w:szCs w:val="24"/>
          <w:lang w:val="en-GB"/>
        </w:rPr>
      </w:pPr>
    </w:p>
    <w:p w14:paraId="306471B8" w14:textId="77777777" w:rsidR="00E01CB2" w:rsidRPr="007D28D9" w:rsidRDefault="00E01CB2" w:rsidP="007D28D9">
      <w:pPr>
        <w:spacing w:after="240" w:line="360" w:lineRule="auto"/>
        <w:jc w:val="left"/>
        <w:rPr>
          <w:rFonts w:cs="Times New Roman"/>
          <w:i/>
          <w:szCs w:val="24"/>
          <w:lang w:val="en-GB"/>
        </w:rPr>
      </w:pPr>
    </w:p>
    <w:p w14:paraId="6DD1C420" w14:textId="77777777" w:rsidR="00E01CB2" w:rsidRPr="007D28D9" w:rsidRDefault="00E01CB2" w:rsidP="007D28D9">
      <w:pPr>
        <w:spacing w:after="240" w:line="360" w:lineRule="auto"/>
        <w:jc w:val="left"/>
        <w:rPr>
          <w:rFonts w:cs="Times New Roman"/>
          <w:i/>
          <w:szCs w:val="24"/>
          <w:lang w:val="en-GB"/>
        </w:rPr>
      </w:pPr>
    </w:p>
    <w:p w14:paraId="63A2EE02" w14:textId="77777777" w:rsidR="00E01CB2" w:rsidRPr="007D28D9" w:rsidRDefault="00E01CB2" w:rsidP="007D28D9">
      <w:pPr>
        <w:spacing w:after="240" w:line="360" w:lineRule="auto"/>
        <w:jc w:val="left"/>
        <w:rPr>
          <w:rFonts w:cs="Times New Roman"/>
          <w:i/>
          <w:szCs w:val="24"/>
          <w:lang w:val="en-GB"/>
        </w:rPr>
      </w:pPr>
    </w:p>
    <w:p w14:paraId="7C74B2B6" w14:textId="77777777" w:rsidR="00E01CB2" w:rsidRPr="007D28D9" w:rsidRDefault="00E01CB2" w:rsidP="007D28D9">
      <w:pPr>
        <w:spacing w:after="240" w:line="360" w:lineRule="auto"/>
        <w:jc w:val="left"/>
        <w:rPr>
          <w:rFonts w:cs="Times New Roman"/>
          <w:i/>
          <w:szCs w:val="24"/>
          <w:lang w:val="en-GB"/>
        </w:rPr>
      </w:pPr>
    </w:p>
    <w:p w14:paraId="5CBC0A8C" w14:textId="7C91B25E" w:rsidR="009D5D92" w:rsidRPr="007D28D9" w:rsidRDefault="00376E03" w:rsidP="007D28D9">
      <w:pPr>
        <w:spacing w:after="240" w:line="360" w:lineRule="auto"/>
        <w:jc w:val="left"/>
        <w:rPr>
          <w:rFonts w:cs="Times New Roman"/>
          <w:i/>
          <w:szCs w:val="24"/>
          <w:lang w:val="en-GB"/>
        </w:rPr>
      </w:pPr>
      <w:r w:rsidRPr="007D28D9">
        <w:rPr>
          <w:rFonts w:cs="Times New Roman"/>
          <w:i/>
          <w:szCs w:val="24"/>
          <w:lang w:val="en-GB"/>
        </w:rPr>
        <w:t>Source</w:t>
      </w:r>
      <w:r w:rsidR="004A436F" w:rsidRPr="007D28D9">
        <w:rPr>
          <w:rFonts w:cs="Times New Roman"/>
          <w:i/>
          <w:szCs w:val="24"/>
          <w:lang w:val="en-GB"/>
        </w:rPr>
        <w:t xml:space="preserve">: </w:t>
      </w:r>
      <w:proofErr w:type="spellStart"/>
      <w:r w:rsidR="004A436F" w:rsidRPr="007D28D9">
        <w:rPr>
          <w:rFonts w:cs="Times New Roman"/>
          <w:i/>
          <w:szCs w:val="24"/>
          <w:lang w:val="en-GB"/>
        </w:rPr>
        <w:t>Sudsawad</w:t>
      </w:r>
      <w:proofErr w:type="spellEnd"/>
      <w:r w:rsidR="004A436F" w:rsidRPr="007D28D9">
        <w:rPr>
          <w:rFonts w:cs="Times New Roman"/>
          <w:i/>
          <w:szCs w:val="24"/>
          <w:lang w:val="en-GB"/>
        </w:rPr>
        <w:t xml:space="preserve"> (2007) </w:t>
      </w:r>
    </w:p>
    <w:p w14:paraId="180E9EC0" w14:textId="7182C109" w:rsidR="00376E03" w:rsidRPr="007D28D9" w:rsidRDefault="00F34693" w:rsidP="007D28D9">
      <w:pPr>
        <w:tabs>
          <w:tab w:val="left" w:pos="2783"/>
        </w:tabs>
        <w:spacing w:after="240" w:line="360" w:lineRule="auto"/>
        <w:jc w:val="left"/>
        <w:rPr>
          <w:rFonts w:cs="Times New Roman"/>
          <w:szCs w:val="24"/>
          <w:lang w:val="en-GB"/>
        </w:rPr>
      </w:pPr>
      <w:r w:rsidRPr="007D28D9">
        <w:rPr>
          <w:rFonts w:cs="Times New Roman"/>
          <w:szCs w:val="24"/>
          <w:lang w:val="en-GB"/>
        </w:rPr>
        <w:t>KT</w:t>
      </w:r>
      <w:r w:rsidR="00376E03" w:rsidRPr="007D28D9">
        <w:rPr>
          <w:rFonts w:cs="Times New Roman"/>
          <w:szCs w:val="24"/>
          <w:lang w:val="en-GB"/>
        </w:rPr>
        <w:t xml:space="preserve"> </w:t>
      </w:r>
      <w:r w:rsidR="00035F9F" w:rsidRPr="007D28D9">
        <w:rPr>
          <w:rFonts w:cs="Times New Roman"/>
          <w:szCs w:val="24"/>
          <w:lang w:val="en-GB"/>
        </w:rPr>
        <w:t xml:space="preserve">models </w:t>
      </w:r>
      <w:r w:rsidR="00376E03" w:rsidRPr="007D28D9">
        <w:rPr>
          <w:rFonts w:cs="Times New Roman"/>
          <w:szCs w:val="24"/>
          <w:lang w:val="en-GB"/>
        </w:rPr>
        <w:t xml:space="preserve">make </w:t>
      </w:r>
      <w:r w:rsidR="00F35B65" w:rsidRPr="007D28D9">
        <w:rPr>
          <w:rFonts w:cs="Times New Roman"/>
          <w:szCs w:val="24"/>
          <w:lang w:val="en-GB"/>
        </w:rPr>
        <w:t xml:space="preserve">social </w:t>
      </w:r>
      <w:r w:rsidR="00035F9F" w:rsidRPr="007D28D9">
        <w:rPr>
          <w:rFonts w:cs="Times New Roman"/>
          <w:szCs w:val="24"/>
          <w:lang w:val="en-GB"/>
        </w:rPr>
        <w:t xml:space="preserve">context </w:t>
      </w:r>
      <w:r w:rsidR="00267452" w:rsidRPr="007D28D9">
        <w:rPr>
          <w:rFonts w:cs="Times New Roman"/>
          <w:szCs w:val="24"/>
          <w:lang w:val="en-GB"/>
        </w:rPr>
        <w:t>explicit</w:t>
      </w:r>
      <w:r w:rsidR="005C7B4A" w:rsidRPr="007D28D9">
        <w:rPr>
          <w:rFonts w:cs="Times New Roman"/>
          <w:szCs w:val="24"/>
          <w:lang w:val="en-GB"/>
        </w:rPr>
        <w:t xml:space="preserve"> including</w:t>
      </w:r>
      <w:r w:rsidR="00376E03" w:rsidRPr="007D28D9">
        <w:rPr>
          <w:rFonts w:cs="Times New Roman"/>
          <w:szCs w:val="24"/>
          <w:lang w:val="en-GB"/>
        </w:rPr>
        <w:t xml:space="preserve"> researchers</w:t>
      </w:r>
      <w:r w:rsidR="00035F9F" w:rsidRPr="007D28D9">
        <w:rPr>
          <w:rFonts w:cs="Times New Roman"/>
          <w:szCs w:val="24"/>
          <w:lang w:val="en-GB"/>
        </w:rPr>
        <w:t>’</w:t>
      </w:r>
      <w:r w:rsidR="00376E03" w:rsidRPr="007D28D9">
        <w:rPr>
          <w:rFonts w:cs="Times New Roman"/>
          <w:szCs w:val="24"/>
          <w:lang w:val="en-GB"/>
        </w:rPr>
        <w:t xml:space="preserve"> and </w:t>
      </w:r>
      <w:r w:rsidR="00820B6B" w:rsidRPr="007D28D9">
        <w:rPr>
          <w:rFonts w:cs="Times New Roman"/>
          <w:szCs w:val="24"/>
          <w:lang w:val="en-GB"/>
        </w:rPr>
        <w:t xml:space="preserve">knowledge </w:t>
      </w:r>
      <w:r w:rsidR="005C7B4A" w:rsidRPr="007D28D9">
        <w:rPr>
          <w:rFonts w:cs="Times New Roman"/>
          <w:szCs w:val="24"/>
          <w:lang w:val="en-GB"/>
        </w:rPr>
        <w:t>users’ interactions</w:t>
      </w:r>
      <w:r w:rsidR="00376E03" w:rsidRPr="007D28D9">
        <w:rPr>
          <w:rFonts w:cs="Times New Roman"/>
          <w:szCs w:val="24"/>
          <w:lang w:val="en-GB"/>
        </w:rPr>
        <w:t xml:space="preserve"> </w:t>
      </w:r>
      <w:r w:rsidR="00F35DBC" w:rsidRPr="007D28D9">
        <w:rPr>
          <w:rFonts w:cs="Times New Roman"/>
          <w:szCs w:val="24"/>
          <w:lang w:val="en-GB"/>
        </w:rPr>
        <w:t xml:space="preserve">which </w:t>
      </w:r>
      <w:r w:rsidR="00864079" w:rsidRPr="007D28D9">
        <w:rPr>
          <w:rFonts w:cs="Times New Roman"/>
          <w:szCs w:val="24"/>
          <w:lang w:val="en-GB"/>
        </w:rPr>
        <w:t xml:space="preserve">are </w:t>
      </w:r>
      <w:r w:rsidR="00376E03" w:rsidRPr="007D28D9">
        <w:rPr>
          <w:rFonts w:cs="Times New Roman"/>
          <w:szCs w:val="24"/>
          <w:lang w:val="en-GB"/>
        </w:rPr>
        <w:t xml:space="preserve">mediated by cultural factors </w:t>
      </w:r>
      <w:r w:rsidR="005C7B4A" w:rsidRPr="007D28D9">
        <w:rPr>
          <w:rFonts w:cs="Times New Roman"/>
          <w:szCs w:val="24"/>
          <w:lang w:val="en-GB"/>
        </w:rPr>
        <w:t xml:space="preserve">and </w:t>
      </w:r>
      <w:r w:rsidRPr="007D28D9">
        <w:rPr>
          <w:rFonts w:cs="Times New Roman"/>
          <w:szCs w:val="24"/>
          <w:lang w:val="en-GB"/>
        </w:rPr>
        <w:t>institutional conditions</w:t>
      </w:r>
      <w:r w:rsidR="00376E03" w:rsidRPr="007D28D9">
        <w:rPr>
          <w:rFonts w:cs="Times New Roman"/>
          <w:szCs w:val="24"/>
          <w:lang w:val="en-GB"/>
        </w:rPr>
        <w:t xml:space="preserve">. Knowledge users are </w:t>
      </w:r>
      <w:r w:rsidR="00820B6B" w:rsidRPr="007D28D9">
        <w:rPr>
          <w:rFonts w:cs="Times New Roman"/>
          <w:szCs w:val="24"/>
          <w:lang w:val="en-GB"/>
        </w:rPr>
        <w:t>recognized as actors with some degree of influence on translational</w:t>
      </w:r>
      <w:r w:rsidR="00376E03" w:rsidRPr="007D28D9">
        <w:rPr>
          <w:rFonts w:cs="Times New Roman"/>
          <w:szCs w:val="24"/>
          <w:lang w:val="en-GB"/>
        </w:rPr>
        <w:t xml:space="preserve"> processes</w:t>
      </w:r>
      <w:r w:rsidR="00035F9F" w:rsidRPr="007D28D9">
        <w:rPr>
          <w:rFonts w:cs="Times New Roman"/>
          <w:szCs w:val="24"/>
          <w:lang w:val="en-GB"/>
        </w:rPr>
        <w:t>;</w:t>
      </w:r>
      <w:r w:rsidR="00376E03" w:rsidRPr="007D28D9">
        <w:rPr>
          <w:rFonts w:cs="Times New Roman"/>
          <w:szCs w:val="24"/>
          <w:lang w:val="en-GB"/>
        </w:rPr>
        <w:t xml:space="preserve"> </w:t>
      </w:r>
      <w:r w:rsidR="00864079" w:rsidRPr="007D28D9">
        <w:rPr>
          <w:rFonts w:cs="Times New Roman"/>
          <w:szCs w:val="24"/>
          <w:lang w:val="en-GB"/>
        </w:rPr>
        <w:t xml:space="preserve">they are </w:t>
      </w:r>
      <w:r w:rsidR="00376E03" w:rsidRPr="007D28D9">
        <w:rPr>
          <w:rFonts w:cs="Times New Roman"/>
          <w:szCs w:val="24"/>
          <w:lang w:val="en-GB"/>
        </w:rPr>
        <w:t xml:space="preserve">not just </w:t>
      </w:r>
      <w:r w:rsidR="00820B6B" w:rsidRPr="007D28D9">
        <w:rPr>
          <w:rFonts w:cs="Times New Roman"/>
          <w:szCs w:val="24"/>
          <w:lang w:val="en-GB"/>
        </w:rPr>
        <w:t xml:space="preserve">passive </w:t>
      </w:r>
      <w:r w:rsidR="00376E03" w:rsidRPr="007D28D9">
        <w:rPr>
          <w:rFonts w:cs="Times New Roman"/>
          <w:szCs w:val="24"/>
          <w:lang w:val="en-GB"/>
        </w:rPr>
        <w:t xml:space="preserve">receivers of products or </w:t>
      </w:r>
      <w:r w:rsidR="00441A85" w:rsidRPr="007D28D9">
        <w:rPr>
          <w:rFonts w:cs="Times New Roman"/>
          <w:szCs w:val="24"/>
          <w:lang w:val="en-GB"/>
        </w:rPr>
        <w:t>services</w:t>
      </w:r>
      <w:r w:rsidR="00605CE1" w:rsidRPr="007D28D9">
        <w:rPr>
          <w:rFonts w:cs="Times New Roman"/>
          <w:szCs w:val="24"/>
          <w:lang w:val="en-GB"/>
        </w:rPr>
        <w:t>.</w:t>
      </w:r>
      <w:r w:rsidR="00CA146D" w:rsidRPr="007D28D9">
        <w:rPr>
          <w:rFonts w:cs="Times New Roman"/>
          <w:szCs w:val="24"/>
          <w:lang w:val="en-GB"/>
        </w:rPr>
        <w:t xml:space="preserve"> This model also take</w:t>
      </w:r>
      <w:r w:rsidR="006C68A8" w:rsidRPr="007D28D9">
        <w:rPr>
          <w:rFonts w:cs="Times New Roman"/>
          <w:szCs w:val="24"/>
          <w:lang w:val="en-GB"/>
        </w:rPr>
        <w:t>s</w:t>
      </w:r>
      <w:r w:rsidR="00CA146D" w:rsidRPr="007D28D9">
        <w:rPr>
          <w:rFonts w:cs="Times New Roman"/>
          <w:szCs w:val="24"/>
          <w:lang w:val="en-GB"/>
        </w:rPr>
        <w:t xml:space="preserve"> into account </w:t>
      </w:r>
      <w:r w:rsidR="00376E03" w:rsidRPr="007D28D9">
        <w:rPr>
          <w:rFonts w:cs="Times New Roman"/>
          <w:szCs w:val="24"/>
          <w:lang w:val="en-GB"/>
        </w:rPr>
        <w:t xml:space="preserve">that </w:t>
      </w:r>
      <w:r w:rsidR="00CA146D" w:rsidRPr="007D28D9">
        <w:rPr>
          <w:rFonts w:cs="Times New Roman"/>
          <w:szCs w:val="24"/>
          <w:lang w:val="en-GB"/>
        </w:rPr>
        <w:t>m</w:t>
      </w:r>
      <w:r w:rsidR="00376E03" w:rsidRPr="007D28D9">
        <w:rPr>
          <w:rFonts w:cs="Times New Roman"/>
          <w:szCs w:val="24"/>
          <w:lang w:val="en-GB"/>
        </w:rPr>
        <w:t xml:space="preserve">ultiple actors participate in </w:t>
      </w:r>
      <w:r w:rsidR="00CA146D" w:rsidRPr="007D28D9">
        <w:rPr>
          <w:rFonts w:cs="Times New Roman"/>
          <w:szCs w:val="24"/>
          <w:lang w:val="en-GB"/>
        </w:rPr>
        <w:t>the production and u</w:t>
      </w:r>
      <w:r w:rsidR="00376E03" w:rsidRPr="007D28D9">
        <w:rPr>
          <w:rFonts w:cs="Times New Roman"/>
          <w:szCs w:val="24"/>
          <w:lang w:val="en-GB"/>
        </w:rPr>
        <w:t>se of</w:t>
      </w:r>
      <w:r w:rsidR="00CA146D" w:rsidRPr="007D28D9">
        <w:rPr>
          <w:rFonts w:cs="Times New Roman"/>
          <w:szCs w:val="24"/>
          <w:lang w:val="en-GB"/>
        </w:rPr>
        <w:t xml:space="preserve"> health</w:t>
      </w:r>
      <w:r w:rsidR="00376E03" w:rsidRPr="007D28D9">
        <w:rPr>
          <w:rFonts w:cs="Times New Roman"/>
          <w:szCs w:val="24"/>
          <w:lang w:val="en-GB"/>
        </w:rPr>
        <w:t xml:space="preserve"> knowledge</w:t>
      </w:r>
      <w:r w:rsidR="00605CE1" w:rsidRPr="007D28D9">
        <w:rPr>
          <w:rFonts w:cs="Times New Roman"/>
          <w:szCs w:val="24"/>
          <w:lang w:val="en-GB"/>
        </w:rPr>
        <w:t xml:space="preserve"> </w:t>
      </w:r>
      <w:r w:rsidR="00C66110" w:rsidRPr="007D28D9">
        <w:rPr>
          <w:rFonts w:cs="Times New Roman"/>
          <w:szCs w:val="24"/>
          <w:lang w:val="en-GB"/>
        </w:rPr>
        <w:fldChar w:fldCharType="begin" w:fldLock="1"/>
      </w:r>
      <w:r w:rsidR="008C14C9" w:rsidRPr="007D28D9">
        <w:rPr>
          <w:rFonts w:cs="Times New Roman"/>
          <w:szCs w:val="24"/>
          <w:lang w:val="en-GB"/>
        </w:rPr>
        <w:instrText>ADDIN CSL_CITATION {"citationItems":[{"id":"ITEM-1","itemData":{"DOI":"10.1186/1748-5908-7-50","ISBN":"1748-5908","ISSN":"1748-5908","PMID":"22651257","abstract":"BACKGROUND: One of the most consistent findings from clinical and health services research is the failure to translate research into practice and policy. As a result of these evidence-practice and policy gaps, patients fail to benefit optimally from advances in healthcare and are exposed to unnecessary risks of iatrogenic harms, and healthcare systems are exposed to unnecessary expenditure resulting in significant opportunity costs. Over the last decade, there has been increasing international policy and research attention on how to reduce the evidence-practice and policy gap. In this paper, we summarise the current concepts and evidence to guide knowledge translation activities, defined as T2 research (the translation of new clinical knowledge into improved health). We structure the article around five key questions: what should be transferred; to whom should research knowledge be transferred; by whom should research knowledge be transferred; how should research knowledge be transferred; and, with what effect should research knowledge be transferred? DISCUSSION: We suggest that the basic unit of knowledge translation should usually be up-to-date systematic reviews or other syntheses of research findings. Knowledge translators need to identify the key messages for different target audiences and to fashion these in language and knowledge translation products that are easily assimilated by different audiences. The relative importance of knowledge translation to different target audiences will vary by the type of research and appropriate endpoints of knowledge translation may vary across different stakeholder groups. There are a large number of planned knowledge translation models, derived from different disciplinary, contextual (i.e., setting), and target audience viewpoints. Most of these suggest that planned knowledge translation for healthcare professionals and consumers is more likely to be successful if the choice of knowledge translation strategy is informed by an assessment of the likely barriers and facilitators. Although our evidence on the likely effectiveness of different strategies to overcome specific barriers remains incomplete, there is a range of informative systematic reviews of interventions aimed at healthcare professionals and consumers (i.e., patients, family members, and informal carers) and of factors important to research use by policy makers. SUMMARY: There is a substantial (if incomplete) evidence base to guide choice of knowledg…","author":[{"dropping-particle":"","family":"Grimshaw","given":"Jeremy M","non-dropping-particle":"","parse-names":false,"suffix":""},{"dropping-particle":"","family":"Eccles","given":"Martin P","non-dropping-particle":"","parse-names":false,"suffix":""},{"dropping-particle":"","family":"Lavis","given":"John N","non-dropping-particle":"","parse-names":false,"suffix":""},{"dropping-particle":"","family":"Hill","given":"Sophie J","non-dropping-particle":"","parse-names":false,"suffix":""},{"dropping-particle":"","family":"Squires","given":"Janet E","non-dropping-particle":"","parse-names":false,"suffix":""}],"container-title":"Implementation Science","id":"ITEM-1","issue":"1","issued":{"date-parts":[["2012"]]},"page":"50","publisher":"BioMed Central Ltd","title":"Knowledge translation of research findings","type":"article-journal","volume":"7"},"uris":["http://www.mendeley.com/documents/?uuid=44c3ba0e-ab13-441a-9c78-f17a39438bc4"]}],"mendeley":{"formattedCitation":"(Grimshaw et al., 2012)","plainTextFormattedCitation":"(Grimshaw et al., 2012)","previouslyFormattedCitation":"(Grimshaw et al., 2012)"},"properties":{"noteIndex":0},"schema":"https://github.com/citation-style-language/schema/raw/master/csl-citation.json"}</w:instrText>
      </w:r>
      <w:r w:rsidR="00C66110" w:rsidRPr="007D28D9">
        <w:rPr>
          <w:rFonts w:cs="Times New Roman"/>
          <w:szCs w:val="24"/>
          <w:lang w:val="en-GB"/>
        </w:rPr>
        <w:fldChar w:fldCharType="separate"/>
      </w:r>
      <w:r w:rsidR="006A33D0" w:rsidRPr="007D28D9">
        <w:rPr>
          <w:rFonts w:cs="Times New Roman"/>
          <w:noProof/>
          <w:szCs w:val="24"/>
          <w:lang w:val="en-GB"/>
        </w:rPr>
        <w:t>(Grimshaw et al., 2012)</w:t>
      </w:r>
      <w:r w:rsidR="00C66110" w:rsidRPr="007D28D9">
        <w:rPr>
          <w:rFonts w:cs="Times New Roman"/>
          <w:szCs w:val="24"/>
          <w:lang w:val="en-GB"/>
        </w:rPr>
        <w:fldChar w:fldCharType="end"/>
      </w:r>
      <w:r w:rsidR="00F35B65" w:rsidRPr="007D28D9">
        <w:rPr>
          <w:rFonts w:cs="Times New Roman"/>
          <w:szCs w:val="24"/>
          <w:lang w:val="en-GB"/>
        </w:rPr>
        <w:t>, namely</w:t>
      </w:r>
      <w:r w:rsidRPr="007D28D9">
        <w:rPr>
          <w:rFonts w:cs="Times New Roman"/>
          <w:szCs w:val="24"/>
          <w:lang w:val="en-GB"/>
        </w:rPr>
        <w:t>: researchers, policy makers</w:t>
      </w:r>
      <w:r w:rsidR="00267452" w:rsidRPr="007D28D9">
        <w:rPr>
          <w:rFonts w:cs="Times New Roman"/>
          <w:szCs w:val="24"/>
          <w:lang w:val="en-GB"/>
        </w:rPr>
        <w:t>,</w:t>
      </w:r>
      <w:r w:rsidRPr="007D28D9">
        <w:rPr>
          <w:rFonts w:cs="Times New Roman"/>
          <w:szCs w:val="24"/>
          <w:lang w:val="en-GB"/>
        </w:rPr>
        <w:t xml:space="preserve"> and users</w:t>
      </w:r>
      <w:r w:rsidR="00376E03" w:rsidRPr="007D28D9">
        <w:rPr>
          <w:rFonts w:cs="Times New Roman"/>
          <w:szCs w:val="24"/>
          <w:lang w:val="en-GB"/>
        </w:rPr>
        <w:t xml:space="preserve">. </w:t>
      </w:r>
    </w:p>
    <w:p w14:paraId="03ECE406" w14:textId="77777777" w:rsidR="009B711B" w:rsidRPr="007D28D9" w:rsidRDefault="009B711B" w:rsidP="007D28D9">
      <w:pPr>
        <w:pStyle w:val="Prrafodelista"/>
        <w:numPr>
          <w:ilvl w:val="0"/>
          <w:numId w:val="16"/>
        </w:numPr>
        <w:spacing w:after="240" w:line="360" w:lineRule="auto"/>
        <w:ind w:firstLine="0"/>
        <w:jc w:val="left"/>
        <w:rPr>
          <w:rFonts w:cs="Times New Roman"/>
          <w:b/>
          <w:i/>
          <w:szCs w:val="24"/>
          <w:lang w:val="en-GB"/>
        </w:rPr>
      </w:pPr>
      <w:r w:rsidRPr="007D28D9">
        <w:rPr>
          <w:rFonts w:cs="Times New Roman"/>
          <w:b/>
          <w:i/>
          <w:szCs w:val="24"/>
          <w:lang w:val="en-GB"/>
        </w:rPr>
        <w:t>Knowledge-to-Action Process</w:t>
      </w:r>
    </w:p>
    <w:p w14:paraId="31F47D77" w14:textId="63C70176" w:rsidR="009D5D92" w:rsidRPr="007D28D9" w:rsidRDefault="00C333A5" w:rsidP="007D28D9">
      <w:pPr>
        <w:spacing w:after="240" w:line="360" w:lineRule="auto"/>
        <w:jc w:val="left"/>
        <w:rPr>
          <w:rFonts w:cs="Times New Roman"/>
          <w:szCs w:val="24"/>
          <w:lang w:val="en-GB"/>
        </w:rPr>
      </w:pPr>
      <w:r w:rsidRPr="007D28D9">
        <w:rPr>
          <w:rFonts w:cs="Times New Roman"/>
          <w:szCs w:val="24"/>
          <w:lang w:val="en-GB"/>
        </w:rPr>
        <w:t xml:space="preserve">Another </w:t>
      </w:r>
      <w:r w:rsidR="00F34693" w:rsidRPr="007D28D9">
        <w:rPr>
          <w:rFonts w:cs="Times New Roman"/>
          <w:szCs w:val="24"/>
          <w:lang w:val="en-GB"/>
        </w:rPr>
        <w:t>KT</w:t>
      </w:r>
      <w:r w:rsidRPr="007D28D9">
        <w:rPr>
          <w:rFonts w:cs="Times New Roman"/>
          <w:szCs w:val="24"/>
          <w:lang w:val="en-GB"/>
        </w:rPr>
        <w:t xml:space="preserve"> model is the Knowledge-to-Action Process (KTA)</w:t>
      </w:r>
      <w:r w:rsidR="00DC6D45" w:rsidRPr="007D28D9">
        <w:rPr>
          <w:rFonts w:cs="Times New Roman"/>
          <w:szCs w:val="24"/>
          <w:lang w:val="en-GB"/>
        </w:rPr>
        <w:t xml:space="preserve"> which</w:t>
      </w:r>
      <w:r w:rsidRPr="007D28D9">
        <w:rPr>
          <w:rFonts w:cs="Times New Roman"/>
          <w:szCs w:val="24"/>
          <w:lang w:val="en-GB"/>
        </w:rPr>
        <w:t xml:space="preserve"> </w:t>
      </w:r>
      <w:r w:rsidR="00C6424E" w:rsidRPr="007D28D9">
        <w:rPr>
          <w:rFonts w:cs="Times New Roman"/>
          <w:szCs w:val="24"/>
          <w:lang w:val="en-GB"/>
        </w:rPr>
        <w:t xml:space="preserve">was </w:t>
      </w:r>
      <w:r w:rsidR="00F34693" w:rsidRPr="007D28D9">
        <w:rPr>
          <w:rFonts w:cs="Times New Roman"/>
          <w:szCs w:val="24"/>
          <w:lang w:val="en-GB"/>
        </w:rPr>
        <w:t>proposed</w:t>
      </w:r>
      <w:r w:rsidRPr="007D28D9">
        <w:rPr>
          <w:rFonts w:cs="Times New Roman"/>
          <w:szCs w:val="24"/>
          <w:lang w:val="en-GB"/>
        </w:rPr>
        <w:t xml:space="preserve"> by Graham et al. (2006). </w:t>
      </w:r>
      <w:r w:rsidR="00376E03" w:rsidRPr="007D28D9">
        <w:rPr>
          <w:rFonts w:cs="Times New Roman"/>
          <w:szCs w:val="24"/>
          <w:lang w:val="en-GB"/>
        </w:rPr>
        <w:t xml:space="preserve">The </w:t>
      </w:r>
      <w:r w:rsidRPr="007D28D9">
        <w:rPr>
          <w:rFonts w:cs="Times New Roman"/>
          <w:szCs w:val="24"/>
          <w:lang w:val="en-GB"/>
        </w:rPr>
        <w:t xml:space="preserve">KTA has had </w:t>
      </w:r>
      <w:r w:rsidR="00035F9F" w:rsidRPr="007D28D9">
        <w:rPr>
          <w:rFonts w:cs="Times New Roman"/>
          <w:szCs w:val="24"/>
          <w:lang w:val="en-GB"/>
        </w:rPr>
        <w:t>considerable</w:t>
      </w:r>
      <w:r w:rsidR="00376E03" w:rsidRPr="007D28D9">
        <w:rPr>
          <w:rFonts w:cs="Times New Roman"/>
          <w:szCs w:val="24"/>
          <w:lang w:val="en-GB"/>
        </w:rPr>
        <w:t xml:space="preserve"> institutional and academic impact</w:t>
      </w:r>
      <w:r w:rsidRPr="007D28D9">
        <w:rPr>
          <w:rFonts w:cs="Times New Roman"/>
          <w:szCs w:val="24"/>
          <w:lang w:val="en-GB"/>
        </w:rPr>
        <w:t xml:space="preserve">; it </w:t>
      </w:r>
      <w:r w:rsidR="00F35B65" w:rsidRPr="007D28D9">
        <w:rPr>
          <w:rFonts w:cs="Times New Roman"/>
          <w:szCs w:val="24"/>
          <w:lang w:val="en-GB"/>
        </w:rPr>
        <w:t>is intended to encompass all possible outcomes of using</w:t>
      </w:r>
      <w:r w:rsidRPr="007D28D9">
        <w:rPr>
          <w:rFonts w:cs="Times New Roman"/>
          <w:szCs w:val="24"/>
          <w:lang w:val="en-GB"/>
        </w:rPr>
        <w:t xml:space="preserve"> clinical practice, technological </w:t>
      </w:r>
      <w:r w:rsidR="00376E03" w:rsidRPr="007D28D9">
        <w:rPr>
          <w:rFonts w:cs="Times New Roman"/>
          <w:szCs w:val="24"/>
          <w:lang w:val="en-GB"/>
        </w:rPr>
        <w:t xml:space="preserve">knowledge </w:t>
      </w:r>
      <w:r w:rsidR="00F35B65" w:rsidRPr="007D28D9">
        <w:rPr>
          <w:rFonts w:cs="Times New Roman"/>
          <w:szCs w:val="24"/>
          <w:lang w:val="en-GB"/>
        </w:rPr>
        <w:t>and</w:t>
      </w:r>
      <w:r w:rsidRPr="007D28D9">
        <w:rPr>
          <w:rFonts w:cs="Times New Roman"/>
          <w:szCs w:val="24"/>
          <w:lang w:val="en-GB"/>
        </w:rPr>
        <w:t xml:space="preserve"> the</w:t>
      </w:r>
      <w:r w:rsidR="00376E03" w:rsidRPr="007D28D9">
        <w:rPr>
          <w:rFonts w:cs="Times New Roman"/>
          <w:szCs w:val="24"/>
          <w:lang w:val="en-GB"/>
        </w:rPr>
        <w:t xml:space="preserve"> </w:t>
      </w:r>
      <w:r w:rsidRPr="007D28D9">
        <w:rPr>
          <w:rFonts w:cs="Times New Roman"/>
          <w:szCs w:val="24"/>
          <w:lang w:val="en-GB"/>
        </w:rPr>
        <w:t>dissemination of results</w:t>
      </w:r>
      <w:r w:rsidR="00F35B65" w:rsidRPr="007D28D9">
        <w:rPr>
          <w:rFonts w:cs="Times New Roman"/>
          <w:szCs w:val="24"/>
          <w:lang w:val="en-GB"/>
        </w:rPr>
        <w:t xml:space="preserve"> in a single action model</w:t>
      </w:r>
      <w:r w:rsidR="00376E03" w:rsidRPr="007D28D9">
        <w:rPr>
          <w:rFonts w:cs="Times New Roman"/>
          <w:szCs w:val="24"/>
          <w:lang w:val="en-GB"/>
        </w:rPr>
        <w:t xml:space="preserve">. </w:t>
      </w:r>
      <w:r w:rsidRPr="007D28D9">
        <w:rPr>
          <w:rFonts w:cs="Times New Roman"/>
          <w:szCs w:val="24"/>
          <w:lang w:val="en-GB"/>
        </w:rPr>
        <w:t>KTA</w:t>
      </w:r>
      <w:r w:rsidR="00376E03" w:rsidRPr="007D28D9">
        <w:rPr>
          <w:rFonts w:cs="Times New Roman"/>
          <w:szCs w:val="24"/>
          <w:lang w:val="en-GB"/>
        </w:rPr>
        <w:t xml:space="preserve"> is fundamentally concerned with the process of knowledge implementation</w:t>
      </w:r>
      <w:r w:rsidR="008C7542" w:rsidRPr="007D28D9">
        <w:rPr>
          <w:rFonts w:cs="Times New Roman"/>
          <w:szCs w:val="24"/>
          <w:lang w:val="en-GB"/>
        </w:rPr>
        <w:t>; it</w:t>
      </w:r>
      <w:r w:rsidR="00376E03" w:rsidRPr="007D28D9">
        <w:rPr>
          <w:rFonts w:cs="Times New Roman"/>
          <w:szCs w:val="24"/>
          <w:lang w:val="en-GB"/>
        </w:rPr>
        <w:t xml:space="preserve"> defin</w:t>
      </w:r>
      <w:r w:rsidRPr="007D28D9">
        <w:rPr>
          <w:rFonts w:cs="Times New Roman"/>
          <w:szCs w:val="24"/>
          <w:lang w:val="en-GB"/>
        </w:rPr>
        <w:t>es</w:t>
      </w:r>
      <w:r w:rsidR="00267452" w:rsidRPr="007D28D9">
        <w:rPr>
          <w:rFonts w:cs="Times New Roman"/>
          <w:szCs w:val="24"/>
          <w:lang w:val="en-GB"/>
        </w:rPr>
        <w:t xml:space="preserve"> </w:t>
      </w:r>
      <w:r w:rsidRPr="007D28D9">
        <w:rPr>
          <w:rFonts w:cs="Times New Roman"/>
          <w:szCs w:val="24"/>
          <w:lang w:val="en-GB"/>
        </w:rPr>
        <w:t>continuous cycles of action</w:t>
      </w:r>
      <w:r w:rsidR="00376E03" w:rsidRPr="007D28D9">
        <w:rPr>
          <w:rFonts w:cs="Times New Roman"/>
          <w:szCs w:val="24"/>
          <w:lang w:val="en-GB"/>
        </w:rPr>
        <w:t xml:space="preserve"> </w:t>
      </w:r>
      <w:r w:rsidR="005559A7" w:rsidRPr="007D28D9">
        <w:rPr>
          <w:rFonts w:cs="Times New Roman"/>
          <w:szCs w:val="24"/>
          <w:lang w:val="en-GB"/>
        </w:rPr>
        <w:t xml:space="preserve">which </w:t>
      </w:r>
      <w:r w:rsidR="00376E03" w:rsidRPr="007D28D9">
        <w:rPr>
          <w:rFonts w:cs="Times New Roman"/>
          <w:szCs w:val="24"/>
          <w:lang w:val="en-GB"/>
        </w:rPr>
        <w:t xml:space="preserve">can be implemented from </w:t>
      </w:r>
      <w:r w:rsidRPr="007D28D9">
        <w:rPr>
          <w:rFonts w:cs="Times New Roman"/>
          <w:szCs w:val="24"/>
          <w:lang w:val="en-GB"/>
        </w:rPr>
        <w:t xml:space="preserve">knowledge </w:t>
      </w:r>
      <w:r w:rsidR="00376E03" w:rsidRPr="007D28D9">
        <w:rPr>
          <w:rFonts w:cs="Times New Roman"/>
          <w:szCs w:val="24"/>
          <w:lang w:val="en-GB"/>
        </w:rPr>
        <w:t xml:space="preserve">syntheses derived from </w:t>
      </w:r>
      <w:r w:rsidRPr="007D28D9">
        <w:rPr>
          <w:rFonts w:cs="Times New Roman"/>
          <w:szCs w:val="24"/>
          <w:lang w:val="en-GB"/>
        </w:rPr>
        <w:t>different knowledge generation</w:t>
      </w:r>
      <w:r w:rsidR="00376E03" w:rsidRPr="007D28D9">
        <w:rPr>
          <w:rFonts w:cs="Times New Roman"/>
          <w:szCs w:val="24"/>
          <w:lang w:val="en-GB"/>
        </w:rPr>
        <w:t xml:space="preserve"> processes (Figure </w:t>
      </w:r>
      <w:r w:rsidR="001C20AD" w:rsidRPr="007D28D9">
        <w:rPr>
          <w:rFonts w:cs="Times New Roman"/>
          <w:szCs w:val="24"/>
          <w:lang w:val="en-GB"/>
        </w:rPr>
        <w:t>6</w:t>
      </w:r>
      <w:r w:rsidR="00376E03" w:rsidRPr="007D28D9">
        <w:rPr>
          <w:rFonts w:cs="Times New Roman"/>
          <w:szCs w:val="24"/>
          <w:lang w:val="en-GB"/>
        </w:rPr>
        <w:t xml:space="preserve">). </w:t>
      </w:r>
      <w:r w:rsidRPr="007D28D9">
        <w:rPr>
          <w:rFonts w:cs="Times New Roman"/>
          <w:szCs w:val="24"/>
          <w:lang w:val="en-GB"/>
        </w:rPr>
        <w:t>KTA’</w:t>
      </w:r>
      <w:r w:rsidR="00CC7869" w:rsidRPr="007D28D9">
        <w:rPr>
          <w:rFonts w:cs="Times New Roman"/>
          <w:szCs w:val="24"/>
          <w:lang w:val="en-GB"/>
        </w:rPr>
        <w:t>s</w:t>
      </w:r>
      <w:r w:rsidR="00376E03" w:rsidRPr="007D28D9">
        <w:rPr>
          <w:rFonts w:cs="Times New Roman"/>
          <w:szCs w:val="24"/>
          <w:lang w:val="en-GB"/>
        </w:rPr>
        <w:t xml:space="preserve"> steps include</w:t>
      </w:r>
      <w:r w:rsidR="00267452" w:rsidRPr="007D28D9">
        <w:rPr>
          <w:rFonts w:cs="Times New Roman"/>
          <w:szCs w:val="24"/>
          <w:lang w:val="en-GB"/>
        </w:rPr>
        <w:t>:</w:t>
      </w:r>
      <w:r w:rsidR="00376E03" w:rsidRPr="007D28D9">
        <w:rPr>
          <w:rFonts w:cs="Times New Roman"/>
          <w:szCs w:val="24"/>
          <w:lang w:val="en-GB"/>
        </w:rPr>
        <w:t xml:space="preserve"> identifying problems, </w:t>
      </w:r>
      <w:r w:rsidR="00376E03" w:rsidRPr="007D28D9">
        <w:rPr>
          <w:rFonts w:cs="Times New Roman"/>
          <w:szCs w:val="24"/>
          <w:lang w:val="en-GB"/>
        </w:rPr>
        <w:lastRenderedPageBreak/>
        <w:t>adapting knowledge to local contexts, assessing barriers and facilitators for the use of knowledge, selecting specific measures for implementation, monitoring and evaluatin</w:t>
      </w:r>
      <w:r w:rsidR="00CC7869" w:rsidRPr="007D28D9">
        <w:rPr>
          <w:rFonts w:cs="Times New Roman"/>
          <w:szCs w:val="24"/>
          <w:lang w:val="en-GB"/>
        </w:rPr>
        <w:t>g</w:t>
      </w:r>
      <w:r w:rsidR="00376E03" w:rsidRPr="007D28D9">
        <w:rPr>
          <w:rFonts w:cs="Times New Roman"/>
          <w:szCs w:val="24"/>
          <w:lang w:val="en-GB"/>
        </w:rPr>
        <w:t xml:space="preserve"> the use</w:t>
      </w:r>
      <w:r w:rsidRPr="007D28D9">
        <w:rPr>
          <w:rFonts w:cs="Times New Roman"/>
          <w:szCs w:val="24"/>
          <w:lang w:val="en-GB"/>
        </w:rPr>
        <w:t xml:space="preserve"> of knowledge and its results, and </w:t>
      </w:r>
      <w:r w:rsidR="00376E03" w:rsidRPr="007D28D9">
        <w:rPr>
          <w:rFonts w:cs="Times New Roman"/>
          <w:szCs w:val="24"/>
          <w:lang w:val="en-GB"/>
        </w:rPr>
        <w:t xml:space="preserve">promoting </w:t>
      </w:r>
      <w:r w:rsidRPr="007D28D9">
        <w:rPr>
          <w:rFonts w:cs="Times New Roman"/>
          <w:szCs w:val="24"/>
          <w:lang w:val="en-GB"/>
        </w:rPr>
        <w:t>continuous</w:t>
      </w:r>
      <w:r w:rsidR="00376E03" w:rsidRPr="007D28D9">
        <w:rPr>
          <w:rFonts w:cs="Times New Roman"/>
          <w:szCs w:val="24"/>
          <w:lang w:val="en-GB"/>
        </w:rPr>
        <w:t xml:space="preserve"> use of knowledge </w:t>
      </w:r>
      <w:r w:rsidR="00035F9F" w:rsidRPr="007D28D9">
        <w:rPr>
          <w:rFonts w:cs="Times New Roman"/>
          <w:szCs w:val="24"/>
          <w:lang w:val="en-GB"/>
        </w:rPr>
        <w:t xml:space="preserve">over </w:t>
      </w:r>
      <w:r w:rsidR="00376E03" w:rsidRPr="007D28D9">
        <w:rPr>
          <w:rFonts w:cs="Times New Roman"/>
          <w:szCs w:val="24"/>
          <w:lang w:val="en-GB"/>
        </w:rPr>
        <w:t>time.</w:t>
      </w:r>
    </w:p>
    <w:p w14:paraId="0014F4B7" w14:textId="17357C57" w:rsidR="009D5D92" w:rsidRPr="007D28D9" w:rsidRDefault="00071A6A" w:rsidP="007D28D9">
      <w:pPr>
        <w:tabs>
          <w:tab w:val="left" w:pos="2718"/>
          <w:tab w:val="left" w:pos="4884"/>
        </w:tabs>
        <w:spacing w:after="240" w:line="360" w:lineRule="auto"/>
        <w:jc w:val="left"/>
        <w:rPr>
          <w:rFonts w:cs="Times New Roman"/>
          <w:szCs w:val="24"/>
          <w:lang w:val="en-GB"/>
        </w:rPr>
      </w:pPr>
      <w:r w:rsidRPr="007D28D9">
        <w:rPr>
          <w:rFonts w:cs="Times New Roman"/>
          <w:b/>
          <w:i/>
          <w:iCs/>
          <w:szCs w:val="24"/>
          <w:lang w:val="en-GB"/>
        </w:rPr>
        <w:t xml:space="preserve">Figure </w:t>
      </w:r>
      <w:r w:rsidR="00C66110" w:rsidRPr="007D28D9">
        <w:rPr>
          <w:rFonts w:cs="Times New Roman"/>
          <w:b/>
          <w:i/>
          <w:iCs/>
          <w:szCs w:val="24"/>
          <w:lang w:val="en-GB"/>
        </w:rPr>
        <w:fldChar w:fldCharType="begin"/>
      </w:r>
      <w:r w:rsidRPr="007D28D9">
        <w:rPr>
          <w:rFonts w:cs="Times New Roman"/>
          <w:b/>
          <w:i/>
          <w:iCs/>
          <w:szCs w:val="24"/>
          <w:lang w:val="en-GB"/>
        </w:rPr>
        <w:instrText xml:space="preserve"> SEQ Figure \* ARABIC </w:instrText>
      </w:r>
      <w:r w:rsidR="00C66110" w:rsidRPr="007D28D9">
        <w:rPr>
          <w:rFonts w:cs="Times New Roman"/>
          <w:b/>
          <w:i/>
          <w:iCs/>
          <w:szCs w:val="24"/>
          <w:lang w:val="en-GB"/>
        </w:rPr>
        <w:fldChar w:fldCharType="separate"/>
      </w:r>
      <w:r w:rsidR="001C20AD" w:rsidRPr="007D28D9">
        <w:rPr>
          <w:rFonts w:cs="Times New Roman"/>
          <w:b/>
          <w:i/>
          <w:iCs/>
          <w:noProof/>
          <w:szCs w:val="24"/>
          <w:lang w:val="en-GB"/>
        </w:rPr>
        <w:t>6</w:t>
      </w:r>
      <w:r w:rsidR="00C66110" w:rsidRPr="007D28D9">
        <w:rPr>
          <w:rFonts w:cs="Times New Roman"/>
          <w:b/>
          <w:i/>
          <w:iCs/>
          <w:szCs w:val="24"/>
          <w:lang w:val="en-GB"/>
        </w:rPr>
        <w:fldChar w:fldCharType="end"/>
      </w:r>
      <w:r w:rsidRPr="007D28D9">
        <w:rPr>
          <w:rFonts w:cs="Times New Roman"/>
          <w:b/>
          <w:i/>
          <w:iCs/>
          <w:szCs w:val="24"/>
          <w:lang w:val="en-GB"/>
        </w:rPr>
        <w:t>.</w:t>
      </w:r>
      <w:r w:rsidRPr="007D28D9">
        <w:rPr>
          <w:rFonts w:cs="Times New Roman"/>
          <w:b/>
          <w:iCs/>
          <w:szCs w:val="24"/>
          <w:lang w:val="en-GB"/>
        </w:rPr>
        <w:t xml:space="preserve"> Knowledge-to-action process</w:t>
      </w:r>
      <w:r w:rsidR="00CC7869" w:rsidRPr="007D28D9">
        <w:rPr>
          <w:rFonts w:cs="Times New Roman"/>
          <w:b/>
          <w:iCs/>
          <w:szCs w:val="24"/>
          <w:lang w:val="en-GB"/>
        </w:rPr>
        <w:t xml:space="preserve"> </w:t>
      </w:r>
    </w:p>
    <w:p w14:paraId="1D48F656" w14:textId="77777777" w:rsidR="001E65C4" w:rsidRPr="007D28D9" w:rsidRDefault="001E65C4" w:rsidP="007D28D9">
      <w:pPr>
        <w:spacing w:after="240" w:line="360" w:lineRule="auto"/>
        <w:jc w:val="left"/>
        <w:rPr>
          <w:rFonts w:cs="Times New Roman"/>
          <w:i/>
          <w:szCs w:val="24"/>
          <w:lang w:val="en-GB"/>
        </w:rPr>
      </w:pPr>
      <w:r w:rsidRPr="007D28D9">
        <w:rPr>
          <w:rFonts w:cs="Times New Roman"/>
          <w:noProof/>
          <w:szCs w:val="24"/>
        </w:rPr>
        <w:drawing>
          <wp:inline distT="0" distB="0" distL="0" distR="0" wp14:anchorId="300CA9B7" wp14:editId="06CAE8B7">
            <wp:extent cx="3654696" cy="3573256"/>
            <wp:effectExtent l="0" t="0" r="3175" b="8255"/>
            <wp:docPr id="1" name="Imagen 1" descr="http://www.cihr-irsc.gc.ca/images/knowledge_to_action_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tap" descr="http://www.cihr-irsc.gc.ca/images/knowledge_to_action_e.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91438" cy="3609179"/>
                    </a:xfrm>
                    <a:prstGeom prst="rect">
                      <a:avLst/>
                    </a:prstGeom>
                    <a:noFill/>
                    <a:ln>
                      <a:noFill/>
                    </a:ln>
                  </pic:spPr>
                </pic:pic>
              </a:graphicData>
            </a:graphic>
          </wp:inline>
        </w:drawing>
      </w:r>
    </w:p>
    <w:p w14:paraId="3EFCBAAA" w14:textId="195642AF" w:rsidR="009D5D92" w:rsidRPr="007D28D9" w:rsidRDefault="005240D4" w:rsidP="007D28D9">
      <w:pPr>
        <w:spacing w:after="240" w:line="360" w:lineRule="auto"/>
        <w:jc w:val="left"/>
        <w:rPr>
          <w:rFonts w:cs="Times New Roman"/>
          <w:i/>
          <w:szCs w:val="24"/>
          <w:lang w:val="en-GB"/>
        </w:rPr>
      </w:pPr>
      <w:r w:rsidRPr="007D28D9">
        <w:rPr>
          <w:rFonts w:cs="Times New Roman"/>
          <w:i/>
          <w:szCs w:val="24"/>
          <w:lang w:val="en-GB"/>
        </w:rPr>
        <w:t>Source</w:t>
      </w:r>
      <w:r w:rsidR="009D5D92" w:rsidRPr="007D28D9">
        <w:rPr>
          <w:rFonts w:cs="Times New Roman"/>
          <w:i/>
          <w:szCs w:val="24"/>
          <w:lang w:val="en-GB"/>
        </w:rPr>
        <w:t xml:space="preserve">: </w:t>
      </w:r>
      <w:r w:rsidR="00CE4EAD" w:rsidRPr="007D28D9">
        <w:rPr>
          <w:rFonts w:cs="Times New Roman"/>
          <w:i/>
          <w:szCs w:val="24"/>
          <w:lang w:val="en-GB"/>
        </w:rPr>
        <w:t>CIHR (2017)</w:t>
      </w:r>
    </w:p>
    <w:p w14:paraId="0091EFB8" w14:textId="333F95D7" w:rsidR="00376E03" w:rsidRPr="007D28D9" w:rsidRDefault="00376E03" w:rsidP="007D28D9">
      <w:pPr>
        <w:tabs>
          <w:tab w:val="left" w:pos="1981"/>
        </w:tabs>
        <w:spacing w:after="240" w:line="360" w:lineRule="auto"/>
        <w:jc w:val="left"/>
        <w:rPr>
          <w:rFonts w:cs="Times New Roman"/>
          <w:szCs w:val="24"/>
          <w:lang w:val="en-GB"/>
        </w:rPr>
      </w:pPr>
      <w:r w:rsidRPr="007D28D9">
        <w:rPr>
          <w:rFonts w:cs="Times New Roman"/>
          <w:szCs w:val="24"/>
          <w:lang w:val="en-GB"/>
        </w:rPr>
        <w:t xml:space="preserve">The KTA model </w:t>
      </w:r>
      <w:r w:rsidR="00035F9F" w:rsidRPr="007D28D9">
        <w:rPr>
          <w:rFonts w:cs="Times New Roman"/>
          <w:szCs w:val="24"/>
          <w:lang w:val="en-GB"/>
        </w:rPr>
        <w:t xml:space="preserve">is the </w:t>
      </w:r>
      <w:r w:rsidR="006445E1" w:rsidRPr="007D28D9">
        <w:rPr>
          <w:rFonts w:cs="Times New Roman"/>
          <w:szCs w:val="24"/>
          <w:lang w:val="en-GB"/>
        </w:rPr>
        <w:t>result</w:t>
      </w:r>
      <w:r w:rsidR="00035F9F" w:rsidRPr="007D28D9">
        <w:rPr>
          <w:rFonts w:cs="Times New Roman"/>
          <w:szCs w:val="24"/>
          <w:lang w:val="en-GB"/>
        </w:rPr>
        <w:t xml:space="preserve"> of</w:t>
      </w:r>
      <w:r w:rsidR="006445E1" w:rsidRPr="007D28D9">
        <w:rPr>
          <w:rFonts w:cs="Times New Roman"/>
          <w:szCs w:val="24"/>
          <w:lang w:val="en-GB"/>
        </w:rPr>
        <w:t xml:space="preserve"> </w:t>
      </w:r>
      <w:r w:rsidR="00696D21" w:rsidRPr="007D28D9">
        <w:rPr>
          <w:rFonts w:cs="Times New Roman"/>
          <w:szCs w:val="24"/>
          <w:lang w:val="en-GB"/>
        </w:rPr>
        <w:t xml:space="preserve">a synthesis </w:t>
      </w:r>
      <w:r w:rsidRPr="007D28D9">
        <w:rPr>
          <w:rFonts w:cs="Times New Roman"/>
          <w:szCs w:val="24"/>
          <w:lang w:val="en-GB"/>
        </w:rPr>
        <w:t xml:space="preserve">based on the review of more than 30 theories </w:t>
      </w:r>
      <w:r w:rsidR="00035F9F" w:rsidRPr="007D28D9">
        <w:rPr>
          <w:rFonts w:cs="Times New Roman"/>
          <w:szCs w:val="24"/>
          <w:lang w:val="en-GB"/>
        </w:rPr>
        <w:t xml:space="preserve">of </w:t>
      </w:r>
      <w:r w:rsidR="00071A6A" w:rsidRPr="007D28D9">
        <w:rPr>
          <w:rFonts w:cs="Times New Roman"/>
          <w:szCs w:val="24"/>
          <w:lang w:val="en-GB"/>
        </w:rPr>
        <w:t xml:space="preserve">research </w:t>
      </w:r>
      <w:r w:rsidRPr="007D28D9">
        <w:rPr>
          <w:rFonts w:cs="Times New Roman"/>
          <w:szCs w:val="24"/>
          <w:lang w:val="en-GB"/>
        </w:rPr>
        <w:t>use, action research and knowledge transfer</w:t>
      </w:r>
      <w:r w:rsidR="00071A6A" w:rsidRPr="007D28D9">
        <w:rPr>
          <w:rFonts w:cs="Times New Roman"/>
          <w:szCs w:val="24"/>
          <w:lang w:val="en-GB"/>
        </w:rPr>
        <w:t xml:space="preserve">. </w:t>
      </w:r>
      <w:r w:rsidRPr="007D28D9">
        <w:rPr>
          <w:rFonts w:cs="Times New Roman"/>
          <w:szCs w:val="24"/>
          <w:lang w:val="en-GB"/>
        </w:rPr>
        <w:t xml:space="preserve">It emphasizes </w:t>
      </w:r>
      <w:r w:rsidR="00071A6A" w:rsidRPr="007D28D9">
        <w:rPr>
          <w:rFonts w:cs="Times New Roman"/>
          <w:szCs w:val="24"/>
          <w:lang w:val="en-GB"/>
        </w:rPr>
        <w:t>context</w:t>
      </w:r>
      <w:r w:rsidR="00C72715" w:rsidRPr="007D28D9">
        <w:rPr>
          <w:rFonts w:cs="Times New Roman"/>
          <w:szCs w:val="24"/>
          <w:lang w:val="en-GB"/>
        </w:rPr>
        <w:t>ual</w:t>
      </w:r>
      <w:r w:rsidR="00071A6A" w:rsidRPr="007D28D9">
        <w:rPr>
          <w:rFonts w:cs="Times New Roman"/>
          <w:szCs w:val="24"/>
          <w:lang w:val="en-GB"/>
        </w:rPr>
        <w:t xml:space="preserve"> understanding, identifying barriers and facilitators </w:t>
      </w:r>
      <w:r w:rsidR="008C7542" w:rsidRPr="007D28D9">
        <w:rPr>
          <w:rFonts w:cs="Times New Roman"/>
          <w:szCs w:val="24"/>
          <w:lang w:val="en-GB"/>
        </w:rPr>
        <w:t>as in</w:t>
      </w:r>
      <w:r w:rsidR="00071A6A" w:rsidRPr="007D28D9">
        <w:rPr>
          <w:rFonts w:cs="Times New Roman"/>
          <w:szCs w:val="24"/>
          <w:lang w:val="en-GB"/>
        </w:rPr>
        <w:t xml:space="preserve"> t</w:t>
      </w:r>
      <w:r w:rsidRPr="007D28D9">
        <w:rPr>
          <w:rFonts w:cs="Times New Roman"/>
          <w:szCs w:val="24"/>
          <w:lang w:val="en-GB"/>
        </w:rPr>
        <w:t xml:space="preserve">he </w:t>
      </w:r>
      <w:r w:rsidR="007C51EF" w:rsidRPr="007D28D9">
        <w:rPr>
          <w:rFonts w:cs="Times New Roman"/>
          <w:szCs w:val="24"/>
          <w:lang w:val="en-GB"/>
        </w:rPr>
        <w:t>‘</w:t>
      </w:r>
      <w:r w:rsidRPr="007D28D9">
        <w:rPr>
          <w:rFonts w:cs="Times New Roman"/>
          <w:szCs w:val="24"/>
          <w:lang w:val="en-GB"/>
        </w:rPr>
        <w:t>Ottawa M</w:t>
      </w:r>
      <w:r w:rsidR="00071A6A" w:rsidRPr="007D28D9">
        <w:rPr>
          <w:rFonts w:cs="Times New Roman"/>
          <w:szCs w:val="24"/>
          <w:lang w:val="en-GB"/>
        </w:rPr>
        <w:t>odel of Research Use</w:t>
      </w:r>
      <w:r w:rsidR="007C51EF" w:rsidRPr="007D28D9">
        <w:rPr>
          <w:rFonts w:cs="Times New Roman"/>
          <w:szCs w:val="24"/>
          <w:lang w:val="en-GB"/>
        </w:rPr>
        <w:t>’</w:t>
      </w:r>
      <w:r w:rsidR="00071A6A" w:rsidRPr="007D28D9">
        <w:rPr>
          <w:rFonts w:cs="Times New Roman"/>
          <w:szCs w:val="24"/>
          <w:lang w:val="en-GB"/>
        </w:rPr>
        <w:t xml:space="preserve"> (OMRU) or t</w:t>
      </w:r>
      <w:r w:rsidRPr="007D28D9">
        <w:rPr>
          <w:rFonts w:cs="Times New Roman"/>
          <w:szCs w:val="24"/>
          <w:lang w:val="en-GB"/>
        </w:rPr>
        <w:t xml:space="preserve">he </w:t>
      </w:r>
      <w:r w:rsidR="007C51EF" w:rsidRPr="007D28D9">
        <w:rPr>
          <w:rFonts w:cs="Times New Roman"/>
          <w:szCs w:val="24"/>
          <w:lang w:val="en-GB"/>
        </w:rPr>
        <w:t>‘</w:t>
      </w:r>
      <w:r w:rsidRPr="007D28D9">
        <w:rPr>
          <w:rFonts w:cs="Times New Roman"/>
          <w:szCs w:val="24"/>
          <w:lang w:val="en-GB"/>
        </w:rPr>
        <w:t>Promoting Action on Research Implementation in Health Services Framework</w:t>
      </w:r>
      <w:r w:rsidR="007C51EF" w:rsidRPr="007D28D9">
        <w:rPr>
          <w:rFonts w:cs="Times New Roman"/>
          <w:szCs w:val="24"/>
          <w:lang w:val="en-GB"/>
        </w:rPr>
        <w:t>’</w:t>
      </w:r>
      <w:r w:rsidRPr="007D28D9">
        <w:rPr>
          <w:rFonts w:cs="Times New Roman"/>
          <w:szCs w:val="24"/>
          <w:lang w:val="en-GB"/>
        </w:rPr>
        <w:t xml:space="preserve"> (PARIHS)</w:t>
      </w:r>
      <w:r w:rsidR="00605CE1" w:rsidRPr="007D28D9">
        <w:rPr>
          <w:rFonts w:cs="Times New Roman"/>
          <w:szCs w:val="24"/>
          <w:lang w:val="en-GB"/>
        </w:rPr>
        <w:t xml:space="preserve"> </w:t>
      </w:r>
      <w:r w:rsidR="00C66110" w:rsidRPr="007D28D9">
        <w:rPr>
          <w:rFonts w:cs="Times New Roman"/>
          <w:szCs w:val="24"/>
          <w:lang w:val="en-GB"/>
        </w:rPr>
        <w:fldChar w:fldCharType="begin" w:fldLock="1"/>
      </w:r>
      <w:r w:rsidR="008C14C9" w:rsidRPr="007D28D9">
        <w:rPr>
          <w:rFonts w:cs="Times New Roman"/>
          <w:szCs w:val="24"/>
          <w:lang w:val="en-GB"/>
        </w:rPr>
        <w:instrText>ADDIN CSL_CITATION {"citationItems":[{"id":"ITEM-1","itemData":{"DOI":"10.1007/s12245-010-0168-x","ISSN":"17156572","PMID":"19305704","abstract":"Knowledge translation (KT) is a complex and multidimensional concept that demands a comprehensive understanding of its mechanisms, methods, and measurements, as well as of its influencing factors at the individual and contextual levels—and the interaction between both those levels. This literature review, although not intended to be an in-depth or systematic review of any one aspect of knowledge translation, is designed to bring together several aspects of it from selected literature for the purpose of raising awareness, connecting thoughts and perspectives, and stimulating ideas and questions about knowledge translation for future research of this area of inquiry in rehabilitation. The body of work included in this review was selected from frequently cited and thought-provoking literature and represents a variety of thoughts and approaches that are applicable to knowledge translation. This paper begins by presenting the definitions of knowledge translation and discussing several models that, together, can be used to delineate components and understand mechanisms necessary for successful knowledge translation. Then the knowledge translation strategies and their effectiveness are explored based on the literature drawn from other health-care fields in addition to rehabilitation. Finally, several methods and approaches to measure the use of research knowledge in various dimensions are presented. Definitions","author":[{"dropping-particle":"","family":"Sudsawad","given":"Pimjai","non-dropping-particle":"","parse-names":false,"suffix":""}],"container-title":"Public Works","id":"ITEM-1","issue":"2","issued":{"date-parts":[["2007"]]},"number-of-pages":"97-104","publisher":"The National Center for the Dissemination of Disability Research, Southwest Educational Development Laboratory","title":"Knowledge Translation. Introduction to Models, Strategies, and Measures","type":"book","volume":"2"},"uris":["http://www.mendeley.com/documents/?uuid=200526f9-e705-49c4-9d75-4010f2bb19ce"]}],"mendeley":{"formattedCitation":"(Sudsawad, 2007)","plainTextFormattedCitation":"(Sudsawad, 2007)","previouslyFormattedCitation":"(Sudsawad, 2007)"},"properties":{"noteIndex":0},"schema":"https://github.com/citation-style-language/schema/raw/master/csl-citation.json"}</w:instrText>
      </w:r>
      <w:r w:rsidR="00C66110" w:rsidRPr="007D28D9">
        <w:rPr>
          <w:rFonts w:cs="Times New Roman"/>
          <w:szCs w:val="24"/>
          <w:lang w:val="en-GB"/>
        </w:rPr>
        <w:fldChar w:fldCharType="separate"/>
      </w:r>
      <w:r w:rsidR="00605CE1" w:rsidRPr="007D28D9">
        <w:rPr>
          <w:rFonts w:cs="Times New Roman"/>
          <w:noProof/>
          <w:szCs w:val="24"/>
          <w:lang w:val="en-GB"/>
        </w:rPr>
        <w:t>(Sudsawad, 2007)</w:t>
      </w:r>
      <w:r w:rsidR="00C66110" w:rsidRPr="007D28D9">
        <w:rPr>
          <w:rFonts w:cs="Times New Roman"/>
          <w:szCs w:val="24"/>
          <w:lang w:val="en-GB"/>
        </w:rPr>
        <w:fldChar w:fldCharType="end"/>
      </w:r>
      <w:r w:rsidRPr="007D28D9">
        <w:rPr>
          <w:rFonts w:cs="Times New Roman"/>
          <w:szCs w:val="24"/>
          <w:lang w:val="en-GB"/>
        </w:rPr>
        <w:t xml:space="preserve">. </w:t>
      </w:r>
    </w:p>
    <w:p w14:paraId="7237C6B4" w14:textId="1A2A2864" w:rsidR="00605CE1" w:rsidRPr="007D28D9" w:rsidRDefault="00071A6A" w:rsidP="007D28D9">
      <w:pPr>
        <w:spacing w:after="240" w:line="360" w:lineRule="auto"/>
        <w:jc w:val="left"/>
        <w:rPr>
          <w:rFonts w:cs="Times New Roman"/>
          <w:szCs w:val="24"/>
          <w:lang w:val="en-GB"/>
        </w:rPr>
      </w:pPr>
      <w:r w:rsidRPr="007D28D9">
        <w:rPr>
          <w:rFonts w:cs="Times New Roman"/>
          <w:szCs w:val="24"/>
          <w:lang w:val="en-GB"/>
        </w:rPr>
        <w:t xml:space="preserve">In </w:t>
      </w:r>
      <w:r w:rsidR="00696D21" w:rsidRPr="007D28D9">
        <w:rPr>
          <w:rFonts w:cs="Times New Roman"/>
          <w:szCs w:val="24"/>
          <w:lang w:val="en-GB"/>
        </w:rPr>
        <w:t>KTA</w:t>
      </w:r>
      <w:r w:rsidR="004F0888" w:rsidRPr="007D28D9">
        <w:rPr>
          <w:rFonts w:cs="Times New Roman"/>
          <w:szCs w:val="24"/>
          <w:lang w:val="en-GB"/>
        </w:rPr>
        <w:t xml:space="preserve">, </w:t>
      </w:r>
      <w:r w:rsidRPr="007D28D9">
        <w:rPr>
          <w:rFonts w:cs="Times New Roman"/>
          <w:szCs w:val="24"/>
          <w:lang w:val="en-GB"/>
        </w:rPr>
        <w:t>t</w:t>
      </w:r>
      <w:r w:rsidR="00376E03" w:rsidRPr="007D28D9">
        <w:rPr>
          <w:rFonts w:cs="Times New Roman"/>
          <w:szCs w:val="24"/>
          <w:lang w:val="en-GB"/>
        </w:rPr>
        <w:t xml:space="preserve">he knowledge creation phase consists of three </w:t>
      </w:r>
      <w:r w:rsidR="0063477C" w:rsidRPr="007D28D9">
        <w:rPr>
          <w:rFonts w:cs="Times New Roman"/>
          <w:szCs w:val="24"/>
          <w:lang w:val="en-GB"/>
        </w:rPr>
        <w:t xml:space="preserve">approximations </w:t>
      </w:r>
      <w:r w:rsidR="00376E03" w:rsidRPr="007D28D9">
        <w:rPr>
          <w:rFonts w:cs="Times New Roman"/>
          <w:szCs w:val="24"/>
          <w:lang w:val="en-GB"/>
        </w:rPr>
        <w:t>to knowledge (questions, syntheses and tools)</w:t>
      </w:r>
      <w:r w:rsidRPr="007D28D9">
        <w:rPr>
          <w:rFonts w:cs="Times New Roman"/>
          <w:szCs w:val="24"/>
          <w:lang w:val="en-GB"/>
        </w:rPr>
        <w:t xml:space="preserve">. It is represented as </w:t>
      </w:r>
      <w:r w:rsidR="00376E03" w:rsidRPr="007D28D9">
        <w:rPr>
          <w:rFonts w:cs="Times New Roman"/>
          <w:szCs w:val="24"/>
          <w:lang w:val="en-GB"/>
        </w:rPr>
        <w:t>an inverted funnel,</w:t>
      </w:r>
      <w:r w:rsidRPr="007D28D9">
        <w:rPr>
          <w:rFonts w:cs="Times New Roman"/>
          <w:szCs w:val="24"/>
          <w:lang w:val="en-GB"/>
        </w:rPr>
        <w:t xml:space="preserve"> </w:t>
      </w:r>
      <w:r w:rsidR="006445E1" w:rsidRPr="007D28D9">
        <w:rPr>
          <w:rFonts w:cs="Times New Roman"/>
          <w:szCs w:val="24"/>
          <w:lang w:val="en-GB"/>
        </w:rPr>
        <w:t>that</w:t>
      </w:r>
      <w:r w:rsidR="009C35B4" w:rsidRPr="007D28D9">
        <w:rPr>
          <w:rFonts w:cs="Times New Roman"/>
          <w:szCs w:val="24"/>
          <w:lang w:val="en-GB"/>
        </w:rPr>
        <w:t xml:space="preserve"> reflects how</w:t>
      </w:r>
      <w:r w:rsidR="00376E03" w:rsidRPr="007D28D9">
        <w:rPr>
          <w:rFonts w:cs="Times New Roman"/>
          <w:szCs w:val="24"/>
          <w:lang w:val="en-GB"/>
        </w:rPr>
        <w:t xml:space="preserve"> knowledge is decanted </w:t>
      </w:r>
      <w:r w:rsidRPr="007D28D9">
        <w:rPr>
          <w:rFonts w:cs="Times New Roman"/>
          <w:szCs w:val="24"/>
          <w:lang w:val="en-GB"/>
        </w:rPr>
        <w:t>in</w:t>
      </w:r>
      <w:r w:rsidR="00C72715" w:rsidRPr="007D28D9">
        <w:rPr>
          <w:rFonts w:cs="Times New Roman"/>
          <w:szCs w:val="24"/>
          <w:lang w:val="en-GB"/>
        </w:rPr>
        <w:t>to</w:t>
      </w:r>
      <w:r w:rsidRPr="007D28D9">
        <w:rPr>
          <w:rFonts w:cs="Times New Roman"/>
          <w:szCs w:val="24"/>
          <w:lang w:val="en-GB"/>
        </w:rPr>
        <w:t xml:space="preserve"> </w:t>
      </w:r>
      <w:r w:rsidR="009C35B4" w:rsidRPr="007D28D9">
        <w:rPr>
          <w:rFonts w:cs="Times New Roman"/>
          <w:szCs w:val="24"/>
          <w:lang w:val="en-GB"/>
        </w:rPr>
        <w:t>specific</w:t>
      </w:r>
      <w:r w:rsidRPr="007D28D9">
        <w:rPr>
          <w:rFonts w:cs="Times New Roman"/>
          <w:szCs w:val="24"/>
          <w:lang w:val="en-GB"/>
        </w:rPr>
        <w:t xml:space="preserve"> tools and/</w:t>
      </w:r>
      <w:r w:rsidR="00376E03" w:rsidRPr="007D28D9">
        <w:rPr>
          <w:rFonts w:cs="Times New Roman"/>
          <w:szCs w:val="24"/>
          <w:lang w:val="en-GB"/>
        </w:rPr>
        <w:t xml:space="preserve">or products that allow their application </w:t>
      </w:r>
      <w:r w:rsidR="00C66110" w:rsidRPr="007D28D9">
        <w:rPr>
          <w:rFonts w:cs="Times New Roman"/>
          <w:szCs w:val="24"/>
          <w:lang w:val="en-GB"/>
        </w:rPr>
        <w:fldChar w:fldCharType="begin" w:fldLock="1"/>
      </w:r>
      <w:r w:rsidR="008C14C9" w:rsidRPr="007D28D9">
        <w:rPr>
          <w:rFonts w:cs="Times New Roman"/>
          <w:szCs w:val="24"/>
          <w:lang w:val="en-GB"/>
        </w:rPr>
        <w:instrText>ADDIN CSL_CITATION {"citationItems":[{"id":"ITEM-1","itemData":{"DOI":"10.1007/s12245-010-0168-x","ISSN":"17156572","PMID":"19305704","abstract":"Knowledge translation (KT) is a complex and multidimensional concept that demands a comprehensive understanding of its mechanisms, methods, and measurements, as well as of its influencing factors at the individual and contextual levels—and the interaction between both those levels. This literature review, although not intended to be an in-depth or systematic review of any one aspect of knowledge translation, is designed to bring together several aspects of it from selected literature for the purpose of raising awareness, connecting thoughts and perspectives, and stimulating ideas and questions about knowledge translation for future research of this area of inquiry in rehabilitation. The body of work included in this review was selected from frequently cited and thought-provoking literature and represents a variety of thoughts and approaches that are applicable to knowledge translation. This paper begins by presenting the definitions of knowledge translation and discussing several models that, together, can be used to delineate components and understand mechanisms necessary for successful knowledge translation. Then the knowledge translation strategies and their effectiveness are explored based on the literature drawn from other health-care fields in addition to rehabilitation. Finally, several methods and approaches to measure the use of research knowledge in various dimensions are presented. Definitions","author":[{"dropping-particle":"","family":"Sudsawad","given":"Pimjai","non-dropping-particle":"","parse-names":false,"suffix":""}],"container-title":"Public Works","id":"ITEM-1","issue":"2","issued":{"date-parts":[["2007"]]},"number-of-pages":"97-104","publisher":"The National Center for the Dissemination of Disability Research, Southwest Educational Development Laboratory","title":"Knowledge Translation. Introduction to Models, Strategies, and Measures","type":"book","volume":"2"},"uris":["http://www.mendeley.com/documents/?uuid=200526f9-e705-49c4-9d75-4010f2bb19ce"]}],"mendeley":{"formattedCitation":"(Sudsawad, 2007)","plainTextFormattedCitation":"(Sudsawad, 2007)","previouslyFormattedCitation":"(Sudsawad, 2007)"},"properties":{"noteIndex":0},"schema":"https://github.com/citation-style-language/schema/raw/master/csl-citation.json"}</w:instrText>
      </w:r>
      <w:r w:rsidR="00C66110" w:rsidRPr="007D28D9">
        <w:rPr>
          <w:rFonts w:cs="Times New Roman"/>
          <w:szCs w:val="24"/>
          <w:lang w:val="en-GB"/>
        </w:rPr>
        <w:fldChar w:fldCharType="separate"/>
      </w:r>
      <w:r w:rsidR="00605CE1" w:rsidRPr="007D28D9">
        <w:rPr>
          <w:rFonts w:cs="Times New Roman"/>
          <w:noProof/>
          <w:szCs w:val="24"/>
          <w:lang w:val="en-GB"/>
        </w:rPr>
        <w:t>(Sudsawad, 2007)</w:t>
      </w:r>
      <w:r w:rsidR="00C66110" w:rsidRPr="007D28D9">
        <w:rPr>
          <w:rFonts w:cs="Times New Roman"/>
          <w:szCs w:val="24"/>
          <w:lang w:val="en-GB"/>
        </w:rPr>
        <w:fldChar w:fldCharType="end"/>
      </w:r>
      <w:r w:rsidR="00376E03" w:rsidRPr="007D28D9">
        <w:rPr>
          <w:rFonts w:cs="Times New Roman"/>
          <w:szCs w:val="24"/>
          <w:lang w:val="en-GB"/>
        </w:rPr>
        <w:t xml:space="preserve">. </w:t>
      </w:r>
      <w:r w:rsidRPr="007D28D9">
        <w:rPr>
          <w:rFonts w:cs="Times New Roman"/>
          <w:szCs w:val="24"/>
          <w:lang w:val="en-GB"/>
        </w:rPr>
        <w:t xml:space="preserve">Knowledge users’ needs </w:t>
      </w:r>
      <w:r w:rsidR="00376E03" w:rsidRPr="007D28D9">
        <w:rPr>
          <w:rFonts w:cs="Times New Roman"/>
          <w:szCs w:val="24"/>
          <w:lang w:val="en-GB"/>
        </w:rPr>
        <w:t xml:space="preserve">can be incorporated into </w:t>
      </w:r>
      <w:r w:rsidRPr="007D28D9">
        <w:rPr>
          <w:rFonts w:cs="Times New Roman"/>
          <w:szCs w:val="24"/>
          <w:lang w:val="en-GB"/>
        </w:rPr>
        <w:t xml:space="preserve">any of the </w:t>
      </w:r>
      <w:r w:rsidR="00376E03" w:rsidRPr="007D28D9">
        <w:rPr>
          <w:rFonts w:cs="Times New Roman"/>
          <w:szCs w:val="24"/>
          <w:lang w:val="en-GB"/>
        </w:rPr>
        <w:t xml:space="preserve">knowledge </w:t>
      </w:r>
      <w:r w:rsidR="00376E03" w:rsidRPr="007D28D9">
        <w:rPr>
          <w:rFonts w:cs="Times New Roman"/>
          <w:szCs w:val="24"/>
          <w:lang w:val="en-GB"/>
        </w:rPr>
        <w:lastRenderedPageBreak/>
        <w:t>creation phases, either by adapting research questions or by contributing to the identification of problems or issues</w:t>
      </w:r>
      <w:r w:rsidR="00C9068E" w:rsidRPr="007D28D9">
        <w:rPr>
          <w:rFonts w:cs="Times New Roman"/>
          <w:szCs w:val="24"/>
          <w:lang w:val="en-GB"/>
        </w:rPr>
        <w:t xml:space="preserve"> </w:t>
      </w:r>
      <w:r w:rsidR="0075210F" w:rsidRPr="007D28D9">
        <w:rPr>
          <w:rFonts w:cs="Times New Roman"/>
          <w:szCs w:val="24"/>
          <w:lang w:val="en-GB"/>
        </w:rPr>
        <w:t xml:space="preserve">relevant in </w:t>
      </w:r>
      <w:r w:rsidR="004710F2" w:rsidRPr="007D28D9">
        <w:rPr>
          <w:rFonts w:cs="Times New Roman"/>
          <w:szCs w:val="24"/>
          <w:lang w:val="en-GB"/>
        </w:rPr>
        <w:t>the local context.</w:t>
      </w:r>
      <w:r w:rsidR="00F34693" w:rsidRPr="007D28D9">
        <w:rPr>
          <w:rFonts w:cs="Times New Roman"/>
          <w:szCs w:val="24"/>
          <w:lang w:val="en-GB"/>
        </w:rPr>
        <w:t xml:space="preserve"> </w:t>
      </w:r>
      <w:r w:rsidR="00376E03" w:rsidRPr="007D28D9">
        <w:rPr>
          <w:rFonts w:cs="Times New Roman"/>
          <w:szCs w:val="24"/>
          <w:lang w:val="en-GB"/>
        </w:rPr>
        <w:t>Although the KTA model is conceptually rich and interesting, its implementation is not</w:t>
      </w:r>
      <w:r w:rsidR="00A50636" w:rsidRPr="007D28D9">
        <w:rPr>
          <w:rFonts w:cs="Times New Roman"/>
          <w:szCs w:val="24"/>
          <w:lang w:val="en-GB"/>
        </w:rPr>
        <w:t xml:space="preserve"> </w:t>
      </w:r>
      <w:r w:rsidR="00376E03" w:rsidRPr="007D28D9">
        <w:rPr>
          <w:rFonts w:cs="Times New Roman"/>
          <w:szCs w:val="24"/>
          <w:lang w:val="en-GB"/>
        </w:rPr>
        <w:t>simple</w:t>
      </w:r>
      <w:r w:rsidR="004710F2" w:rsidRPr="007D28D9">
        <w:rPr>
          <w:rFonts w:cs="Times New Roman"/>
          <w:szCs w:val="24"/>
          <w:lang w:val="en-GB"/>
        </w:rPr>
        <w:t xml:space="preserve"> </w:t>
      </w:r>
      <w:r w:rsidR="00DF793C" w:rsidRPr="007D28D9">
        <w:rPr>
          <w:rFonts w:cs="Times New Roman"/>
          <w:szCs w:val="24"/>
          <w:lang w:val="en-GB"/>
        </w:rPr>
        <w:fldChar w:fldCharType="begin" w:fldLock="1"/>
      </w:r>
      <w:r w:rsidR="008C14C9" w:rsidRPr="007D28D9">
        <w:rPr>
          <w:rFonts w:cs="Times New Roman"/>
          <w:szCs w:val="24"/>
          <w:lang w:val="en-GB"/>
        </w:rPr>
        <w:instrText>ADDIN CSL_CITATION {"citationItems":[{"id":"ITEM-1","itemData":{"DOI":"10.1080/08109028.2017.1280936","ISSN":"14701030","abstract":"One of the most hotly debated ideas in science studies is the claim that contemporary science is in the midst of a transformation. While `transformationalist' arguments and concepts vary, their core principle is that the norms, values and practices that have enforced the separation of science from society are being challenged by new expectations that scientists pursue closer connections with industry, government and/or civil society, and address research questions of immediate value to non-academic partners. While many major funding agencies have embraced this idea and now pressure scientists to enhance the `societal relevance' of their work, the impact of these changes on scientific practices is still unclear. This paper reports findings from a comparative meso-level analysis of 14 large Canadian research networks funded by an agency with an explicit transformationalist mandate - the Networks of Centres of Excellence (NCE) programme. Documents and web communications from these 14 NCEs, as well as from the central programme administration office, are analysed and compared to key transformationalist concepts, such as Mode 2 science, post-normal science, the triple helix model, academic capitalism and strategic science. We find that transformationalist ideas have a strong rhetorical presence across the 14 NCE projects and the central office, but that a great deal of inconsistency and confusion exists at the level of implementation and assessment of outcomes. Easily quantifiable outputs, such as the commercialization of research findings, are favoured over softer qualitative outcomes, such as public engagement and knowledge sharing. We conclude by arguing that the NCE programme is having an observable impact on the rhetoric of science, but any resulting transformations in practice are incremental rather than radical.","author":[{"dropping-particle":"","family":"Coutinho","given":"Aline","non-dropping-particle":"","parse-names":false,"suffix":""},{"dropping-particle":"","family":"Young","given":"Nathan","non-dropping-particle":"","parse-names":false,"suffix":""}],"container-title":"Prometheus (United Kingdom)","id":"ITEM-1","issue":"2","issued":{"date-parts":[["2016"]]},"page":"133-152","publisher":"Routledge","title":"Science transformed? A comparative analysis of ‘societal relevance’ rhetoric and practices in 14 Canadian Networks of Centres of Excellence","type":"article-journal","volume":"34"},"uris":["http://www.mendeley.com/documents/?uuid=fdf693a7-211c-4367-961a-0c4533d598cf"]}],"mendeley":{"formattedCitation":"(Coutinho &amp; Young, 2016)","plainTextFormattedCitation":"(Coutinho &amp; Young, 2016)","previouslyFormattedCitation":"(Coutinho &amp; Young, 2016)"},"properties":{"noteIndex":0},"schema":"https://github.com/citation-style-language/schema/raw/master/csl-citation.json"}</w:instrText>
      </w:r>
      <w:r w:rsidR="00DF793C" w:rsidRPr="007D28D9">
        <w:rPr>
          <w:rFonts w:cs="Times New Roman"/>
          <w:szCs w:val="24"/>
          <w:lang w:val="en-GB"/>
        </w:rPr>
        <w:fldChar w:fldCharType="separate"/>
      </w:r>
      <w:r w:rsidR="00DF793C" w:rsidRPr="007D28D9">
        <w:rPr>
          <w:rFonts w:cs="Times New Roman"/>
          <w:noProof/>
          <w:szCs w:val="24"/>
          <w:lang w:val="en-GB"/>
        </w:rPr>
        <w:t>(Coutinho &amp; Young, 2016)</w:t>
      </w:r>
      <w:r w:rsidR="00DF793C" w:rsidRPr="007D28D9">
        <w:rPr>
          <w:rFonts w:cs="Times New Roman"/>
          <w:szCs w:val="24"/>
          <w:lang w:val="en-GB"/>
        </w:rPr>
        <w:fldChar w:fldCharType="end"/>
      </w:r>
      <w:r w:rsidR="0075210F" w:rsidRPr="007D28D9">
        <w:rPr>
          <w:rFonts w:cs="Times New Roman"/>
          <w:szCs w:val="24"/>
          <w:lang w:val="en-GB"/>
        </w:rPr>
        <w:t xml:space="preserve">, since </w:t>
      </w:r>
      <w:r w:rsidR="004710F2" w:rsidRPr="007D28D9">
        <w:rPr>
          <w:rFonts w:cs="Times New Roman"/>
          <w:szCs w:val="24"/>
          <w:lang w:val="en-GB"/>
        </w:rPr>
        <w:t xml:space="preserve">KTA is </w:t>
      </w:r>
      <w:r w:rsidR="0075210F" w:rsidRPr="007D28D9">
        <w:rPr>
          <w:rFonts w:cs="Times New Roman"/>
          <w:szCs w:val="24"/>
          <w:lang w:val="en-GB"/>
        </w:rPr>
        <w:t>in</w:t>
      </w:r>
      <w:r w:rsidR="004710F2" w:rsidRPr="007D28D9">
        <w:rPr>
          <w:rFonts w:cs="Times New Roman"/>
          <w:szCs w:val="24"/>
          <w:lang w:val="en-GB"/>
        </w:rPr>
        <w:t xml:space="preserve">feasible </w:t>
      </w:r>
      <w:r w:rsidR="00376E03" w:rsidRPr="007D28D9">
        <w:rPr>
          <w:rFonts w:cs="Times New Roman"/>
          <w:szCs w:val="24"/>
          <w:lang w:val="en-GB"/>
        </w:rPr>
        <w:t>with</w:t>
      </w:r>
      <w:r w:rsidR="004710F2" w:rsidRPr="007D28D9">
        <w:rPr>
          <w:rFonts w:cs="Times New Roman"/>
          <w:szCs w:val="24"/>
          <w:lang w:val="en-GB"/>
        </w:rPr>
        <w:t>out</w:t>
      </w:r>
      <w:r w:rsidR="00376E03" w:rsidRPr="007D28D9">
        <w:rPr>
          <w:rFonts w:cs="Times New Roman"/>
          <w:szCs w:val="24"/>
          <w:lang w:val="en-GB"/>
        </w:rPr>
        <w:t xml:space="preserve"> strong institutional support</w:t>
      </w:r>
      <w:r w:rsidR="00F34693" w:rsidRPr="007D28D9">
        <w:rPr>
          <w:rFonts w:cs="Times New Roman"/>
          <w:szCs w:val="24"/>
          <w:lang w:val="en-GB"/>
        </w:rPr>
        <w:t>.</w:t>
      </w:r>
    </w:p>
    <w:p w14:paraId="60CEDE9A" w14:textId="5E5C3DB9" w:rsidR="00605CE1" w:rsidRPr="007D28D9" w:rsidRDefault="00605CE1" w:rsidP="007D28D9">
      <w:pPr>
        <w:spacing w:after="240" w:line="360" w:lineRule="auto"/>
        <w:jc w:val="left"/>
        <w:rPr>
          <w:rFonts w:cs="Times New Roman"/>
          <w:szCs w:val="24"/>
          <w:lang w:val="en-GB"/>
        </w:rPr>
      </w:pPr>
      <w:r w:rsidRPr="007D28D9">
        <w:rPr>
          <w:rFonts w:cs="Times New Roman"/>
          <w:szCs w:val="24"/>
          <w:lang w:val="en-GB"/>
        </w:rPr>
        <w:t xml:space="preserve">TR and KT have been developed outside the discussion of innovation in </w:t>
      </w:r>
      <w:r w:rsidR="0075210F" w:rsidRPr="007D28D9">
        <w:rPr>
          <w:rFonts w:cs="Times New Roman"/>
          <w:szCs w:val="24"/>
          <w:lang w:val="en-GB"/>
        </w:rPr>
        <w:t xml:space="preserve">the </w:t>
      </w:r>
      <w:r w:rsidRPr="007D28D9">
        <w:rPr>
          <w:rFonts w:cs="Times New Roman"/>
          <w:szCs w:val="24"/>
          <w:lang w:val="en-GB"/>
        </w:rPr>
        <w:t xml:space="preserve">economic sciences. For example, health field models do not regularly use the concept of innovation or consider it </w:t>
      </w:r>
      <w:r w:rsidR="0075210F" w:rsidRPr="007D28D9">
        <w:rPr>
          <w:rFonts w:cs="Times New Roman"/>
          <w:szCs w:val="24"/>
          <w:lang w:val="en-GB"/>
        </w:rPr>
        <w:t xml:space="preserve">to be </w:t>
      </w:r>
      <w:r w:rsidRPr="007D28D9">
        <w:rPr>
          <w:rFonts w:cs="Times New Roman"/>
          <w:szCs w:val="24"/>
          <w:lang w:val="en-GB"/>
        </w:rPr>
        <w:t>their main outcome. Health outcomes are conceived in multiple ways depending on the characteristics of the implementation: whether it is clinical, biomedical or a public health strategy</w:t>
      </w:r>
      <w:r w:rsidR="0075210F" w:rsidRPr="007D28D9">
        <w:rPr>
          <w:rFonts w:cs="Times New Roman"/>
          <w:szCs w:val="24"/>
          <w:lang w:val="en-GB"/>
        </w:rPr>
        <w:t xml:space="preserve">, but </w:t>
      </w:r>
      <w:r w:rsidRPr="007D28D9">
        <w:rPr>
          <w:rFonts w:cs="Times New Roman"/>
          <w:szCs w:val="24"/>
          <w:lang w:val="en-GB"/>
        </w:rPr>
        <w:t>how the productive sector is included in this process</w:t>
      </w:r>
      <w:r w:rsidR="0075210F" w:rsidRPr="007D28D9">
        <w:rPr>
          <w:rFonts w:cs="Times New Roman"/>
          <w:szCs w:val="24"/>
          <w:lang w:val="en-GB"/>
        </w:rPr>
        <w:t xml:space="preserve"> is not considered</w:t>
      </w:r>
      <w:r w:rsidRPr="007D28D9">
        <w:rPr>
          <w:rFonts w:cs="Times New Roman"/>
          <w:szCs w:val="24"/>
          <w:lang w:val="en-GB"/>
        </w:rPr>
        <w:t>.</w:t>
      </w:r>
    </w:p>
    <w:p w14:paraId="3D1B16AF" w14:textId="4005711F" w:rsidR="00AD19D3" w:rsidRPr="007D28D9" w:rsidRDefault="00AD19D3" w:rsidP="007D28D9">
      <w:pPr>
        <w:pStyle w:val="Ttulo2"/>
        <w:numPr>
          <w:ilvl w:val="1"/>
          <w:numId w:val="6"/>
        </w:numPr>
        <w:spacing w:after="240" w:line="360" w:lineRule="auto"/>
        <w:ind w:firstLine="0"/>
        <w:jc w:val="left"/>
        <w:rPr>
          <w:rFonts w:cs="Times New Roman"/>
          <w:szCs w:val="24"/>
          <w:lang w:val="en-GB"/>
        </w:rPr>
      </w:pPr>
      <w:bookmarkStart w:id="19" w:name="_Toc354573259"/>
      <w:bookmarkStart w:id="20" w:name="_Toc482128358"/>
      <w:r w:rsidRPr="007D28D9">
        <w:rPr>
          <w:rFonts w:cs="Times New Roman"/>
          <w:szCs w:val="24"/>
          <w:lang w:val="en-GB"/>
        </w:rPr>
        <w:t>Comparison across translation models in health disciplines</w:t>
      </w:r>
    </w:p>
    <w:p w14:paraId="3DB987D2" w14:textId="64EA02A4" w:rsidR="0036096D" w:rsidRPr="007D28D9" w:rsidRDefault="0036096D" w:rsidP="007D28D9">
      <w:pPr>
        <w:spacing w:after="240" w:line="360" w:lineRule="auto"/>
        <w:jc w:val="left"/>
        <w:rPr>
          <w:rFonts w:cs="Times New Roman"/>
          <w:szCs w:val="24"/>
          <w:lang w:val="en-GB"/>
        </w:rPr>
      </w:pPr>
      <w:r w:rsidRPr="007D28D9">
        <w:rPr>
          <w:rFonts w:cs="Times New Roman"/>
          <w:szCs w:val="24"/>
          <w:lang w:val="en-GB"/>
        </w:rPr>
        <w:t xml:space="preserve">Based on </w:t>
      </w:r>
      <w:r w:rsidR="0075210F" w:rsidRPr="007D28D9">
        <w:rPr>
          <w:rFonts w:cs="Times New Roman"/>
          <w:szCs w:val="24"/>
          <w:lang w:val="en-GB"/>
        </w:rPr>
        <w:t xml:space="preserve">a </w:t>
      </w:r>
      <w:r w:rsidRPr="007D28D9">
        <w:rPr>
          <w:rFonts w:cs="Times New Roman"/>
          <w:szCs w:val="24"/>
          <w:lang w:val="en-GB"/>
        </w:rPr>
        <w:t xml:space="preserve">revision of TR and KT models, we </w:t>
      </w:r>
      <w:r w:rsidR="000C0DD4" w:rsidRPr="007D28D9">
        <w:rPr>
          <w:rFonts w:cs="Times New Roman"/>
          <w:szCs w:val="24"/>
          <w:lang w:val="en-GB"/>
        </w:rPr>
        <w:t>assess</w:t>
      </w:r>
      <w:r w:rsidRPr="007D28D9">
        <w:rPr>
          <w:rFonts w:cs="Times New Roman"/>
          <w:szCs w:val="24"/>
          <w:lang w:val="en-GB"/>
        </w:rPr>
        <w:t xml:space="preserve"> how knowledge use is interpreted in </w:t>
      </w:r>
      <w:r w:rsidR="0075210F" w:rsidRPr="007D28D9">
        <w:rPr>
          <w:rFonts w:cs="Times New Roman"/>
          <w:szCs w:val="24"/>
          <w:lang w:val="en-GB"/>
        </w:rPr>
        <w:t xml:space="preserve">the </w:t>
      </w:r>
      <w:r w:rsidRPr="007D28D9">
        <w:rPr>
          <w:rFonts w:cs="Times New Roman"/>
          <w:szCs w:val="24"/>
          <w:lang w:val="en-GB"/>
        </w:rPr>
        <w:t xml:space="preserve">health disciplines </w:t>
      </w:r>
      <w:r w:rsidR="0075210F" w:rsidRPr="007D28D9">
        <w:rPr>
          <w:rFonts w:cs="Times New Roman"/>
          <w:szCs w:val="24"/>
          <w:lang w:val="en-GB"/>
        </w:rPr>
        <w:t xml:space="preserve">using </w:t>
      </w:r>
      <w:r w:rsidRPr="007D28D9">
        <w:rPr>
          <w:rFonts w:cs="Times New Roman"/>
          <w:szCs w:val="24"/>
          <w:lang w:val="en-GB"/>
        </w:rPr>
        <w:t>the analytical dimensions proposed in section 2. We summarize this exercise in Table 2.</w:t>
      </w:r>
    </w:p>
    <w:p w14:paraId="78A426F2" w14:textId="23DDD5AE" w:rsidR="00A77D39" w:rsidRPr="007D28D9" w:rsidRDefault="00A77D39" w:rsidP="007D28D9">
      <w:pPr>
        <w:pStyle w:val="Descripcin"/>
        <w:spacing w:line="360" w:lineRule="auto"/>
        <w:jc w:val="left"/>
        <w:rPr>
          <w:rFonts w:cs="Times New Roman"/>
          <w:sz w:val="24"/>
          <w:szCs w:val="24"/>
          <w:lang w:val="en-GB" w:eastAsia="es-ES"/>
        </w:rPr>
      </w:pPr>
      <w:r w:rsidRPr="007D28D9">
        <w:rPr>
          <w:rFonts w:cs="Times New Roman"/>
          <w:b/>
          <w:color w:val="auto"/>
          <w:sz w:val="24"/>
          <w:szCs w:val="24"/>
          <w:lang w:val="en-GB"/>
        </w:rPr>
        <w:t xml:space="preserve">Table </w:t>
      </w:r>
      <w:r w:rsidRPr="007D28D9">
        <w:rPr>
          <w:rFonts w:cs="Times New Roman"/>
          <w:b/>
          <w:color w:val="auto"/>
          <w:sz w:val="24"/>
          <w:szCs w:val="24"/>
          <w:lang w:val="en-GB"/>
        </w:rPr>
        <w:fldChar w:fldCharType="begin"/>
      </w:r>
      <w:r w:rsidRPr="007D28D9">
        <w:rPr>
          <w:rFonts w:cs="Times New Roman"/>
          <w:b/>
          <w:color w:val="auto"/>
          <w:sz w:val="24"/>
          <w:szCs w:val="24"/>
          <w:lang w:val="en-GB"/>
        </w:rPr>
        <w:instrText xml:space="preserve"> SEQ Table \* ARABIC </w:instrText>
      </w:r>
      <w:r w:rsidRPr="007D28D9">
        <w:rPr>
          <w:rFonts w:cs="Times New Roman"/>
          <w:b/>
          <w:color w:val="auto"/>
          <w:sz w:val="24"/>
          <w:szCs w:val="24"/>
          <w:lang w:val="en-GB"/>
        </w:rPr>
        <w:fldChar w:fldCharType="separate"/>
      </w:r>
      <w:r w:rsidR="00E830E7" w:rsidRPr="007D28D9">
        <w:rPr>
          <w:rFonts w:cs="Times New Roman"/>
          <w:b/>
          <w:noProof/>
          <w:color w:val="auto"/>
          <w:sz w:val="24"/>
          <w:szCs w:val="24"/>
          <w:lang w:val="en-GB"/>
        </w:rPr>
        <w:t>2</w:t>
      </w:r>
      <w:r w:rsidRPr="007D28D9">
        <w:rPr>
          <w:rFonts w:cs="Times New Roman"/>
          <w:b/>
          <w:color w:val="auto"/>
          <w:sz w:val="24"/>
          <w:szCs w:val="24"/>
          <w:lang w:val="en-GB"/>
        </w:rPr>
        <w:fldChar w:fldCharType="end"/>
      </w:r>
      <w:r w:rsidRPr="007D28D9">
        <w:rPr>
          <w:rFonts w:cs="Times New Roman"/>
          <w:b/>
          <w:color w:val="auto"/>
          <w:sz w:val="24"/>
          <w:szCs w:val="24"/>
          <w:lang w:val="en-GB"/>
        </w:rPr>
        <w:t>. Actors, interactions, process and institutional framework in selected translation models in health disciplines</w:t>
      </w:r>
    </w:p>
    <w:tbl>
      <w:tblPr>
        <w:tblStyle w:val="Tablanormal21"/>
        <w:tblW w:w="5000" w:type="pct"/>
        <w:tblLook w:val="04A0" w:firstRow="1" w:lastRow="0" w:firstColumn="1" w:lastColumn="0" w:noHBand="0" w:noVBand="1"/>
      </w:tblPr>
      <w:tblGrid>
        <w:gridCol w:w="1444"/>
        <w:gridCol w:w="2496"/>
        <w:gridCol w:w="2495"/>
        <w:gridCol w:w="2403"/>
      </w:tblGrid>
      <w:tr w:rsidR="00A77D39" w:rsidRPr="007D28D9" w14:paraId="24B08DCE" w14:textId="77777777" w:rsidTr="00A77D39">
        <w:trPr>
          <w:cnfStyle w:val="100000000000" w:firstRow="1" w:lastRow="0" w:firstColumn="0" w:lastColumn="0" w:oddVBand="0" w:evenVBand="0" w:oddHBand="0" w:evenHBand="0" w:firstRowFirstColumn="0" w:firstRowLastColumn="0" w:lastRowFirstColumn="0" w:lastRowLastColumn="0"/>
          <w:trHeight w:val="132"/>
        </w:trPr>
        <w:tc>
          <w:tcPr>
            <w:cnfStyle w:val="001000000000" w:firstRow="0" w:lastRow="0" w:firstColumn="1" w:lastColumn="0" w:oddVBand="0" w:evenVBand="0" w:oddHBand="0" w:evenHBand="0" w:firstRowFirstColumn="0" w:firstRowLastColumn="0" w:lastRowFirstColumn="0" w:lastRowLastColumn="0"/>
            <w:tcW w:w="722" w:type="pct"/>
          </w:tcPr>
          <w:p w14:paraId="3EB02A11" w14:textId="77777777" w:rsidR="00A77D39" w:rsidRPr="007D28D9" w:rsidRDefault="00A77D39" w:rsidP="007D28D9">
            <w:pPr>
              <w:spacing w:line="360" w:lineRule="auto"/>
              <w:jc w:val="left"/>
              <w:rPr>
                <w:rFonts w:cs="Times New Roman"/>
                <w:i/>
                <w:szCs w:val="24"/>
                <w:lang w:val="en-GB"/>
              </w:rPr>
            </w:pPr>
          </w:p>
        </w:tc>
        <w:tc>
          <w:tcPr>
            <w:tcW w:w="1444" w:type="pct"/>
          </w:tcPr>
          <w:p w14:paraId="074A9A75" w14:textId="77777777" w:rsidR="00A77D39" w:rsidRPr="007D28D9" w:rsidRDefault="00A77D39" w:rsidP="007D28D9">
            <w:pPr>
              <w:spacing w:line="360" w:lineRule="auto"/>
              <w:jc w:val="left"/>
              <w:cnfStyle w:val="100000000000" w:firstRow="1" w:lastRow="0" w:firstColumn="0" w:lastColumn="0" w:oddVBand="0" w:evenVBand="0" w:oddHBand="0" w:evenHBand="0" w:firstRowFirstColumn="0" w:firstRowLastColumn="0" w:lastRowFirstColumn="0" w:lastRowLastColumn="0"/>
              <w:rPr>
                <w:rFonts w:cs="Times New Roman"/>
                <w:i/>
                <w:szCs w:val="24"/>
                <w:lang w:val="en-GB"/>
              </w:rPr>
            </w:pPr>
            <w:r w:rsidRPr="007D28D9">
              <w:rPr>
                <w:rFonts w:cs="Times New Roman"/>
                <w:i/>
                <w:szCs w:val="24"/>
                <w:lang w:val="en-GB"/>
              </w:rPr>
              <w:t>Translational Research</w:t>
            </w:r>
          </w:p>
        </w:tc>
        <w:tc>
          <w:tcPr>
            <w:tcW w:w="2834" w:type="pct"/>
            <w:gridSpan w:val="2"/>
          </w:tcPr>
          <w:p w14:paraId="54142A88" w14:textId="77777777" w:rsidR="00A77D39" w:rsidRPr="007D28D9" w:rsidRDefault="00A77D39" w:rsidP="007D28D9">
            <w:pPr>
              <w:spacing w:line="360" w:lineRule="auto"/>
              <w:jc w:val="left"/>
              <w:cnfStyle w:val="100000000000" w:firstRow="1" w:lastRow="0" w:firstColumn="0" w:lastColumn="0" w:oddVBand="0" w:evenVBand="0" w:oddHBand="0" w:evenHBand="0" w:firstRowFirstColumn="0" w:firstRowLastColumn="0" w:lastRowFirstColumn="0" w:lastRowLastColumn="0"/>
              <w:rPr>
                <w:rFonts w:cs="Times New Roman"/>
                <w:i/>
                <w:szCs w:val="24"/>
                <w:lang w:val="en-GB"/>
              </w:rPr>
            </w:pPr>
            <w:r w:rsidRPr="007D28D9">
              <w:rPr>
                <w:rFonts w:cs="Times New Roman"/>
                <w:i/>
                <w:szCs w:val="24"/>
                <w:lang w:val="en-GB"/>
              </w:rPr>
              <w:t>Knowledge Translation</w:t>
            </w:r>
          </w:p>
        </w:tc>
      </w:tr>
      <w:tr w:rsidR="00A77D39" w:rsidRPr="007D28D9" w14:paraId="10D3EEA8" w14:textId="77777777" w:rsidTr="00A77D39">
        <w:trPr>
          <w:cnfStyle w:val="000000100000" w:firstRow="0" w:lastRow="0" w:firstColumn="0" w:lastColumn="0" w:oddVBand="0" w:evenVBand="0" w:oddHBand="1" w:evenHBand="0" w:firstRowFirstColumn="0" w:firstRowLastColumn="0" w:lastRowFirstColumn="0" w:lastRowLastColumn="0"/>
          <w:trHeight w:val="132"/>
        </w:trPr>
        <w:tc>
          <w:tcPr>
            <w:cnfStyle w:val="001000000000" w:firstRow="0" w:lastRow="0" w:firstColumn="1" w:lastColumn="0" w:oddVBand="0" w:evenVBand="0" w:oddHBand="0" w:evenHBand="0" w:firstRowFirstColumn="0" w:firstRowLastColumn="0" w:lastRowFirstColumn="0" w:lastRowLastColumn="0"/>
            <w:tcW w:w="722" w:type="pct"/>
          </w:tcPr>
          <w:p w14:paraId="243CEEFB" w14:textId="77777777" w:rsidR="00A77D39" w:rsidRPr="007D28D9" w:rsidRDefault="00A77D39" w:rsidP="007D28D9">
            <w:pPr>
              <w:spacing w:line="360" w:lineRule="auto"/>
              <w:jc w:val="left"/>
              <w:rPr>
                <w:rFonts w:cs="Times New Roman"/>
                <w:i/>
                <w:szCs w:val="24"/>
                <w:lang w:val="en-GB"/>
              </w:rPr>
            </w:pPr>
            <w:r w:rsidRPr="007D28D9">
              <w:rPr>
                <w:rFonts w:cs="Times New Roman"/>
                <w:i/>
                <w:szCs w:val="24"/>
                <w:lang w:val="en-GB"/>
              </w:rPr>
              <w:t>Model</w:t>
            </w:r>
          </w:p>
        </w:tc>
        <w:tc>
          <w:tcPr>
            <w:tcW w:w="1444" w:type="pct"/>
          </w:tcPr>
          <w:p w14:paraId="50A8D02D" w14:textId="77777777" w:rsidR="00A77D39" w:rsidRPr="007D28D9" w:rsidRDefault="00A77D39" w:rsidP="007D28D9">
            <w:pPr>
              <w:spacing w:line="360" w:lineRule="auto"/>
              <w:jc w:val="left"/>
              <w:cnfStyle w:val="000000100000" w:firstRow="0" w:lastRow="0" w:firstColumn="0" w:lastColumn="0" w:oddVBand="0" w:evenVBand="0" w:oddHBand="1" w:evenHBand="0" w:firstRowFirstColumn="0" w:firstRowLastColumn="0" w:lastRowFirstColumn="0" w:lastRowLastColumn="0"/>
              <w:rPr>
                <w:rFonts w:cs="Times New Roman"/>
                <w:b/>
                <w:szCs w:val="24"/>
                <w:lang w:val="en-GB"/>
              </w:rPr>
            </w:pPr>
            <w:r w:rsidRPr="007D28D9">
              <w:rPr>
                <w:rFonts w:cs="Times New Roman"/>
                <w:b/>
                <w:szCs w:val="24"/>
                <w:lang w:val="en-GB"/>
              </w:rPr>
              <w:t>Translational blocks in the Clinical Research Continuum</w:t>
            </w:r>
          </w:p>
        </w:tc>
        <w:tc>
          <w:tcPr>
            <w:tcW w:w="1443" w:type="pct"/>
          </w:tcPr>
          <w:p w14:paraId="774722A4" w14:textId="77777777" w:rsidR="00A77D39" w:rsidRPr="007D28D9" w:rsidRDefault="00A77D39" w:rsidP="007D28D9">
            <w:pPr>
              <w:spacing w:line="360" w:lineRule="auto"/>
              <w:jc w:val="left"/>
              <w:cnfStyle w:val="000000100000" w:firstRow="0" w:lastRow="0" w:firstColumn="0" w:lastColumn="0" w:oddVBand="0" w:evenVBand="0" w:oddHBand="1" w:evenHBand="0" w:firstRowFirstColumn="0" w:firstRowLastColumn="0" w:lastRowFirstColumn="0" w:lastRowLastColumn="0"/>
              <w:rPr>
                <w:rFonts w:cs="Times New Roman"/>
                <w:b/>
                <w:szCs w:val="24"/>
                <w:lang w:val="en-GB"/>
              </w:rPr>
            </w:pPr>
            <w:r w:rsidRPr="007D28D9">
              <w:rPr>
                <w:rFonts w:cs="Times New Roman"/>
                <w:b/>
                <w:szCs w:val="24"/>
                <w:lang w:val="en-GB"/>
              </w:rPr>
              <w:t>Global KT Model</w:t>
            </w:r>
          </w:p>
        </w:tc>
        <w:tc>
          <w:tcPr>
            <w:tcW w:w="1391" w:type="pct"/>
          </w:tcPr>
          <w:p w14:paraId="7F08D4AD" w14:textId="77777777" w:rsidR="00A77D39" w:rsidRPr="007D28D9" w:rsidRDefault="00A77D39" w:rsidP="007D28D9">
            <w:pPr>
              <w:spacing w:line="360" w:lineRule="auto"/>
              <w:jc w:val="left"/>
              <w:cnfStyle w:val="000000100000" w:firstRow="0" w:lastRow="0" w:firstColumn="0" w:lastColumn="0" w:oddVBand="0" w:evenVBand="0" w:oddHBand="1" w:evenHBand="0" w:firstRowFirstColumn="0" w:firstRowLastColumn="0" w:lastRowFirstColumn="0" w:lastRowLastColumn="0"/>
              <w:rPr>
                <w:rFonts w:cs="Times New Roman"/>
                <w:b/>
                <w:szCs w:val="24"/>
                <w:lang w:val="en-GB"/>
              </w:rPr>
            </w:pPr>
            <w:r w:rsidRPr="007D28D9">
              <w:rPr>
                <w:rFonts w:cs="Times New Roman"/>
                <w:b/>
                <w:szCs w:val="24"/>
                <w:lang w:val="en-GB"/>
              </w:rPr>
              <w:t>Knowledge-to-Action Process</w:t>
            </w:r>
          </w:p>
        </w:tc>
      </w:tr>
      <w:tr w:rsidR="00A77D39" w:rsidRPr="007D28D9" w14:paraId="34462467" w14:textId="77777777" w:rsidTr="00A77D39">
        <w:trPr>
          <w:trHeight w:val="132"/>
        </w:trPr>
        <w:tc>
          <w:tcPr>
            <w:cnfStyle w:val="001000000000" w:firstRow="0" w:lastRow="0" w:firstColumn="1" w:lastColumn="0" w:oddVBand="0" w:evenVBand="0" w:oddHBand="0" w:evenHBand="0" w:firstRowFirstColumn="0" w:firstRowLastColumn="0" w:lastRowFirstColumn="0" w:lastRowLastColumn="0"/>
            <w:tcW w:w="722" w:type="pct"/>
          </w:tcPr>
          <w:p w14:paraId="2D77559C" w14:textId="77777777" w:rsidR="00A77D39" w:rsidRPr="007D28D9" w:rsidRDefault="00A77D39" w:rsidP="007D28D9">
            <w:pPr>
              <w:spacing w:line="360" w:lineRule="auto"/>
              <w:jc w:val="left"/>
              <w:rPr>
                <w:rFonts w:cs="Times New Roman"/>
                <w:i/>
                <w:szCs w:val="24"/>
                <w:lang w:val="en-GB"/>
              </w:rPr>
            </w:pPr>
            <w:r w:rsidRPr="007D28D9">
              <w:rPr>
                <w:rFonts w:cs="Times New Roman"/>
                <w:i/>
                <w:szCs w:val="24"/>
                <w:lang w:val="en-GB"/>
              </w:rPr>
              <w:t>Authors</w:t>
            </w:r>
          </w:p>
        </w:tc>
        <w:tc>
          <w:tcPr>
            <w:tcW w:w="1444" w:type="pct"/>
          </w:tcPr>
          <w:p w14:paraId="561C0C73" w14:textId="77777777" w:rsidR="00A77D39" w:rsidRPr="007D28D9" w:rsidRDefault="00A77D39" w:rsidP="007D28D9">
            <w:pPr>
              <w:spacing w:line="360" w:lineRule="auto"/>
              <w:jc w:val="left"/>
              <w:cnfStyle w:val="000000000000" w:firstRow="0" w:lastRow="0" w:firstColumn="0" w:lastColumn="0" w:oddVBand="0" w:evenVBand="0" w:oddHBand="0" w:evenHBand="0" w:firstRowFirstColumn="0" w:firstRowLastColumn="0" w:lastRowFirstColumn="0" w:lastRowLastColumn="0"/>
              <w:rPr>
                <w:rFonts w:cs="Times New Roman"/>
                <w:b/>
                <w:szCs w:val="24"/>
                <w:lang w:val="en-GB"/>
              </w:rPr>
            </w:pPr>
            <w:r w:rsidRPr="007D28D9">
              <w:rPr>
                <w:rFonts w:cs="Times New Roman"/>
                <w:b/>
                <w:szCs w:val="24"/>
                <w:lang w:val="en-GB"/>
              </w:rPr>
              <w:t>Sung et. al (2003)</w:t>
            </w:r>
          </w:p>
        </w:tc>
        <w:tc>
          <w:tcPr>
            <w:tcW w:w="1443" w:type="pct"/>
          </w:tcPr>
          <w:p w14:paraId="0D167C42" w14:textId="77777777" w:rsidR="00A77D39" w:rsidRPr="007D28D9" w:rsidRDefault="00A77D39" w:rsidP="007D28D9">
            <w:pPr>
              <w:spacing w:line="360" w:lineRule="auto"/>
              <w:jc w:val="left"/>
              <w:cnfStyle w:val="000000000000" w:firstRow="0" w:lastRow="0" w:firstColumn="0" w:lastColumn="0" w:oddVBand="0" w:evenVBand="0" w:oddHBand="0" w:evenHBand="0" w:firstRowFirstColumn="0" w:firstRowLastColumn="0" w:lastRowFirstColumn="0" w:lastRowLastColumn="0"/>
              <w:rPr>
                <w:rFonts w:cs="Times New Roman"/>
                <w:b/>
                <w:szCs w:val="24"/>
                <w:lang w:val="en-GB"/>
              </w:rPr>
            </w:pPr>
            <w:proofErr w:type="spellStart"/>
            <w:r w:rsidRPr="007D28D9">
              <w:rPr>
                <w:rFonts w:cs="Times New Roman"/>
                <w:b/>
                <w:szCs w:val="24"/>
                <w:lang w:val="en-GB"/>
              </w:rPr>
              <w:t>Sudsawad</w:t>
            </w:r>
            <w:proofErr w:type="spellEnd"/>
            <w:r w:rsidRPr="007D28D9">
              <w:rPr>
                <w:rFonts w:cs="Times New Roman"/>
                <w:b/>
                <w:szCs w:val="24"/>
                <w:lang w:val="en-GB"/>
              </w:rPr>
              <w:t xml:space="preserve"> (2007)</w:t>
            </w:r>
          </w:p>
        </w:tc>
        <w:tc>
          <w:tcPr>
            <w:tcW w:w="1391" w:type="pct"/>
          </w:tcPr>
          <w:p w14:paraId="32A9B9B5" w14:textId="77777777" w:rsidR="00A77D39" w:rsidRPr="007D28D9" w:rsidRDefault="00A77D39" w:rsidP="007D28D9">
            <w:pPr>
              <w:spacing w:line="360" w:lineRule="auto"/>
              <w:jc w:val="left"/>
              <w:cnfStyle w:val="000000000000" w:firstRow="0" w:lastRow="0" w:firstColumn="0" w:lastColumn="0" w:oddVBand="0" w:evenVBand="0" w:oddHBand="0" w:evenHBand="0" w:firstRowFirstColumn="0" w:firstRowLastColumn="0" w:lastRowFirstColumn="0" w:lastRowLastColumn="0"/>
              <w:rPr>
                <w:rFonts w:cs="Times New Roman"/>
                <w:b/>
                <w:szCs w:val="24"/>
                <w:lang w:val="en-GB"/>
              </w:rPr>
            </w:pPr>
            <w:r w:rsidRPr="007D28D9">
              <w:rPr>
                <w:rFonts w:cs="Times New Roman"/>
                <w:b/>
                <w:szCs w:val="24"/>
                <w:lang w:val="en-GB"/>
              </w:rPr>
              <w:t>Graham et. al (2006)</w:t>
            </w:r>
          </w:p>
        </w:tc>
      </w:tr>
      <w:tr w:rsidR="00A77D39" w:rsidRPr="007D28D9" w14:paraId="57551916" w14:textId="77777777" w:rsidTr="00A77D39">
        <w:trPr>
          <w:cnfStyle w:val="000000100000" w:firstRow="0" w:lastRow="0" w:firstColumn="0" w:lastColumn="0" w:oddVBand="0" w:evenVBand="0" w:oddHBand="1" w:evenHBand="0" w:firstRowFirstColumn="0" w:firstRowLastColumn="0" w:lastRowFirstColumn="0" w:lastRowLastColumn="0"/>
          <w:trHeight w:val="132"/>
        </w:trPr>
        <w:tc>
          <w:tcPr>
            <w:cnfStyle w:val="001000000000" w:firstRow="0" w:lastRow="0" w:firstColumn="1" w:lastColumn="0" w:oddVBand="0" w:evenVBand="0" w:oddHBand="0" w:evenHBand="0" w:firstRowFirstColumn="0" w:firstRowLastColumn="0" w:lastRowFirstColumn="0" w:lastRowLastColumn="0"/>
            <w:tcW w:w="5000" w:type="pct"/>
            <w:gridSpan w:val="4"/>
          </w:tcPr>
          <w:p w14:paraId="01EF607C" w14:textId="77777777" w:rsidR="00A77D39" w:rsidRPr="007D28D9" w:rsidRDefault="00A77D39" w:rsidP="007D28D9">
            <w:pPr>
              <w:spacing w:line="360" w:lineRule="auto"/>
              <w:jc w:val="left"/>
              <w:rPr>
                <w:rFonts w:cs="Times New Roman"/>
                <w:b w:val="0"/>
                <w:szCs w:val="24"/>
                <w:lang w:val="en-GB"/>
              </w:rPr>
            </w:pPr>
            <w:r w:rsidRPr="007D28D9">
              <w:rPr>
                <w:rFonts w:cs="Times New Roman"/>
                <w:i/>
                <w:szCs w:val="24"/>
                <w:lang w:val="en-GB"/>
              </w:rPr>
              <w:t>Analytical Dimension</w:t>
            </w:r>
          </w:p>
        </w:tc>
      </w:tr>
      <w:tr w:rsidR="00A77D39" w:rsidRPr="007D28D9" w14:paraId="7C662610" w14:textId="77777777" w:rsidTr="00A77D39">
        <w:trPr>
          <w:trHeight w:val="132"/>
        </w:trPr>
        <w:tc>
          <w:tcPr>
            <w:cnfStyle w:val="001000000000" w:firstRow="0" w:lastRow="0" w:firstColumn="1" w:lastColumn="0" w:oddVBand="0" w:evenVBand="0" w:oddHBand="0" w:evenHBand="0" w:firstRowFirstColumn="0" w:firstRowLastColumn="0" w:lastRowFirstColumn="0" w:lastRowLastColumn="0"/>
            <w:tcW w:w="722" w:type="pct"/>
          </w:tcPr>
          <w:p w14:paraId="76B048FE" w14:textId="77777777" w:rsidR="00A77D39" w:rsidRPr="007D28D9" w:rsidRDefault="00A77D39" w:rsidP="007D28D9">
            <w:pPr>
              <w:spacing w:line="360" w:lineRule="auto"/>
              <w:jc w:val="left"/>
              <w:rPr>
                <w:rFonts w:cs="Times New Roman"/>
                <w:i/>
                <w:szCs w:val="24"/>
                <w:lang w:val="en-GB"/>
              </w:rPr>
            </w:pPr>
            <w:r w:rsidRPr="007D28D9">
              <w:rPr>
                <w:rFonts w:cs="Times New Roman"/>
                <w:i/>
                <w:szCs w:val="24"/>
                <w:lang w:val="en-GB"/>
              </w:rPr>
              <w:t>Actors</w:t>
            </w:r>
          </w:p>
        </w:tc>
        <w:tc>
          <w:tcPr>
            <w:tcW w:w="1444" w:type="pct"/>
          </w:tcPr>
          <w:p w14:paraId="63ED2D9C" w14:textId="77777777" w:rsidR="00A77D39" w:rsidRPr="007D28D9" w:rsidRDefault="00A77D39" w:rsidP="007D28D9">
            <w:pPr>
              <w:spacing w:line="360" w:lineRule="auto"/>
              <w:jc w:val="left"/>
              <w:cnfStyle w:val="000000000000" w:firstRow="0" w:lastRow="0" w:firstColumn="0" w:lastColumn="0" w:oddVBand="0" w:evenVBand="0" w:oddHBand="0" w:evenHBand="0" w:firstRowFirstColumn="0" w:firstRowLastColumn="0" w:lastRowFirstColumn="0" w:lastRowLastColumn="0"/>
              <w:rPr>
                <w:rFonts w:cs="Times New Roman"/>
                <w:szCs w:val="24"/>
                <w:lang w:val="en-GB"/>
              </w:rPr>
            </w:pPr>
            <w:r w:rsidRPr="007D28D9">
              <w:rPr>
                <w:rFonts w:cs="Times New Roman"/>
                <w:szCs w:val="24"/>
                <w:lang w:val="en-GB"/>
              </w:rPr>
              <w:t xml:space="preserve">- Not directly identified, but they imply: </w:t>
            </w:r>
          </w:p>
          <w:p w14:paraId="1CFBA4E6" w14:textId="77777777" w:rsidR="00A77D39" w:rsidRPr="007D28D9" w:rsidRDefault="00A77D39" w:rsidP="007D28D9">
            <w:pPr>
              <w:spacing w:line="360" w:lineRule="auto"/>
              <w:ind w:left="434"/>
              <w:jc w:val="left"/>
              <w:cnfStyle w:val="000000000000" w:firstRow="0" w:lastRow="0" w:firstColumn="0" w:lastColumn="0" w:oddVBand="0" w:evenVBand="0" w:oddHBand="0" w:evenHBand="0" w:firstRowFirstColumn="0" w:firstRowLastColumn="0" w:lastRowFirstColumn="0" w:lastRowLastColumn="0"/>
              <w:rPr>
                <w:rFonts w:cs="Times New Roman"/>
                <w:szCs w:val="24"/>
                <w:lang w:val="en-GB"/>
              </w:rPr>
            </w:pPr>
            <w:r w:rsidRPr="007D28D9">
              <w:rPr>
                <w:rFonts w:cs="Times New Roman"/>
                <w:szCs w:val="24"/>
                <w:lang w:val="en-GB"/>
              </w:rPr>
              <w:t>*Scientific community.</w:t>
            </w:r>
          </w:p>
          <w:p w14:paraId="7CF1BC41" w14:textId="77777777" w:rsidR="00A77D39" w:rsidRPr="007D28D9" w:rsidRDefault="00A77D39" w:rsidP="007D28D9">
            <w:pPr>
              <w:spacing w:line="360" w:lineRule="auto"/>
              <w:ind w:left="434"/>
              <w:jc w:val="left"/>
              <w:cnfStyle w:val="000000000000" w:firstRow="0" w:lastRow="0" w:firstColumn="0" w:lastColumn="0" w:oddVBand="0" w:evenVBand="0" w:oddHBand="0" w:evenHBand="0" w:firstRowFirstColumn="0" w:firstRowLastColumn="0" w:lastRowFirstColumn="0" w:lastRowLastColumn="0"/>
              <w:rPr>
                <w:rFonts w:cs="Times New Roman"/>
                <w:szCs w:val="24"/>
                <w:lang w:val="en-GB"/>
              </w:rPr>
            </w:pPr>
            <w:r w:rsidRPr="007D28D9">
              <w:rPr>
                <w:rFonts w:cs="Times New Roman"/>
                <w:szCs w:val="24"/>
                <w:lang w:val="en-GB"/>
              </w:rPr>
              <w:lastRenderedPageBreak/>
              <w:t>*Policy makers</w:t>
            </w:r>
          </w:p>
          <w:p w14:paraId="60D00C5D" w14:textId="77777777" w:rsidR="00A77D39" w:rsidRPr="007D28D9" w:rsidRDefault="00A77D39" w:rsidP="007D28D9">
            <w:pPr>
              <w:spacing w:line="360" w:lineRule="auto"/>
              <w:ind w:left="434"/>
              <w:jc w:val="left"/>
              <w:cnfStyle w:val="000000000000" w:firstRow="0" w:lastRow="0" w:firstColumn="0" w:lastColumn="0" w:oddVBand="0" w:evenVBand="0" w:oddHBand="0" w:evenHBand="0" w:firstRowFirstColumn="0" w:firstRowLastColumn="0" w:lastRowFirstColumn="0" w:lastRowLastColumn="0"/>
              <w:rPr>
                <w:rFonts w:cs="Times New Roman"/>
                <w:szCs w:val="24"/>
                <w:lang w:val="en-GB"/>
              </w:rPr>
            </w:pPr>
            <w:r w:rsidRPr="007D28D9">
              <w:rPr>
                <w:rFonts w:cs="Times New Roman"/>
                <w:szCs w:val="24"/>
                <w:lang w:val="en-GB"/>
              </w:rPr>
              <w:t>*Health service providers (clinicians and practitioners).</w:t>
            </w:r>
          </w:p>
          <w:p w14:paraId="28772447" w14:textId="77777777" w:rsidR="00A77D39" w:rsidRPr="007D28D9" w:rsidRDefault="00A77D39" w:rsidP="007D28D9">
            <w:pPr>
              <w:spacing w:line="360" w:lineRule="auto"/>
              <w:ind w:left="434"/>
              <w:jc w:val="left"/>
              <w:cnfStyle w:val="000000000000" w:firstRow="0" w:lastRow="0" w:firstColumn="0" w:lastColumn="0" w:oddVBand="0" w:evenVBand="0" w:oddHBand="0" w:evenHBand="0" w:firstRowFirstColumn="0" w:firstRowLastColumn="0" w:lastRowFirstColumn="0" w:lastRowLastColumn="0"/>
              <w:rPr>
                <w:rFonts w:cs="Times New Roman"/>
                <w:szCs w:val="24"/>
                <w:lang w:val="en-GB"/>
              </w:rPr>
            </w:pPr>
            <w:r w:rsidRPr="007D28D9">
              <w:rPr>
                <w:rFonts w:cs="Times New Roman"/>
                <w:szCs w:val="24"/>
                <w:lang w:val="en-GB"/>
              </w:rPr>
              <w:t>*Patients.</w:t>
            </w:r>
          </w:p>
        </w:tc>
        <w:tc>
          <w:tcPr>
            <w:tcW w:w="1443" w:type="pct"/>
          </w:tcPr>
          <w:p w14:paraId="7DB77F1F" w14:textId="77777777" w:rsidR="00A77D39" w:rsidRPr="007D28D9" w:rsidRDefault="00A77D39" w:rsidP="007D28D9">
            <w:pPr>
              <w:spacing w:line="360" w:lineRule="auto"/>
              <w:jc w:val="left"/>
              <w:cnfStyle w:val="000000000000" w:firstRow="0" w:lastRow="0" w:firstColumn="0" w:lastColumn="0" w:oddVBand="0" w:evenVBand="0" w:oddHBand="0" w:evenHBand="0" w:firstRowFirstColumn="0" w:firstRowLastColumn="0" w:lastRowFirstColumn="0" w:lastRowLastColumn="0"/>
              <w:rPr>
                <w:rFonts w:cs="Times New Roman"/>
                <w:szCs w:val="24"/>
                <w:lang w:val="en-GB"/>
              </w:rPr>
            </w:pPr>
            <w:r w:rsidRPr="007D28D9">
              <w:rPr>
                <w:rFonts w:cs="Times New Roman"/>
                <w:szCs w:val="24"/>
                <w:lang w:val="en-GB"/>
              </w:rPr>
              <w:lastRenderedPageBreak/>
              <w:t>- Researchers.</w:t>
            </w:r>
          </w:p>
          <w:p w14:paraId="0394C579" w14:textId="77777777" w:rsidR="00A77D39" w:rsidRPr="007D28D9" w:rsidRDefault="00A77D39" w:rsidP="007D28D9">
            <w:pPr>
              <w:spacing w:line="360" w:lineRule="auto"/>
              <w:jc w:val="left"/>
              <w:cnfStyle w:val="000000000000" w:firstRow="0" w:lastRow="0" w:firstColumn="0" w:lastColumn="0" w:oddVBand="0" w:evenVBand="0" w:oddHBand="0" w:evenHBand="0" w:firstRowFirstColumn="0" w:firstRowLastColumn="0" w:lastRowFirstColumn="0" w:lastRowLastColumn="0"/>
              <w:rPr>
                <w:rFonts w:cs="Times New Roman"/>
                <w:szCs w:val="24"/>
                <w:lang w:val="en-GB"/>
              </w:rPr>
            </w:pPr>
            <w:r w:rsidRPr="007D28D9">
              <w:rPr>
                <w:rFonts w:cs="Times New Roman"/>
                <w:szCs w:val="24"/>
                <w:lang w:val="en-GB"/>
              </w:rPr>
              <w:t>- Knowledge users.</w:t>
            </w:r>
          </w:p>
          <w:p w14:paraId="7D685426" w14:textId="77777777" w:rsidR="00A77D39" w:rsidRPr="007D28D9" w:rsidRDefault="00A77D39" w:rsidP="007D28D9">
            <w:pPr>
              <w:spacing w:line="360" w:lineRule="auto"/>
              <w:jc w:val="left"/>
              <w:cnfStyle w:val="000000000000" w:firstRow="0" w:lastRow="0" w:firstColumn="0" w:lastColumn="0" w:oddVBand="0" w:evenVBand="0" w:oddHBand="0" w:evenHBand="0" w:firstRowFirstColumn="0" w:firstRowLastColumn="0" w:lastRowFirstColumn="0" w:lastRowLastColumn="0"/>
              <w:rPr>
                <w:rFonts w:cs="Times New Roman"/>
                <w:szCs w:val="24"/>
                <w:lang w:val="en-GB"/>
              </w:rPr>
            </w:pPr>
            <w:r w:rsidRPr="007D28D9">
              <w:rPr>
                <w:rFonts w:cs="Times New Roman"/>
                <w:szCs w:val="24"/>
                <w:lang w:val="en-GB"/>
              </w:rPr>
              <w:t>- Policy makers.</w:t>
            </w:r>
          </w:p>
        </w:tc>
        <w:tc>
          <w:tcPr>
            <w:tcW w:w="1391" w:type="pct"/>
          </w:tcPr>
          <w:p w14:paraId="2671218E" w14:textId="77777777" w:rsidR="00A77D39" w:rsidRPr="007D28D9" w:rsidRDefault="00A77D39" w:rsidP="007D28D9">
            <w:pPr>
              <w:spacing w:line="360" w:lineRule="auto"/>
              <w:jc w:val="left"/>
              <w:cnfStyle w:val="000000000000" w:firstRow="0" w:lastRow="0" w:firstColumn="0" w:lastColumn="0" w:oddVBand="0" w:evenVBand="0" w:oddHBand="0" w:evenHBand="0" w:firstRowFirstColumn="0" w:firstRowLastColumn="0" w:lastRowFirstColumn="0" w:lastRowLastColumn="0"/>
              <w:rPr>
                <w:rFonts w:cs="Times New Roman"/>
                <w:szCs w:val="24"/>
                <w:lang w:val="en-GB"/>
              </w:rPr>
            </w:pPr>
            <w:r w:rsidRPr="007D28D9">
              <w:rPr>
                <w:rFonts w:cs="Times New Roman"/>
                <w:szCs w:val="24"/>
                <w:lang w:val="en-GB"/>
              </w:rPr>
              <w:t>- Knowledge users.</w:t>
            </w:r>
          </w:p>
          <w:p w14:paraId="5D20FFDA" w14:textId="77777777" w:rsidR="00A77D39" w:rsidRPr="007D28D9" w:rsidRDefault="00A77D39" w:rsidP="007D28D9">
            <w:pPr>
              <w:spacing w:line="360" w:lineRule="auto"/>
              <w:jc w:val="left"/>
              <w:cnfStyle w:val="000000000000" w:firstRow="0" w:lastRow="0" w:firstColumn="0" w:lastColumn="0" w:oddVBand="0" w:evenVBand="0" w:oddHBand="0" w:evenHBand="0" w:firstRowFirstColumn="0" w:firstRowLastColumn="0" w:lastRowFirstColumn="0" w:lastRowLastColumn="0"/>
              <w:rPr>
                <w:rFonts w:cs="Times New Roman"/>
                <w:szCs w:val="24"/>
                <w:lang w:val="en-GB"/>
              </w:rPr>
            </w:pPr>
            <w:r w:rsidRPr="007D28D9">
              <w:rPr>
                <w:rFonts w:cs="Times New Roman"/>
                <w:szCs w:val="24"/>
                <w:lang w:val="en-GB"/>
              </w:rPr>
              <w:t>- Knowledge producers.</w:t>
            </w:r>
          </w:p>
          <w:p w14:paraId="56044209" w14:textId="77777777" w:rsidR="00A77D39" w:rsidRPr="007D28D9" w:rsidRDefault="00A77D39" w:rsidP="007D28D9">
            <w:pPr>
              <w:spacing w:line="360" w:lineRule="auto"/>
              <w:ind w:left="317"/>
              <w:jc w:val="left"/>
              <w:cnfStyle w:val="000000000000" w:firstRow="0" w:lastRow="0" w:firstColumn="0" w:lastColumn="0" w:oddVBand="0" w:evenVBand="0" w:oddHBand="0" w:evenHBand="0" w:firstRowFirstColumn="0" w:firstRowLastColumn="0" w:lastRowFirstColumn="0" w:lastRowLastColumn="0"/>
              <w:rPr>
                <w:rFonts w:cs="Times New Roman"/>
                <w:szCs w:val="24"/>
                <w:lang w:val="en-GB"/>
              </w:rPr>
            </w:pPr>
          </w:p>
        </w:tc>
      </w:tr>
      <w:tr w:rsidR="00A77D39" w:rsidRPr="00EF5B96" w14:paraId="31403660" w14:textId="77777777" w:rsidTr="00A77D39">
        <w:trPr>
          <w:cnfStyle w:val="000000100000" w:firstRow="0" w:lastRow="0" w:firstColumn="0" w:lastColumn="0" w:oddVBand="0" w:evenVBand="0" w:oddHBand="1" w:evenHBand="0" w:firstRowFirstColumn="0" w:firstRowLastColumn="0" w:lastRowFirstColumn="0" w:lastRowLastColumn="0"/>
          <w:trHeight w:val="132"/>
        </w:trPr>
        <w:tc>
          <w:tcPr>
            <w:cnfStyle w:val="001000000000" w:firstRow="0" w:lastRow="0" w:firstColumn="1" w:lastColumn="0" w:oddVBand="0" w:evenVBand="0" w:oddHBand="0" w:evenHBand="0" w:firstRowFirstColumn="0" w:firstRowLastColumn="0" w:lastRowFirstColumn="0" w:lastRowLastColumn="0"/>
            <w:tcW w:w="722" w:type="pct"/>
          </w:tcPr>
          <w:p w14:paraId="75CF28FF" w14:textId="77777777" w:rsidR="00A77D39" w:rsidRPr="007D28D9" w:rsidRDefault="00A77D39" w:rsidP="007D28D9">
            <w:pPr>
              <w:spacing w:line="360" w:lineRule="auto"/>
              <w:jc w:val="left"/>
              <w:rPr>
                <w:rFonts w:cs="Times New Roman"/>
                <w:i/>
                <w:szCs w:val="24"/>
                <w:lang w:val="en-GB"/>
              </w:rPr>
            </w:pPr>
            <w:r w:rsidRPr="007D28D9">
              <w:rPr>
                <w:rFonts w:cs="Times New Roman"/>
                <w:i/>
                <w:szCs w:val="24"/>
                <w:lang w:val="en-GB"/>
              </w:rPr>
              <w:t>Interactions</w:t>
            </w:r>
          </w:p>
        </w:tc>
        <w:tc>
          <w:tcPr>
            <w:tcW w:w="1444" w:type="pct"/>
          </w:tcPr>
          <w:p w14:paraId="2764C223" w14:textId="77777777" w:rsidR="00A77D39" w:rsidRPr="007D28D9" w:rsidRDefault="00A77D39" w:rsidP="007D28D9">
            <w:pPr>
              <w:spacing w:line="360" w:lineRule="auto"/>
              <w:jc w:val="left"/>
              <w:cnfStyle w:val="000000100000" w:firstRow="0" w:lastRow="0" w:firstColumn="0" w:lastColumn="0" w:oddVBand="0" w:evenVBand="0" w:oddHBand="1" w:evenHBand="0" w:firstRowFirstColumn="0" w:firstRowLastColumn="0" w:lastRowFirstColumn="0" w:lastRowLastColumn="0"/>
              <w:rPr>
                <w:rFonts w:cs="Times New Roman"/>
                <w:szCs w:val="24"/>
                <w:lang w:val="en-GB"/>
              </w:rPr>
            </w:pPr>
            <w:r w:rsidRPr="007D28D9">
              <w:rPr>
                <w:rFonts w:cs="Times New Roman"/>
                <w:szCs w:val="24"/>
                <w:lang w:val="en-GB"/>
              </w:rPr>
              <w:t>- Unidirectional.</w:t>
            </w:r>
          </w:p>
          <w:p w14:paraId="5F788A29" w14:textId="75B8AA78" w:rsidR="00A77D39" w:rsidRPr="007D28D9" w:rsidRDefault="00A77D39" w:rsidP="007D28D9">
            <w:pPr>
              <w:spacing w:line="360" w:lineRule="auto"/>
              <w:jc w:val="left"/>
              <w:cnfStyle w:val="000000100000" w:firstRow="0" w:lastRow="0" w:firstColumn="0" w:lastColumn="0" w:oddVBand="0" w:evenVBand="0" w:oddHBand="1" w:evenHBand="0" w:firstRowFirstColumn="0" w:firstRowLastColumn="0" w:lastRowFirstColumn="0" w:lastRowLastColumn="0"/>
              <w:rPr>
                <w:rFonts w:cs="Times New Roman"/>
                <w:szCs w:val="24"/>
                <w:lang w:val="en-GB"/>
              </w:rPr>
            </w:pPr>
            <w:r w:rsidRPr="007D28D9">
              <w:rPr>
                <w:rFonts w:cs="Times New Roman"/>
                <w:szCs w:val="24"/>
                <w:lang w:val="en-GB"/>
              </w:rPr>
              <w:t xml:space="preserve">- </w:t>
            </w:r>
            <w:r w:rsidR="00DC49C0" w:rsidRPr="007D28D9">
              <w:rPr>
                <w:rFonts w:cs="Times New Roman"/>
                <w:szCs w:val="24"/>
                <w:lang w:val="en-GB"/>
              </w:rPr>
              <w:t xml:space="preserve">Defined by linear </w:t>
            </w:r>
            <w:r w:rsidRPr="007D28D9">
              <w:rPr>
                <w:rFonts w:cs="Times New Roman"/>
                <w:szCs w:val="24"/>
                <w:lang w:val="en-GB"/>
              </w:rPr>
              <w:t>scientific research</w:t>
            </w:r>
            <w:r w:rsidR="00DC49C0" w:rsidRPr="007D28D9">
              <w:rPr>
                <w:rFonts w:cs="Times New Roman"/>
                <w:szCs w:val="24"/>
                <w:lang w:val="en-GB"/>
              </w:rPr>
              <w:t xml:space="preserve"> sequence</w:t>
            </w:r>
            <w:r w:rsidRPr="007D28D9">
              <w:rPr>
                <w:rFonts w:cs="Times New Roman"/>
                <w:szCs w:val="24"/>
                <w:lang w:val="en-GB"/>
              </w:rPr>
              <w:t>.</w:t>
            </w:r>
          </w:p>
          <w:p w14:paraId="2E5931BE" w14:textId="77777777" w:rsidR="00A77D39" w:rsidRPr="007D28D9" w:rsidRDefault="00A77D39" w:rsidP="007D28D9">
            <w:pPr>
              <w:spacing w:line="360" w:lineRule="auto"/>
              <w:jc w:val="left"/>
              <w:cnfStyle w:val="000000100000" w:firstRow="0" w:lastRow="0" w:firstColumn="0" w:lastColumn="0" w:oddVBand="0" w:evenVBand="0" w:oddHBand="1" w:evenHBand="0" w:firstRowFirstColumn="0" w:firstRowLastColumn="0" w:lastRowFirstColumn="0" w:lastRowLastColumn="0"/>
              <w:rPr>
                <w:rFonts w:cs="Times New Roman"/>
                <w:szCs w:val="24"/>
                <w:lang w:val="en-GB"/>
              </w:rPr>
            </w:pPr>
          </w:p>
        </w:tc>
        <w:tc>
          <w:tcPr>
            <w:tcW w:w="1443" w:type="pct"/>
          </w:tcPr>
          <w:p w14:paraId="2ED6209D" w14:textId="77777777" w:rsidR="00A77D39" w:rsidRPr="007D28D9" w:rsidRDefault="00A77D39" w:rsidP="007D28D9">
            <w:pPr>
              <w:spacing w:line="360" w:lineRule="auto"/>
              <w:jc w:val="left"/>
              <w:cnfStyle w:val="000000100000" w:firstRow="0" w:lastRow="0" w:firstColumn="0" w:lastColumn="0" w:oddVBand="0" w:evenVBand="0" w:oddHBand="1" w:evenHBand="0" w:firstRowFirstColumn="0" w:firstRowLastColumn="0" w:lastRowFirstColumn="0" w:lastRowLastColumn="0"/>
              <w:rPr>
                <w:rFonts w:cs="Times New Roman"/>
                <w:szCs w:val="24"/>
                <w:lang w:val="en-GB"/>
              </w:rPr>
            </w:pPr>
            <w:r w:rsidRPr="007D28D9">
              <w:rPr>
                <w:rFonts w:cs="Times New Roman"/>
                <w:szCs w:val="24"/>
                <w:lang w:val="en-GB"/>
              </w:rPr>
              <w:t>- Feedback loops between different activities.</w:t>
            </w:r>
          </w:p>
          <w:p w14:paraId="67ADF1A9" w14:textId="69207003" w:rsidR="00A77D39" w:rsidRPr="007D28D9" w:rsidRDefault="00A77D39" w:rsidP="007D28D9">
            <w:pPr>
              <w:spacing w:line="360" w:lineRule="auto"/>
              <w:jc w:val="left"/>
              <w:cnfStyle w:val="000000100000" w:firstRow="0" w:lastRow="0" w:firstColumn="0" w:lastColumn="0" w:oddVBand="0" w:evenVBand="0" w:oddHBand="1" w:evenHBand="0" w:firstRowFirstColumn="0" w:firstRowLastColumn="0" w:lastRowFirstColumn="0" w:lastRowLastColumn="0"/>
              <w:rPr>
                <w:rFonts w:cs="Times New Roman"/>
                <w:szCs w:val="24"/>
                <w:lang w:val="en-GB"/>
              </w:rPr>
            </w:pPr>
            <w:r w:rsidRPr="007D28D9">
              <w:rPr>
                <w:rFonts w:cs="Times New Roman"/>
                <w:szCs w:val="24"/>
                <w:lang w:val="en-GB"/>
              </w:rPr>
              <w:t>- Define</w:t>
            </w:r>
            <w:r w:rsidR="00A50636" w:rsidRPr="007D28D9">
              <w:rPr>
                <w:rFonts w:cs="Times New Roman"/>
                <w:szCs w:val="24"/>
                <w:lang w:val="en-GB"/>
              </w:rPr>
              <w:t>d by the</w:t>
            </w:r>
            <w:r w:rsidRPr="007D28D9">
              <w:rPr>
                <w:rFonts w:cs="Times New Roman"/>
                <w:szCs w:val="24"/>
                <w:lang w:val="en-GB"/>
              </w:rPr>
              <w:t xml:space="preserve"> steps </w:t>
            </w:r>
            <w:r w:rsidR="00A50636" w:rsidRPr="007D28D9">
              <w:rPr>
                <w:rFonts w:cs="Times New Roman"/>
                <w:szCs w:val="24"/>
                <w:lang w:val="en-GB"/>
              </w:rPr>
              <w:t xml:space="preserve">of </w:t>
            </w:r>
            <w:r w:rsidRPr="007D28D9">
              <w:rPr>
                <w:rFonts w:cs="Times New Roman"/>
                <w:szCs w:val="24"/>
                <w:lang w:val="en-GB"/>
              </w:rPr>
              <w:t>the process.</w:t>
            </w:r>
          </w:p>
          <w:p w14:paraId="171CDD4E" w14:textId="77777777" w:rsidR="00A77D39" w:rsidRPr="007D28D9" w:rsidRDefault="00A77D39" w:rsidP="007D28D9">
            <w:pPr>
              <w:spacing w:line="360" w:lineRule="auto"/>
              <w:jc w:val="left"/>
              <w:cnfStyle w:val="000000100000" w:firstRow="0" w:lastRow="0" w:firstColumn="0" w:lastColumn="0" w:oddVBand="0" w:evenVBand="0" w:oddHBand="1" w:evenHBand="0" w:firstRowFirstColumn="0" w:firstRowLastColumn="0" w:lastRowFirstColumn="0" w:lastRowLastColumn="0"/>
              <w:rPr>
                <w:rFonts w:cs="Times New Roman"/>
                <w:szCs w:val="24"/>
                <w:lang w:val="en-GB"/>
              </w:rPr>
            </w:pPr>
            <w:r w:rsidRPr="007D28D9">
              <w:rPr>
                <w:rFonts w:cs="Times New Roman"/>
                <w:szCs w:val="24"/>
                <w:lang w:val="en-GB"/>
              </w:rPr>
              <w:t xml:space="preserve"> </w:t>
            </w:r>
          </w:p>
        </w:tc>
        <w:tc>
          <w:tcPr>
            <w:tcW w:w="1391" w:type="pct"/>
          </w:tcPr>
          <w:p w14:paraId="4962A4F2" w14:textId="77777777" w:rsidR="00A77D39" w:rsidRPr="007D28D9" w:rsidRDefault="00A77D39" w:rsidP="007D28D9">
            <w:pPr>
              <w:spacing w:line="360" w:lineRule="auto"/>
              <w:jc w:val="left"/>
              <w:cnfStyle w:val="000000100000" w:firstRow="0" w:lastRow="0" w:firstColumn="0" w:lastColumn="0" w:oddVBand="0" w:evenVBand="0" w:oddHBand="1" w:evenHBand="0" w:firstRowFirstColumn="0" w:firstRowLastColumn="0" w:lastRowFirstColumn="0" w:lastRowLastColumn="0"/>
              <w:rPr>
                <w:rFonts w:cs="Times New Roman"/>
                <w:szCs w:val="24"/>
                <w:lang w:val="en-GB"/>
              </w:rPr>
            </w:pPr>
            <w:r w:rsidRPr="007D28D9">
              <w:rPr>
                <w:rFonts w:cs="Times New Roman"/>
                <w:szCs w:val="24"/>
                <w:lang w:val="en-GB"/>
              </w:rPr>
              <w:t xml:space="preserve">- Bidirectional between phases of the action cycle. </w:t>
            </w:r>
          </w:p>
          <w:p w14:paraId="685EA6D0" w14:textId="77777777" w:rsidR="00A77D39" w:rsidRPr="007D28D9" w:rsidRDefault="00A77D39" w:rsidP="007D28D9">
            <w:pPr>
              <w:spacing w:line="360" w:lineRule="auto"/>
              <w:jc w:val="left"/>
              <w:cnfStyle w:val="000000100000" w:firstRow="0" w:lastRow="0" w:firstColumn="0" w:lastColumn="0" w:oddVBand="0" w:evenVBand="0" w:oddHBand="1" w:evenHBand="0" w:firstRowFirstColumn="0" w:firstRowLastColumn="0" w:lastRowFirstColumn="0" w:lastRowLastColumn="0"/>
              <w:rPr>
                <w:rFonts w:cs="Times New Roman"/>
                <w:szCs w:val="24"/>
                <w:lang w:val="en-GB"/>
              </w:rPr>
            </w:pPr>
            <w:r w:rsidRPr="007D28D9">
              <w:rPr>
                <w:rFonts w:cs="Times New Roman"/>
                <w:szCs w:val="24"/>
                <w:lang w:val="en-GB"/>
              </w:rPr>
              <w:t>- Feedback loops in the knowledge creation process.</w:t>
            </w:r>
          </w:p>
          <w:p w14:paraId="12325DAB" w14:textId="77777777" w:rsidR="00A77D39" w:rsidRPr="007D28D9" w:rsidRDefault="00A77D39" w:rsidP="007D28D9">
            <w:pPr>
              <w:spacing w:line="360" w:lineRule="auto"/>
              <w:jc w:val="left"/>
              <w:cnfStyle w:val="000000100000" w:firstRow="0" w:lastRow="0" w:firstColumn="0" w:lastColumn="0" w:oddVBand="0" w:evenVBand="0" w:oddHBand="1" w:evenHBand="0" w:firstRowFirstColumn="0" w:firstRowLastColumn="0" w:lastRowFirstColumn="0" w:lastRowLastColumn="0"/>
              <w:rPr>
                <w:rFonts w:cs="Times New Roman"/>
                <w:szCs w:val="24"/>
                <w:lang w:val="en-GB"/>
              </w:rPr>
            </w:pPr>
          </w:p>
        </w:tc>
      </w:tr>
      <w:tr w:rsidR="00A77D39" w:rsidRPr="00EF5B96" w14:paraId="3914E6ED" w14:textId="77777777" w:rsidTr="00A77D39">
        <w:trPr>
          <w:trHeight w:val="132"/>
        </w:trPr>
        <w:tc>
          <w:tcPr>
            <w:cnfStyle w:val="001000000000" w:firstRow="0" w:lastRow="0" w:firstColumn="1" w:lastColumn="0" w:oddVBand="0" w:evenVBand="0" w:oddHBand="0" w:evenHBand="0" w:firstRowFirstColumn="0" w:firstRowLastColumn="0" w:lastRowFirstColumn="0" w:lastRowLastColumn="0"/>
            <w:tcW w:w="722" w:type="pct"/>
          </w:tcPr>
          <w:p w14:paraId="0772BEC5" w14:textId="77777777" w:rsidR="00A77D39" w:rsidRPr="007D28D9" w:rsidRDefault="00A77D39" w:rsidP="007D28D9">
            <w:pPr>
              <w:spacing w:line="360" w:lineRule="auto"/>
              <w:jc w:val="left"/>
              <w:rPr>
                <w:rFonts w:cs="Times New Roman"/>
                <w:i/>
                <w:szCs w:val="24"/>
                <w:lang w:val="en-GB"/>
              </w:rPr>
            </w:pPr>
            <w:r w:rsidRPr="007D28D9">
              <w:rPr>
                <w:rFonts w:cs="Times New Roman"/>
                <w:i/>
                <w:szCs w:val="24"/>
                <w:lang w:val="en-GB"/>
              </w:rPr>
              <w:t>Process</w:t>
            </w:r>
          </w:p>
        </w:tc>
        <w:tc>
          <w:tcPr>
            <w:tcW w:w="1444" w:type="pct"/>
          </w:tcPr>
          <w:p w14:paraId="580D4064" w14:textId="77777777" w:rsidR="00A77D39" w:rsidRPr="007D28D9" w:rsidRDefault="00A77D39" w:rsidP="007D28D9">
            <w:pPr>
              <w:spacing w:line="360" w:lineRule="auto"/>
              <w:jc w:val="left"/>
              <w:cnfStyle w:val="000000000000" w:firstRow="0" w:lastRow="0" w:firstColumn="0" w:lastColumn="0" w:oddVBand="0" w:evenVBand="0" w:oddHBand="0" w:evenHBand="0" w:firstRowFirstColumn="0" w:firstRowLastColumn="0" w:lastRowFirstColumn="0" w:lastRowLastColumn="0"/>
              <w:rPr>
                <w:rFonts w:cs="Times New Roman"/>
                <w:szCs w:val="24"/>
                <w:lang w:val="en-GB"/>
              </w:rPr>
            </w:pPr>
            <w:r w:rsidRPr="007D28D9">
              <w:rPr>
                <w:rFonts w:cs="Times New Roman"/>
                <w:szCs w:val="24"/>
                <w:lang w:val="en-GB"/>
              </w:rPr>
              <w:t>- Linear model from basic research to improved health.</w:t>
            </w:r>
          </w:p>
          <w:p w14:paraId="0F6C1858" w14:textId="77777777" w:rsidR="00A77D39" w:rsidRPr="007D28D9" w:rsidRDefault="00A77D39" w:rsidP="007D28D9">
            <w:pPr>
              <w:spacing w:line="360" w:lineRule="auto"/>
              <w:jc w:val="left"/>
              <w:cnfStyle w:val="000000000000" w:firstRow="0" w:lastRow="0" w:firstColumn="0" w:lastColumn="0" w:oddVBand="0" w:evenVBand="0" w:oddHBand="0" w:evenHBand="0" w:firstRowFirstColumn="0" w:firstRowLastColumn="0" w:lastRowFirstColumn="0" w:lastRowLastColumn="0"/>
              <w:rPr>
                <w:rFonts w:cs="Times New Roman"/>
                <w:szCs w:val="24"/>
                <w:lang w:val="en-GB"/>
              </w:rPr>
            </w:pPr>
            <w:r w:rsidRPr="007D28D9">
              <w:rPr>
                <w:rFonts w:cs="Times New Roman"/>
                <w:szCs w:val="24"/>
                <w:lang w:val="en-GB"/>
              </w:rPr>
              <w:t xml:space="preserve">- Research activities are linked to provide final solutions. </w:t>
            </w:r>
          </w:p>
          <w:p w14:paraId="40EE9D8B" w14:textId="77777777" w:rsidR="00A77D39" w:rsidRPr="007D28D9" w:rsidRDefault="00A77D39" w:rsidP="007D28D9">
            <w:pPr>
              <w:spacing w:line="360" w:lineRule="auto"/>
              <w:jc w:val="left"/>
              <w:cnfStyle w:val="000000000000" w:firstRow="0" w:lastRow="0" w:firstColumn="0" w:lastColumn="0" w:oddVBand="0" w:evenVBand="0" w:oddHBand="0" w:evenHBand="0" w:firstRowFirstColumn="0" w:firstRowLastColumn="0" w:lastRowFirstColumn="0" w:lastRowLastColumn="0"/>
              <w:rPr>
                <w:rFonts w:cs="Times New Roman"/>
                <w:szCs w:val="24"/>
                <w:lang w:val="en-GB"/>
              </w:rPr>
            </w:pPr>
            <w:r w:rsidRPr="007D28D9">
              <w:rPr>
                <w:rFonts w:cs="Times New Roman"/>
                <w:szCs w:val="24"/>
                <w:lang w:val="en-GB"/>
              </w:rPr>
              <w:t>- Validated by patient use.</w:t>
            </w:r>
          </w:p>
        </w:tc>
        <w:tc>
          <w:tcPr>
            <w:tcW w:w="1443" w:type="pct"/>
          </w:tcPr>
          <w:p w14:paraId="1D1EB278" w14:textId="61E18AE8" w:rsidR="00A77D39" w:rsidRPr="007D28D9" w:rsidRDefault="00A77D39" w:rsidP="007D28D9">
            <w:pPr>
              <w:spacing w:line="360" w:lineRule="auto"/>
              <w:jc w:val="left"/>
              <w:cnfStyle w:val="000000000000" w:firstRow="0" w:lastRow="0" w:firstColumn="0" w:lastColumn="0" w:oddVBand="0" w:evenVBand="0" w:oddHBand="0" w:evenHBand="0" w:firstRowFirstColumn="0" w:firstRowLastColumn="0" w:lastRowFirstColumn="0" w:lastRowLastColumn="0"/>
              <w:rPr>
                <w:rFonts w:cs="Times New Roman"/>
                <w:szCs w:val="24"/>
                <w:lang w:val="en-GB"/>
              </w:rPr>
            </w:pPr>
            <w:r w:rsidRPr="007D28D9">
              <w:rPr>
                <w:rFonts w:cs="Times New Roman"/>
                <w:szCs w:val="24"/>
                <w:lang w:val="en-GB"/>
              </w:rPr>
              <w:t>- Knowledge flows are organized around scientific research (linking researchers and knowledge users</w:t>
            </w:r>
            <w:r w:rsidR="00A50636" w:rsidRPr="007D28D9">
              <w:rPr>
                <w:rFonts w:cs="Times New Roman"/>
                <w:szCs w:val="24"/>
                <w:lang w:val="en-GB"/>
              </w:rPr>
              <w:t>,</w:t>
            </w:r>
            <w:r w:rsidRPr="007D28D9">
              <w:rPr>
                <w:rFonts w:cs="Times New Roman"/>
                <w:szCs w:val="24"/>
                <w:lang w:val="en-GB"/>
              </w:rPr>
              <w:t xml:space="preserve"> to global knowledge).</w:t>
            </w:r>
          </w:p>
          <w:p w14:paraId="3DB15852" w14:textId="249AC451" w:rsidR="00A77D39" w:rsidRPr="007D28D9" w:rsidRDefault="00A77D39" w:rsidP="007D28D9">
            <w:pPr>
              <w:spacing w:line="360" w:lineRule="auto"/>
              <w:jc w:val="left"/>
              <w:cnfStyle w:val="000000000000" w:firstRow="0" w:lastRow="0" w:firstColumn="0" w:lastColumn="0" w:oddVBand="0" w:evenVBand="0" w:oddHBand="0" w:evenHBand="0" w:firstRowFirstColumn="0" w:firstRowLastColumn="0" w:lastRowFirstColumn="0" w:lastRowLastColumn="0"/>
              <w:rPr>
                <w:rFonts w:cs="Times New Roman"/>
                <w:szCs w:val="24"/>
                <w:lang w:val="en-GB"/>
              </w:rPr>
            </w:pPr>
            <w:r w:rsidRPr="007D28D9">
              <w:rPr>
                <w:rFonts w:cs="Times New Roman"/>
                <w:szCs w:val="24"/>
                <w:lang w:val="en-GB"/>
              </w:rPr>
              <w:t>- Impact evaluation validate</w:t>
            </w:r>
            <w:r w:rsidR="00A50636" w:rsidRPr="007D28D9">
              <w:rPr>
                <w:rFonts w:cs="Times New Roman"/>
                <w:szCs w:val="24"/>
                <w:lang w:val="en-GB"/>
              </w:rPr>
              <w:t>s</w:t>
            </w:r>
            <w:r w:rsidRPr="007D28D9">
              <w:rPr>
                <w:rFonts w:cs="Times New Roman"/>
                <w:szCs w:val="24"/>
                <w:lang w:val="en-GB"/>
              </w:rPr>
              <w:t xml:space="preserve"> knowledge use.</w:t>
            </w:r>
          </w:p>
        </w:tc>
        <w:tc>
          <w:tcPr>
            <w:tcW w:w="1391" w:type="pct"/>
          </w:tcPr>
          <w:p w14:paraId="57961A81" w14:textId="606A2FB1" w:rsidR="00A77D39" w:rsidRPr="007D28D9" w:rsidRDefault="00A77D39" w:rsidP="007D28D9">
            <w:pPr>
              <w:spacing w:line="360" w:lineRule="auto"/>
              <w:jc w:val="left"/>
              <w:cnfStyle w:val="000000000000" w:firstRow="0" w:lastRow="0" w:firstColumn="0" w:lastColumn="0" w:oddVBand="0" w:evenVBand="0" w:oddHBand="0" w:evenHBand="0" w:firstRowFirstColumn="0" w:firstRowLastColumn="0" w:lastRowFirstColumn="0" w:lastRowLastColumn="0"/>
              <w:rPr>
                <w:rFonts w:cs="Times New Roman"/>
                <w:szCs w:val="24"/>
                <w:lang w:val="en-GB"/>
              </w:rPr>
            </w:pPr>
            <w:r w:rsidRPr="007D28D9">
              <w:rPr>
                <w:rFonts w:cs="Times New Roman"/>
                <w:szCs w:val="24"/>
                <w:lang w:val="en-GB"/>
              </w:rPr>
              <w:t>- Composed by two sub-processes: action cycle</w:t>
            </w:r>
            <w:r w:rsidR="00A50636" w:rsidRPr="007D28D9">
              <w:rPr>
                <w:rFonts w:cs="Times New Roman"/>
                <w:szCs w:val="24"/>
                <w:lang w:val="en-GB"/>
              </w:rPr>
              <w:t>,</w:t>
            </w:r>
            <w:r w:rsidRPr="007D28D9">
              <w:rPr>
                <w:rFonts w:cs="Times New Roman"/>
                <w:szCs w:val="24"/>
                <w:lang w:val="en-GB"/>
              </w:rPr>
              <w:t xml:space="preserve"> and knowledge creation.</w:t>
            </w:r>
          </w:p>
          <w:p w14:paraId="3483A31A" w14:textId="77777777" w:rsidR="00A77D39" w:rsidRPr="007D28D9" w:rsidRDefault="00A77D39" w:rsidP="007D28D9">
            <w:pPr>
              <w:spacing w:line="360" w:lineRule="auto"/>
              <w:jc w:val="left"/>
              <w:cnfStyle w:val="000000000000" w:firstRow="0" w:lastRow="0" w:firstColumn="0" w:lastColumn="0" w:oddVBand="0" w:evenVBand="0" w:oddHBand="0" w:evenHBand="0" w:firstRowFirstColumn="0" w:firstRowLastColumn="0" w:lastRowFirstColumn="0" w:lastRowLastColumn="0"/>
              <w:rPr>
                <w:rFonts w:cs="Times New Roman"/>
                <w:szCs w:val="24"/>
                <w:lang w:val="en-GB"/>
              </w:rPr>
            </w:pPr>
            <w:r w:rsidRPr="007D28D9">
              <w:rPr>
                <w:rFonts w:cs="Times New Roman"/>
                <w:szCs w:val="24"/>
                <w:lang w:val="en-GB"/>
              </w:rPr>
              <w:t>- Knowledge use evaluation is the validation mechanism.</w:t>
            </w:r>
          </w:p>
        </w:tc>
      </w:tr>
      <w:tr w:rsidR="00A77D39" w:rsidRPr="00EF5B96" w14:paraId="6BFEE921" w14:textId="77777777" w:rsidTr="006C7303">
        <w:trPr>
          <w:cnfStyle w:val="000000100000" w:firstRow="0" w:lastRow="0" w:firstColumn="0" w:lastColumn="0" w:oddVBand="0" w:evenVBand="0" w:oddHBand="1" w:evenHBand="0" w:firstRowFirstColumn="0" w:firstRowLastColumn="0" w:lastRowFirstColumn="0" w:lastRowLastColumn="0"/>
          <w:trHeight w:val="1408"/>
        </w:trPr>
        <w:tc>
          <w:tcPr>
            <w:cnfStyle w:val="001000000000" w:firstRow="0" w:lastRow="0" w:firstColumn="1" w:lastColumn="0" w:oddVBand="0" w:evenVBand="0" w:oddHBand="0" w:evenHBand="0" w:firstRowFirstColumn="0" w:firstRowLastColumn="0" w:lastRowFirstColumn="0" w:lastRowLastColumn="0"/>
            <w:tcW w:w="722" w:type="pct"/>
          </w:tcPr>
          <w:p w14:paraId="71EBDAB3" w14:textId="77777777" w:rsidR="00A77D39" w:rsidRPr="007D28D9" w:rsidRDefault="00A77D39" w:rsidP="007D28D9">
            <w:pPr>
              <w:spacing w:line="360" w:lineRule="auto"/>
              <w:jc w:val="left"/>
              <w:rPr>
                <w:rFonts w:cs="Times New Roman"/>
                <w:i/>
                <w:szCs w:val="24"/>
                <w:lang w:val="en-GB"/>
              </w:rPr>
            </w:pPr>
            <w:r w:rsidRPr="007D28D9">
              <w:rPr>
                <w:rFonts w:cs="Times New Roman"/>
                <w:i/>
                <w:szCs w:val="24"/>
                <w:lang w:val="en-GB"/>
              </w:rPr>
              <w:t>Institutional framework</w:t>
            </w:r>
          </w:p>
        </w:tc>
        <w:tc>
          <w:tcPr>
            <w:tcW w:w="1444" w:type="pct"/>
          </w:tcPr>
          <w:p w14:paraId="0032059C" w14:textId="77777777" w:rsidR="00A77D39" w:rsidRPr="007D28D9" w:rsidRDefault="00A77D39" w:rsidP="007D28D9">
            <w:pPr>
              <w:spacing w:line="360" w:lineRule="auto"/>
              <w:jc w:val="left"/>
              <w:cnfStyle w:val="000000100000" w:firstRow="0" w:lastRow="0" w:firstColumn="0" w:lastColumn="0" w:oddVBand="0" w:evenVBand="0" w:oddHBand="1" w:evenHBand="0" w:firstRowFirstColumn="0" w:firstRowLastColumn="0" w:lastRowFirstColumn="0" w:lastRowLastColumn="0"/>
              <w:rPr>
                <w:rFonts w:cs="Times New Roman"/>
                <w:szCs w:val="24"/>
                <w:lang w:val="en-GB"/>
              </w:rPr>
            </w:pPr>
            <w:r w:rsidRPr="007D28D9">
              <w:rPr>
                <w:rFonts w:cs="Times New Roman"/>
                <w:szCs w:val="24"/>
                <w:lang w:val="en-GB"/>
              </w:rPr>
              <w:t>- Regulate the introduction of research outcomes in medical practice.</w:t>
            </w:r>
          </w:p>
          <w:p w14:paraId="1A0DD976" w14:textId="77777777" w:rsidR="00A77D39" w:rsidRPr="007D28D9" w:rsidRDefault="00A77D39" w:rsidP="007D28D9">
            <w:pPr>
              <w:spacing w:line="360" w:lineRule="auto"/>
              <w:jc w:val="left"/>
              <w:cnfStyle w:val="000000100000" w:firstRow="0" w:lastRow="0" w:firstColumn="0" w:lastColumn="0" w:oddVBand="0" w:evenVBand="0" w:oddHBand="1" w:evenHBand="0" w:firstRowFirstColumn="0" w:firstRowLastColumn="0" w:lastRowFirstColumn="0" w:lastRowLastColumn="0"/>
              <w:rPr>
                <w:rFonts w:cs="Times New Roman"/>
                <w:szCs w:val="24"/>
                <w:lang w:val="en-GB"/>
              </w:rPr>
            </w:pPr>
            <w:r w:rsidRPr="007D28D9">
              <w:rPr>
                <w:rFonts w:cs="Times New Roman"/>
                <w:szCs w:val="24"/>
                <w:lang w:val="en-GB"/>
              </w:rPr>
              <w:t>- Static and defined, clearly applied in the process.</w:t>
            </w:r>
          </w:p>
        </w:tc>
        <w:tc>
          <w:tcPr>
            <w:tcW w:w="1443" w:type="pct"/>
          </w:tcPr>
          <w:p w14:paraId="205C48A8" w14:textId="77777777" w:rsidR="00A77D39" w:rsidRPr="007D28D9" w:rsidRDefault="00A77D39" w:rsidP="007D28D9">
            <w:pPr>
              <w:spacing w:line="360" w:lineRule="auto"/>
              <w:jc w:val="left"/>
              <w:cnfStyle w:val="000000100000" w:firstRow="0" w:lastRow="0" w:firstColumn="0" w:lastColumn="0" w:oddVBand="0" w:evenVBand="0" w:oddHBand="1" w:evenHBand="0" w:firstRowFirstColumn="0" w:firstRowLastColumn="0" w:lastRowFirstColumn="0" w:lastRowLastColumn="0"/>
              <w:rPr>
                <w:rFonts w:cs="Times New Roman"/>
                <w:szCs w:val="24"/>
                <w:lang w:val="en-GB"/>
              </w:rPr>
            </w:pPr>
            <w:r w:rsidRPr="007D28D9">
              <w:rPr>
                <w:rFonts w:cs="Times New Roman"/>
                <w:szCs w:val="24"/>
                <w:lang w:val="en-GB"/>
              </w:rPr>
              <w:t>- Regulate the introduction of research outcomes.</w:t>
            </w:r>
          </w:p>
          <w:p w14:paraId="0F5C0D23" w14:textId="77777777" w:rsidR="00A77D39" w:rsidRPr="007D28D9" w:rsidRDefault="00A77D39" w:rsidP="007D28D9">
            <w:pPr>
              <w:spacing w:line="360" w:lineRule="auto"/>
              <w:jc w:val="left"/>
              <w:cnfStyle w:val="000000100000" w:firstRow="0" w:lastRow="0" w:firstColumn="0" w:lastColumn="0" w:oddVBand="0" w:evenVBand="0" w:oddHBand="1" w:evenHBand="0" w:firstRowFirstColumn="0" w:firstRowLastColumn="0" w:lastRowFirstColumn="0" w:lastRowLastColumn="0"/>
              <w:rPr>
                <w:rFonts w:cs="Times New Roman"/>
                <w:szCs w:val="24"/>
                <w:lang w:val="en-GB"/>
              </w:rPr>
            </w:pPr>
            <w:r w:rsidRPr="007D28D9">
              <w:rPr>
                <w:rFonts w:cs="Times New Roman"/>
                <w:szCs w:val="24"/>
                <w:lang w:val="en-GB"/>
              </w:rPr>
              <w:t>- Consider cultural and organizational factors.</w:t>
            </w:r>
          </w:p>
        </w:tc>
        <w:tc>
          <w:tcPr>
            <w:tcW w:w="1391" w:type="pct"/>
          </w:tcPr>
          <w:p w14:paraId="5970B4EE" w14:textId="77777777" w:rsidR="00A77D39" w:rsidRPr="007D28D9" w:rsidRDefault="00A77D39" w:rsidP="007D28D9">
            <w:pPr>
              <w:spacing w:line="360" w:lineRule="auto"/>
              <w:jc w:val="left"/>
              <w:cnfStyle w:val="000000100000" w:firstRow="0" w:lastRow="0" w:firstColumn="0" w:lastColumn="0" w:oddVBand="0" w:evenVBand="0" w:oddHBand="1" w:evenHBand="0" w:firstRowFirstColumn="0" w:firstRowLastColumn="0" w:lastRowFirstColumn="0" w:lastRowLastColumn="0"/>
              <w:rPr>
                <w:rFonts w:cs="Times New Roman"/>
                <w:szCs w:val="24"/>
                <w:lang w:val="en-GB"/>
              </w:rPr>
            </w:pPr>
            <w:r w:rsidRPr="007D28D9">
              <w:rPr>
                <w:rFonts w:cs="Times New Roman"/>
                <w:szCs w:val="24"/>
                <w:lang w:val="en-GB"/>
              </w:rPr>
              <w:t>- Regulate the introduction of research outcomes.</w:t>
            </w:r>
          </w:p>
          <w:p w14:paraId="53D9F7A9" w14:textId="77777777" w:rsidR="00A77D39" w:rsidRPr="007D28D9" w:rsidRDefault="00A77D39" w:rsidP="007D28D9">
            <w:pPr>
              <w:spacing w:line="360" w:lineRule="auto"/>
              <w:jc w:val="left"/>
              <w:cnfStyle w:val="000000100000" w:firstRow="0" w:lastRow="0" w:firstColumn="0" w:lastColumn="0" w:oddVBand="0" w:evenVBand="0" w:oddHBand="1" w:evenHBand="0" w:firstRowFirstColumn="0" w:firstRowLastColumn="0" w:lastRowFirstColumn="0" w:lastRowLastColumn="0"/>
              <w:rPr>
                <w:rFonts w:cs="Times New Roman"/>
                <w:szCs w:val="24"/>
                <w:lang w:val="en-GB"/>
              </w:rPr>
            </w:pPr>
            <w:r w:rsidRPr="007D28D9">
              <w:rPr>
                <w:rFonts w:cs="Times New Roman"/>
                <w:szCs w:val="24"/>
                <w:lang w:val="en-GB"/>
              </w:rPr>
              <w:t>- Consider cultural and organizational factors.</w:t>
            </w:r>
          </w:p>
        </w:tc>
      </w:tr>
    </w:tbl>
    <w:p w14:paraId="1C6B5F05" w14:textId="77777777" w:rsidR="00E830E7" w:rsidRPr="007D28D9" w:rsidRDefault="00E830E7" w:rsidP="007D28D9">
      <w:pPr>
        <w:spacing w:after="240" w:line="360" w:lineRule="auto"/>
        <w:jc w:val="left"/>
        <w:rPr>
          <w:rFonts w:cs="Times New Roman"/>
          <w:i/>
          <w:szCs w:val="24"/>
          <w:lang w:val="en-US"/>
        </w:rPr>
      </w:pPr>
      <w:r w:rsidRPr="007D28D9">
        <w:rPr>
          <w:rFonts w:cs="Times New Roman"/>
          <w:i/>
          <w:szCs w:val="24"/>
          <w:lang w:val="en-US"/>
        </w:rPr>
        <w:t>Source: own elaboration.</w:t>
      </w:r>
    </w:p>
    <w:bookmarkEnd w:id="19"/>
    <w:bookmarkEnd w:id="20"/>
    <w:p w14:paraId="7C01C078" w14:textId="28C2828F" w:rsidR="001E2E43" w:rsidRPr="007D28D9" w:rsidRDefault="00E830E7" w:rsidP="007D28D9">
      <w:pPr>
        <w:spacing w:after="240" w:line="360" w:lineRule="auto"/>
        <w:jc w:val="left"/>
        <w:rPr>
          <w:rFonts w:cs="Times New Roman"/>
          <w:szCs w:val="24"/>
          <w:lang w:val="en-GB"/>
        </w:rPr>
      </w:pPr>
      <w:r w:rsidRPr="007D28D9">
        <w:rPr>
          <w:rFonts w:cs="Times New Roman"/>
          <w:szCs w:val="24"/>
          <w:lang w:val="en-GB"/>
        </w:rPr>
        <w:lastRenderedPageBreak/>
        <w:t xml:space="preserve">Table 2 shows the </w:t>
      </w:r>
      <w:r w:rsidR="0075210F" w:rsidRPr="007D28D9">
        <w:rPr>
          <w:rFonts w:cs="Times New Roman"/>
          <w:szCs w:val="24"/>
          <w:lang w:val="en-GB"/>
        </w:rPr>
        <w:t xml:space="preserve">substantial </w:t>
      </w:r>
      <w:r w:rsidR="0011056F" w:rsidRPr="007D28D9">
        <w:rPr>
          <w:rFonts w:cs="Times New Roman"/>
          <w:szCs w:val="24"/>
          <w:lang w:val="en-GB"/>
        </w:rPr>
        <w:t xml:space="preserve">complexity </w:t>
      </w:r>
      <w:r w:rsidRPr="007D28D9">
        <w:rPr>
          <w:rFonts w:cs="Times New Roman"/>
          <w:szCs w:val="24"/>
          <w:lang w:val="en-GB"/>
        </w:rPr>
        <w:t xml:space="preserve">that </w:t>
      </w:r>
      <w:r w:rsidR="0011056F" w:rsidRPr="007D28D9">
        <w:rPr>
          <w:rFonts w:cs="Times New Roman"/>
          <w:szCs w:val="24"/>
          <w:lang w:val="en-GB"/>
        </w:rPr>
        <w:t xml:space="preserve">characterizes healthcare knowledge. </w:t>
      </w:r>
      <w:r w:rsidR="00D66B87" w:rsidRPr="007D28D9">
        <w:rPr>
          <w:rFonts w:cs="Times New Roman"/>
          <w:szCs w:val="24"/>
          <w:lang w:val="en-GB"/>
        </w:rPr>
        <w:t xml:space="preserve">There is a clear specification of health knowledge activities, since </w:t>
      </w:r>
      <w:r w:rsidR="009F359C" w:rsidRPr="007D28D9">
        <w:rPr>
          <w:rFonts w:cs="Times New Roman"/>
          <w:szCs w:val="24"/>
          <w:lang w:val="en-GB"/>
        </w:rPr>
        <w:t xml:space="preserve">health disciplines </w:t>
      </w:r>
      <w:r w:rsidR="00D66B87" w:rsidRPr="007D28D9">
        <w:rPr>
          <w:rFonts w:cs="Times New Roman"/>
          <w:szCs w:val="24"/>
          <w:lang w:val="en-GB"/>
        </w:rPr>
        <w:t xml:space="preserve">detail </w:t>
      </w:r>
      <w:r w:rsidR="005C4DD2" w:rsidRPr="007D28D9">
        <w:rPr>
          <w:rFonts w:cs="Times New Roman"/>
          <w:szCs w:val="24"/>
          <w:lang w:val="en-GB"/>
        </w:rPr>
        <w:t>the scientific and technological steps (or phases) required to introduce new solutions. Highlighting the specificities of these activities and the actors that undertake them provides a comprehensive framework in which tailor-made policy strategies could be implemented</w:t>
      </w:r>
      <w:r w:rsidR="009D58E3" w:rsidRPr="007D28D9">
        <w:rPr>
          <w:rFonts w:cs="Times New Roman"/>
          <w:szCs w:val="24"/>
          <w:lang w:val="en-GB"/>
        </w:rPr>
        <w:t>. M</w:t>
      </w:r>
      <w:r w:rsidR="005C4DD2" w:rsidRPr="007D28D9">
        <w:rPr>
          <w:rFonts w:cs="Times New Roman"/>
          <w:szCs w:val="24"/>
          <w:lang w:val="en-GB"/>
        </w:rPr>
        <w:t xml:space="preserve">odels from </w:t>
      </w:r>
      <w:r w:rsidR="0075210F" w:rsidRPr="007D28D9">
        <w:rPr>
          <w:rFonts w:cs="Times New Roman"/>
          <w:szCs w:val="24"/>
          <w:lang w:val="en-GB"/>
        </w:rPr>
        <w:t xml:space="preserve">the </w:t>
      </w:r>
      <w:r w:rsidR="005C4DD2" w:rsidRPr="007D28D9">
        <w:rPr>
          <w:rFonts w:cs="Times New Roman"/>
          <w:szCs w:val="24"/>
          <w:lang w:val="en-GB"/>
        </w:rPr>
        <w:t xml:space="preserve">health disciplines have been expressly designed for health issues and do not carry the normative </w:t>
      </w:r>
      <w:r w:rsidR="0075210F" w:rsidRPr="007D28D9">
        <w:rPr>
          <w:rFonts w:cs="Times New Roman"/>
          <w:szCs w:val="24"/>
          <w:lang w:val="en-GB"/>
        </w:rPr>
        <w:t xml:space="preserve">commitment </w:t>
      </w:r>
      <w:r w:rsidR="005C4DD2" w:rsidRPr="007D28D9">
        <w:rPr>
          <w:rFonts w:cs="Times New Roman"/>
          <w:szCs w:val="24"/>
          <w:lang w:val="en-GB"/>
        </w:rPr>
        <w:t>of generalist models like th</w:t>
      </w:r>
      <w:r w:rsidR="00BB2022" w:rsidRPr="007D28D9">
        <w:rPr>
          <w:rFonts w:cs="Times New Roman"/>
          <w:szCs w:val="24"/>
          <w:lang w:val="en-GB"/>
        </w:rPr>
        <w:t>ose</w:t>
      </w:r>
      <w:r w:rsidR="005C4DD2" w:rsidRPr="007D28D9">
        <w:rPr>
          <w:rFonts w:cs="Times New Roman"/>
          <w:szCs w:val="24"/>
          <w:lang w:val="en-GB"/>
        </w:rPr>
        <w:t xml:space="preserve"> proposed by IS. TR models have a list of activities that </w:t>
      </w:r>
      <w:r w:rsidR="001E2E43" w:rsidRPr="007D28D9">
        <w:rPr>
          <w:rFonts w:cs="Times New Roman"/>
          <w:szCs w:val="24"/>
          <w:lang w:val="en-GB"/>
        </w:rPr>
        <w:t>characterize</w:t>
      </w:r>
      <w:r w:rsidR="005C4DD2" w:rsidRPr="007D28D9">
        <w:rPr>
          <w:rFonts w:cs="Times New Roman"/>
          <w:szCs w:val="24"/>
          <w:lang w:val="en-GB"/>
        </w:rPr>
        <w:t xml:space="preserve"> </w:t>
      </w:r>
      <w:r w:rsidR="007F2CE9" w:rsidRPr="007D28D9">
        <w:rPr>
          <w:rFonts w:cs="Times New Roman"/>
          <w:szCs w:val="24"/>
          <w:lang w:val="en-GB"/>
        </w:rPr>
        <w:t>T1 and T2. KT models include specific phases of the research process applied to health topics and their methods to validate knowledge creation, diffusion and usage.</w:t>
      </w:r>
    </w:p>
    <w:p w14:paraId="02AFE3F8" w14:textId="5349E176" w:rsidR="00D66B87" w:rsidRPr="007D28D9" w:rsidRDefault="005C4DD2" w:rsidP="007D28D9">
      <w:pPr>
        <w:spacing w:after="240" w:line="360" w:lineRule="auto"/>
        <w:jc w:val="left"/>
        <w:rPr>
          <w:rFonts w:cs="Times New Roman"/>
          <w:szCs w:val="24"/>
          <w:lang w:val="en-GB"/>
        </w:rPr>
      </w:pPr>
      <w:r w:rsidRPr="007D28D9">
        <w:rPr>
          <w:rFonts w:cs="Times New Roman"/>
          <w:szCs w:val="24"/>
          <w:lang w:val="en-GB"/>
        </w:rPr>
        <w:t xml:space="preserve">However, it is also clear that health knowledge is fragmented </w:t>
      </w:r>
      <w:r w:rsidR="00BB2022" w:rsidRPr="007D28D9">
        <w:rPr>
          <w:rFonts w:cs="Times New Roman"/>
          <w:szCs w:val="24"/>
          <w:lang w:val="en-GB"/>
        </w:rPr>
        <w:t xml:space="preserve">across </w:t>
      </w:r>
      <w:r w:rsidRPr="007D28D9">
        <w:rPr>
          <w:rFonts w:cs="Times New Roman"/>
          <w:szCs w:val="24"/>
          <w:lang w:val="en-GB"/>
        </w:rPr>
        <w:t xml:space="preserve">different disciplines that </w:t>
      </w:r>
      <w:r w:rsidR="00BB2022" w:rsidRPr="007D28D9">
        <w:rPr>
          <w:rFonts w:cs="Times New Roman"/>
          <w:szCs w:val="24"/>
          <w:lang w:val="en-GB"/>
        </w:rPr>
        <w:t xml:space="preserve">rarely </w:t>
      </w:r>
      <w:r w:rsidR="00C9068E" w:rsidRPr="007D28D9">
        <w:rPr>
          <w:rFonts w:cs="Times New Roman"/>
          <w:szCs w:val="24"/>
          <w:lang w:val="en-GB"/>
        </w:rPr>
        <w:t>interact</w:t>
      </w:r>
      <w:r w:rsidR="001F358E" w:rsidRPr="007D28D9">
        <w:rPr>
          <w:rFonts w:cs="Times New Roman"/>
          <w:szCs w:val="24"/>
          <w:lang w:val="en-GB"/>
        </w:rPr>
        <w:t xml:space="preserve"> </w:t>
      </w:r>
      <w:r w:rsidR="00DF793C" w:rsidRPr="007D28D9">
        <w:rPr>
          <w:rFonts w:cs="Times New Roman"/>
          <w:szCs w:val="24"/>
          <w:lang w:val="en-GB"/>
        </w:rPr>
        <w:fldChar w:fldCharType="begin" w:fldLock="1"/>
      </w:r>
      <w:r w:rsidR="008C14C9" w:rsidRPr="007D28D9">
        <w:rPr>
          <w:rFonts w:cs="Times New Roman"/>
          <w:szCs w:val="24"/>
          <w:lang w:val="en-GB"/>
        </w:rPr>
        <w:instrText>ADDIN CSL_CITATION {"citationItems":[{"id":"ITEM-1","itemData":{"DOI":"10.1080/08109028.2013.847604","ISBN":"0810-9028","ISSN":"14701030","abstract":"The main goal of this paper is to propose a dynamic mapping for knowledge and ignorance mobilization in science research and innovation. An underlying argument is that ?knowledge mobilization? science policy agendas in countries such as Canada and the United Kingdom fail to capture a critical element of science and innovation: ignorance mobilization. The latter draws attention to dynamics upstream of knowledge in science research and innovation. Although perhaps less visible, there is ample evidence that researchers value, actively produce, and thereby mobilize ignorance. For example, scientists and policymakers routinely mobilize knowledge gaps (cf. ignorance) in the process of establishing and securing research funding to argue the relevance of a scientific paper or a presentation, and to launch new research projects. Ignorance here is non-pejorative and by and large points to the borders and the limits of scientific knowing ? what is known to be unknown. In addition, processes leading to the intentional or unintentional consideration or bracketing out of what is known to be unknown are intertwined with, yet remain distinct from, knowledge mobilization dynamics. The concepts of knowledge mobilization and of ignorance mobilization, respectively, are understood to be the use of knowledge or ignorance towards the achievement of goals. The value of this paper lies in its conceptualization of the mobilization of knowledge as related to the mobilization of ignorance within a complex, dynamic and symbiotic relationship in science research and innovation: it takes two to tango.\\nThe main goal of this paper is to propose a dynamic mapping for knowledge and ignorance mobilization in science research and innovation. An underlying argument is that ?knowledge mobilization? science policy agendas in countries such as Canada and the United Kingdom fail to capture a critical element of science and innovation: ignorance mobilization. The latter draws attention to dynamics upstream of knowledge in science research and innovation. Although perhaps less visible, there is ample evidence that researchers value, actively produce, and thereby mobilize ignorance. For example, scientists and policymakers routinely mobilize knowledge gaps (cf. ignorance) in the process of establishing and securing research funding to argue the relevance of a scientific paper or a presentation, and to launch new research projects. Ignorance here is non-pejorative and by and large points to the b…","author":[{"dropping-particle":"","family":"Gaudet","given":"Joanne","non-dropping-particle":"","parse-names":false,"suffix":""}],"container-title":"Prometheus","id":"ITEM-1","issue":"3","issued":{"date-parts":[["2013"]]},"page":"169-187","title":"It takes two to tango: knowledge mobilization and ignorance mobilization in science research and innovation","type":"article-journal","volume":"31"},"uris":["http://www.mendeley.com/documents/?uuid=3a6c9c10-2deb-4c81-80d9-74da5cad9283"]}],"mendeley":{"formattedCitation":"(Gaudet, 2013)","plainTextFormattedCitation":"(Gaudet, 2013)","previouslyFormattedCitation":"(Gaudet, 2013)"},"properties":{"noteIndex":0},"schema":"https://github.com/citation-style-language/schema/raw/master/csl-citation.json"}</w:instrText>
      </w:r>
      <w:r w:rsidR="00DF793C" w:rsidRPr="007D28D9">
        <w:rPr>
          <w:rFonts w:cs="Times New Roman"/>
          <w:szCs w:val="24"/>
          <w:lang w:val="en-GB"/>
        </w:rPr>
        <w:fldChar w:fldCharType="separate"/>
      </w:r>
      <w:r w:rsidR="00DF793C" w:rsidRPr="007D28D9">
        <w:rPr>
          <w:rFonts w:cs="Times New Roman"/>
          <w:noProof/>
          <w:szCs w:val="24"/>
          <w:lang w:val="en-GB"/>
        </w:rPr>
        <w:t>(Gaudet, 2013)</w:t>
      </w:r>
      <w:r w:rsidR="00DF793C" w:rsidRPr="007D28D9">
        <w:rPr>
          <w:rFonts w:cs="Times New Roman"/>
          <w:szCs w:val="24"/>
          <w:lang w:val="en-GB"/>
        </w:rPr>
        <w:fldChar w:fldCharType="end"/>
      </w:r>
      <w:r w:rsidRPr="007D28D9">
        <w:rPr>
          <w:rFonts w:cs="Times New Roman"/>
          <w:szCs w:val="24"/>
          <w:lang w:val="en-GB"/>
        </w:rPr>
        <w:t xml:space="preserve">. </w:t>
      </w:r>
      <w:r w:rsidR="008F64F8" w:rsidRPr="007D28D9">
        <w:rPr>
          <w:rFonts w:cs="Times New Roman"/>
          <w:szCs w:val="24"/>
          <w:lang w:val="en-GB"/>
        </w:rPr>
        <w:t xml:space="preserve">This is an issue when we look at the </w:t>
      </w:r>
      <w:r w:rsidR="0011056F" w:rsidRPr="007D28D9">
        <w:rPr>
          <w:rFonts w:cs="Times New Roman"/>
          <w:szCs w:val="24"/>
          <w:lang w:val="en-GB"/>
        </w:rPr>
        <w:t xml:space="preserve">translational models </w:t>
      </w:r>
      <w:r w:rsidR="008F64F8" w:rsidRPr="007D28D9">
        <w:rPr>
          <w:rFonts w:cs="Times New Roman"/>
          <w:szCs w:val="24"/>
          <w:lang w:val="en-GB"/>
        </w:rPr>
        <w:t>and</w:t>
      </w:r>
      <w:r w:rsidR="0011056F" w:rsidRPr="007D28D9">
        <w:rPr>
          <w:rFonts w:cs="Times New Roman"/>
          <w:szCs w:val="24"/>
          <w:lang w:val="en-GB"/>
        </w:rPr>
        <w:t xml:space="preserve"> their scope</w:t>
      </w:r>
      <w:r w:rsidR="00F161F0" w:rsidRPr="007D28D9">
        <w:rPr>
          <w:rFonts w:cs="Times New Roman"/>
          <w:szCs w:val="24"/>
          <w:lang w:val="en-GB"/>
        </w:rPr>
        <w:t>. Three arguments are relevant here.</w:t>
      </w:r>
      <w:r w:rsidR="0011056F" w:rsidRPr="007D28D9">
        <w:rPr>
          <w:rFonts w:cs="Times New Roman"/>
          <w:szCs w:val="24"/>
          <w:lang w:val="en-GB"/>
        </w:rPr>
        <w:t xml:space="preserve"> </w:t>
      </w:r>
      <w:r w:rsidR="00115029" w:rsidRPr="007D28D9">
        <w:rPr>
          <w:rFonts w:cs="Times New Roman"/>
          <w:szCs w:val="24"/>
          <w:lang w:val="en-GB"/>
        </w:rPr>
        <w:t>First, the productive sector is not included i</w:t>
      </w:r>
      <w:r w:rsidR="00D914AB" w:rsidRPr="007D28D9">
        <w:rPr>
          <w:rFonts w:cs="Times New Roman"/>
          <w:szCs w:val="24"/>
          <w:lang w:val="en-GB"/>
        </w:rPr>
        <w:t>n a</w:t>
      </w:r>
      <w:r w:rsidR="00115029" w:rsidRPr="007D28D9">
        <w:rPr>
          <w:rFonts w:cs="Times New Roman"/>
          <w:szCs w:val="24"/>
          <w:lang w:val="en-GB"/>
        </w:rPr>
        <w:t xml:space="preserve">ny of </w:t>
      </w:r>
      <w:r w:rsidR="00BB2022" w:rsidRPr="007D28D9">
        <w:rPr>
          <w:rFonts w:cs="Times New Roman"/>
          <w:szCs w:val="24"/>
          <w:lang w:val="en-GB"/>
        </w:rPr>
        <w:t xml:space="preserve">these </w:t>
      </w:r>
      <w:r w:rsidR="009D58E3" w:rsidRPr="007D28D9">
        <w:rPr>
          <w:rFonts w:cs="Times New Roman"/>
          <w:szCs w:val="24"/>
          <w:lang w:val="en-GB"/>
        </w:rPr>
        <w:t>models</w:t>
      </w:r>
      <w:r w:rsidR="00115029" w:rsidRPr="007D28D9">
        <w:rPr>
          <w:rFonts w:cs="Times New Roman"/>
          <w:szCs w:val="24"/>
          <w:lang w:val="en-GB"/>
        </w:rPr>
        <w:t xml:space="preserve"> </w:t>
      </w:r>
      <w:r w:rsidR="003F78BD" w:rsidRPr="007D28D9">
        <w:rPr>
          <w:rFonts w:cs="Times New Roman"/>
          <w:szCs w:val="24"/>
          <w:lang w:val="en-GB"/>
        </w:rPr>
        <w:t>which</w:t>
      </w:r>
      <w:r w:rsidR="00115029" w:rsidRPr="007D28D9">
        <w:rPr>
          <w:rFonts w:cs="Times New Roman"/>
          <w:szCs w:val="24"/>
          <w:lang w:val="en-GB"/>
        </w:rPr>
        <w:t xml:space="preserve"> means that</w:t>
      </w:r>
      <w:r w:rsidR="00D914AB" w:rsidRPr="007D28D9">
        <w:rPr>
          <w:rFonts w:cs="Times New Roman"/>
          <w:szCs w:val="24"/>
          <w:lang w:val="en-GB"/>
        </w:rPr>
        <w:t xml:space="preserve"> they oversimplify the transition from discovery </w:t>
      </w:r>
      <w:r w:rsidR="00BB2022" w:rsidRPr="007D28D9">
        <w:rPr>
          <w:rFonts w:cs="Times New Roman"/>
          <w:szCs w:val="24"/>
          <w:lang w:val="en-GB"/>
        </w:rPr>
        <w:t>in</w:t>
      </w:r>
      <w:r w:rsidR="00D914AB" w:rsidRPr="007D28D9">
        <w:rPr>
          <w:rFonts w:cs="Times New Roman"/>
          <w:szCs w:val="24"/>
          <w:lang w:val="en-GB"/>
        </w:rPr>
        <w:t xml:space="preserve"> the lab (or any other phase) and the technological and production capabilities needed to convert them into useful and accessible outcomes. </w:t>
      </w:r>
      <w:r w:rsidR="00115029" w:rsidRPr="007D28D9">
        <w:rPr>
          <w:rFonts w:cs="Times New Roman"/>
          <w:szCs w:val="24"/>
          <w:lang w:val="en-GB"/>
        </w:rPr>
        <w:t xml:space="preserve">Second, </w:t>
      </w:r>
      <w:r w:rsidR="003F78BD" w:rsidRPr="007D28D9">
        <w:rPr>
          <w:rFonts w:cs="Times New Roman"/>
          <w:szCs w:val="24"/>
          <w:lang w:val="en-GB"/>
        </w:rPr>
        <w:t>TR</w:t>
      </w:r>
      <w:r w:rsidR="0011056F" w:rsidRPr="007D28D9">
        <w:rPr>
          <w:rFonts w:cs="Times New Roman"/>
          <w:szCs w:val="24"/>
          <w:lang w:val="en-GB"/>
        </w:rPr>
        <w:t xml:space="preserve"> models exhibit a high degree of linearity. In </w:t>
      </w:r>
      <w:r w:rsidR="00A6383E" w:rsidRPr="007D28D9">
        <w:rPr>
          <w:rFonts w:cs="Times New Roman"/>
          <w:szCs w:val="24"/>
          <w:lang w:val="en-GB"/>
        </w:rPr>
        <w:t xml:space="preserve">the </w:t>
      </w:r>
      <w:r w:rsidR="0011056F" w:rsidRPr="007D28D9">
        <w:rPr>
          <w:rFonts w:cs="Times New Roman"/>
          <w:szCs w:val="24"/>
          <w:lang w:val="en-GB"/>
        </w:rPr>
        <w:t xml:space="preserve">innovation </w:t>
      </w:r>
      <w:r w:rsidR="00A6383E" w:rsidRPr="007D28D9">
        <w:rPr>
          <w:rFonts w:cs="Times New Roman"/>
          <w:szCs w:val="24"/>
          <w:lang w:val="en-GB"/>
        </w:rPr>
        <w:t>literature</w:t>
      </w:r>
      <w:r w:rsidR="0011056F" w:rsidRPr="007D28D9">
        <w:rPr>
          <w:rFonts w:cs="Times New Roman"/>
          <w:szCs w:val="24"/>
          <w:lang w:val="en-GB"/>
        </w:rPr>
        <w:t xml:space="preserve">, we find sound evidence against linear </w:t>
      </w:r>
      <w:r w:rsidR="00B03CB4" w:rsidRPr="007D28D9">
        <w:rPr>
          <w:rFonts w:cs="Times New Roman"/>
          <w:szCs w:val="24"/>
          <w:lang w:val="en-GB"/>
        </w:rPr>
        <w:t xml:space="preserve">innovation </w:t>
      </w:r>
      <w:r w:rsidR="0011056F" w:rsidRPr="007D28D9">
        <w:rPr>
          <w:rFonts w:cs="Times New Roman"/>
          <w:szCs w:val="24"/>
          <w:lang w:val="en-GB"/>
        </w:rPr>
        <w:t>model</w:t>
      </w:r>
      <w:r w:rsidR="00D66B87" w:rsidRPr="007D28D9">
        <w:rPr>
          <w:rFonts w:cs="Times New Roman"/>
          <w:szCs w:val="24"/>
          <w:lang w:val="en-GB"/>
        </w:rPr>
        <w:t>s</w:t>
      </w:r>
      <w:r w:rsidR="00B03CB4" w:rsidRPr="007D28D9">
        <w:rPr>
          <w:rFonts w:cs="Times New Roman"/>
          <w:szCs w:val="24"/>
          <w:lang w:val="en-GB"/>
        </w:rPr>
        <w:t xml:space="preserve"> </w:t>
      </w:r>
      <w:r w:rsidR="00115029" w:rsidRPr="007D28D9">
        <w:rPr>
          <w:rFonts w:cs="Times New Roman"/>
          <w:szCs w:val="24"/>
          <w:lang w:val="en-GB"/>
        </w:rPr>
        <w:t>as</w:t>
      </w:r>
      <w:r w:rsidR="00FD3E38" w:rsidRPr="007D28D9">
        <w:rPr>
          <w:rFonts w:cs="Times New Roman"/>
          <w:szCs w:val="24"/>
          <w:lang w:val="en-GB"/>
        </w:rPr>
        <w:t xml:space="preserve"> </w:t>
      </w:r>
      <w:r w:rsidR="00BB2022" w:rsidRPr="007D28D9">
        <w:rPr>
          <w:rFonts w:cs="Times New Roman"/>
          <w:szCs w:val="24"/>
          <w:lang w:val="en-GB"/>
        </w:rPr>
        <w:t xml:space="preserve">they </w:t>
      </w:r>
      <w:r w:rsidR="00FD3E38" w:rsidRPr="007D28D9">
        <w:rPr>
          <w:rFonts w:cs="Times New Roman"/>
          <w:szCs w:val="24"/>
          <w:lang w:val="en-GB"/>
        </w:rPr>
        <w:t xml:space="preserve">do not recognize the feedback loops between different stages, and places basic science as the only starting point </w:t>
      </w:r>
      <w:r w:rsidR="00C66110" w:rsidRPr="007D28D9">
        <w:rPr>
          <w:rFonts w:cs="Times New Roman"/>
          <w:szCs w:val="24"/>
          <w:lang w:val="en-GB"/>
        </w:rPr>
        <w:fldChar w:fldCharType="begin" w:fldLock="1"/>
      </w:r>
      <w:r w:rsidR="008C14C9" w:rsidRPr="007D28D9">
        <w:rPr>
          <w:rFonts w:cs="Times New Roman"/>
          <w:szCs w:val="24"/>
          <w:lang w:val="en-GB"/>
        </w:rPr>
        <w:instrText>ADDIN CSL_CITATION {"citationItems":[{"id":"ITEM-1","itemData":{"DOI":"10.1177/0162243906291865","ISSN":"0162-2439","author":[{"dropping-particle":"","family":"Godin","given":"B.","non-dropping-particle":"","parse-names":false,"suffix":""}],"container-title":"Science, Technology &amp; Human Values","id":"ITEM-1","issue":"6","issued":{"date-parts":[["2006","11"]]},"page":"639-667","title":"The Linear Model of Innovation: The Historical Construction of an Analytical Framework","title-short":"The Linear Model of Innovation","type":"article-journal","volume":"31"},"uris":["http://www.mendeley.com/documents/?uuid=ffe0a4a8-e84f-4f23-b2a0-f779cd3c7831"]}],"mendeley":{"formattedCitation":"(Godin, 2006)","plainTextFormattedCitation":"(Godin, 2006)","previouslyFormattedCitation":"(Godin, 2006)"},"properties":{"noteIndex":0},"schema":"https://github.com/citation-style-language/schema/raw/master/csl-citation.json"}</w:instrText>
      </w:r>
      <w:r w:rsidR="00C66110" w:rsidRPr="007D28D9">
        <w:rPr>
          <w:rFonts w:cs="Times New Roman"/>
          <w:szCs w:val="24"/>
          <w:lang w:val="en-GB"/>
        </w:rPr>
        <w:fldChar w:fldCharType="separate"/>
      </w:r>
      <w:r w:rsidR="00FD3E38" w:rsidRPr="007D28D9">
        <w:rPr>
          <w:rFonts w:cs="Times New Roman"/>
          <w:noProof/>
          <w:szCs w:val="24"/>
          <w:lang w:val="en-GB"/>
        </w:rPr>
        <w:t>(Godin, 2006)</w:t>
      </w:r>
      <w:r w:rsidR="00C66110" w:rsidRPr="007D28D9">
        <w:rPr>
          <w:rFonts w:cs="Times New Roman"/>
          <w:szCs w:val="24"/>
          <w:lang w:val="en-GB"/>
        </w:rPr>
        <w:fldChar w:fldCharType="end"/>
      </w:r>
      <w:r w:rsidR="000A075E" w:rsidRPr="007D28D9">
        <w:rPr>
          <w:rFonts w:cs="Times New Roman"/>
          <w:szCs w:val="24"/>
          <w:lang w:val="en-GB"/>
        </w:rPr>
        <w:t>.</w:t>
      </w:r>
      <w:r w:rsidR="00886759" w:rsidRPr="007D28D9">
        <w:rPr>
          <w:rFonts w:cs="Times New Roman"/>
          <w:szCs w:val="24"/>
          <w:lang w:val="en-GB"/>
        </w:rPr>
        <w:t xml:space="preserve"> </w:t>
      </w:r>
      <w:r w:rsidR="00D66B87" w:rsidRPr="007D28D9">
        <w:rPr>
          <w:rFonts w:cs="Times New Roman"/>
          <w:szCs w:val="24"/>
          <w:lang w:val="en-GB"/>
        </w:rPr>
        <w:t>KT</w:t>
      </w:r>
      <w:r w:rsidR="00FD3E38" w:rsidRPr="007D28D9">
        <w:rPr>
          <w:rFonts w:cs="Times New Roman"/>
          <w:szCs w:val="24"/>
          <w:lang w:val="en-GB"/>
        </w:rPr>
        <w:t xml:space="preserve"> models partially overcome this linearity</w:t>
      </w:r>
      <w:r w:rsidR="00A616C4" w:rsidRPr="007D28D9">
        <w:rPr>
          <w:rFonts w:cs="Times New Roman"/>
          <w:szCs w:val="24"/>
          <w:lang w:val="en-GB"/>
        </w:rPr>
        <w:t xml:space="preserve"> since</w:t>
      </w:r>
      <w:r w:rsidR="00FD3E38" w:rsidRPr="007D28D9">
        <w:rPr>
          <w:rFonts w:cs="Times New Roman"/>
          <w:szCs w:val="24"/>
          <w:lang w:val="en-GB"/>
        </w:rPr>
        <w:t xml:space="preserve"> they </w:t>
      </w:r>
      <w:r w:rsidR="00A6383E" w:rsidRPr="007D28D9">
        <w:rPr>
          <w:rFonts w:cs="Times New Roman"/>
          <w:szCs w:val="24"/>
          <w:lang w:val="en-GB"/>
        </w:rPr>
        <w:t>consider</w:t>
      </w:r>
      <w:r w:rsidR="00FD3E38" w:rsidRPr="007D28D9">
        <w:rPr>
          <w:rFonts w:cs="Times New Roman"/>
          <w:szCs w:val="24"/>
          <w:lang w:val="en-GB"/>
        </w:rPr>
        <w:t xml:space="preserve"> different starting points </w:t>
      </w:r>
      <w:r w:rsidR="00A616C4" w:rsidRPr="007D28D9">
        <w:rPr>
          <w:rFonts w:cs="Times New Roman"/>
          <w:szCs w:val="24"/>
          <w:lang w:val="en-GB"/>
        </w:rPr>
        <w:t xml:space="preserve">in </w:t>
      </w:r>
      <w:r w:rsidR="00FD3E38" w:rsidRPr="007D28D9">
        <w:rPr>
          <w:rFonts w:cs="Times New Roman"/>
          <w:szCs w:val="24"/>
          <w:lang w:val="en-GB"/>
        </w:rPr>
        <w:t>the process</w:t>
      </w:r>
      <w:r w:rsidR="000A075E" w:rsidRPr="007D28D9">
        <w:rPr>
          <w:rFonts w:cs="Times New Roman"/>
          <w:szCs w:val="24"/>
          <w:lang w:val="en-GB"/>
        </w:rPr>
        <w:t>;</w:t>
      </w:r>
      <w:r w:rsidR="00FD3E38" w:rsidRPr="007D28D9">
        <w:rPr>
          <w:rFonts w:cs="Times New Roman"/>
          <w:szCs w:val="24"/>
          <w:lang w:val="en-GB"/>
        </w:rPr>
        <w:t xml:space="preserve"> but do not include all the activities </w:t>
      </w:r>
      <w:r w:rsidR="00D914AB" w:rsidRPr="007D28D9">
        <w:rPr>
          <w:rFonts w:cs="Times New Roman"/>
          <w:szCs w:val="24"/>
          <w:lang w:val="en-GB"/>
        </w:rPr>
        <w:t xml:space="preserve">and actors </w:t>
      </w:r>
      <w:r w:rsidR="00C87993" w:rsidRPr="007D28D9">
        <w:rPr>
          <w:rFonts w:cs="Times New Roman"/>
          <w:szCs w:val="24"/>
          <w:lang w:val="en-GB"/>
        </w:rPr>
        <w:t>required</w:t>
      </w:r>
      <w:r w:rsidR="00D914AB" w:rsidRPr="007D28D9">
        <w:rPr>
          <w:rFonts w:cs="Times New Roman"/>
          <w:szCs w:val="24"/>
          <w:lang w:val="en-GB"/>
        </w:rPr>
        <w:t xml:space="preserve"> to incorporate this new knowledge in</w:t>
      </w:r>
      <w:r w:rsidR="003C7BC2" w:rsidRPr="007D28D9">
        <w:rPr>
          <w:rFonts w:cs="Times New Roman"/>
          <w:szCs w:val="24"/>
          <w:lang w:val="en-GB"/>
        </w:rPr>
        <w:t>to</w:t>
      </w:r>
      <w:r w:rsidR="00D914AB" w:rsidRPr="007D28D9">
        <w:rPr>
          <w:rFonts w:cs="Times New Roman"/>
          <w:szCs w:val="24"/>
          <w:lang w:val="en-GB"/>
        </w:rPr>
        <w:t xml:space="preserve"> the medical practice. </w:t>
      </w:r>
      <w:r w:rsidR="003C7BC2" w:rsidRPr="007D28D9">
        <w:rPr>
          <w:rFonts w:cs="Times New Roman"/>
          <w:szCs w:val="24"/>
          <w:lang w:val="en-GB"/>
        </w:rPr>
        <w:t xml:space="preserve">Third, </w:t>
      </w:r>
      <w:r w:rsidR="00D66B87" w:rsidRPr="007D28D9">
        <w:rPr>
          <w:rFonts w:cs="Times New Roman"/>
          <w:szCs w:val="24"/>
          <w:lang w:val="en-GB"/>
        </w:rPr>
        <w:t>KT</w:t>
      </w:r>
      <w:r w:rsidRPr="007D28D9">
        <w:rPr>
          <w:rFonts w:cs="Times New Roman"/>
          <w:szCs w:val="24"/>
          <w:lang w:val="en-GB"/>
        </w:rPr>
        <w:t xml:space="preserve"> </w:t>
      </w:r>
      <w:r w:rsidR="00D914AB" w:rsidRPr="007D28D9">
        <w:rPr>
          <w:rFonts w:cs="Times New Roman"/>
          <w:szCs w:val="24"/>
          <w:lang w:val="en-GB"/>
        </w:rPr>
        <w:t xml:space="preserve">models include the public sector only </w:t>
      </w:r>
      <w:r w:rsidR="00F72B64" w:rsidRPr="007D28D9">
        <w:rPr>
          <w:rFonts w:cs="Times New Roman"/>
          <w:szCs w:val="24"/>
          <w:lang w:val="en-GB"/>
        </w:rPr>
        <w:t xml:space="preserve">in </w:t>
      </w:r>
      <w:r w:rsidR="00D914AB" w:rsidRPr="007D28D9">
        <w:rPr>
          <w:rFonts w:cs="Times New Roman"/>
          <w:szCs w:val="24"/>
          <w:lang w:val="en-GB"/>
        </w:rPr>
        <w:t xml:space="preserve">a limited </w:t>
      </w:r>
      <w:r w:rsidR="00F72B64" w:rsidRPr="007D28D9">
        <w:rPr>
          <w:rFonts w:cs="Times New Roman"/>
          <w:szCs w:val="24"/>
          <w:lang w:val="en-GB"/>
        </w:rPr>
        <w:t>way</w:t>
      </w:r>
      <w:r w:rsidR="00D914AB" w:rsidRPr="007D28D9">
        <w:rPr>
          <w:rFonts w:cs="Times New Roman"/>
          <w:szCs w:val="24"/>
          <w:lang w:val="en-GB"/>
        </w:rPr>
        <w:t xml:space="preserve"> </w:t>
      </w:r>
      <w:r w:rsidR="00D51ACB" w:rsidRPr="007D28D9">
        <w:rPr>
          <w:rFonts w:cs="Times New Roman"/>
          <w:szCs w:val="24"/>
          <w:lang w:val="en-GB"/>
        </w:rPr>
        <w:t xml:space="preserve">because </w:t>
      </w:r>
      <w:r w:rsidR="000A075E" w:rsidRPr="007D28D9">
        <w:rPr>
          <w:rFonts w:cs="Times New Roman"/>
          <w:szCs w:val="24"/>
          <w:lang w:val="en-GB"/>
        </w:rPr>
        <w:t xml:space="preserve">they </w:t>
      </w:r>
      <w:r w:rsidR="00D914AB" w:rsidRPr="007D28D9">
        <w:rPr>
          <w:rFonts w:cs="Times New Roman"/>
          <w:szCs w:val="24"/>
          <w:lang w:val="en-GB"/>
        </w:rPr>
        <w:t xml:space="preserve">do not expressly consider its influence in the definition of the research agenda. </w:t>
      </w:r>
    </w:p>
    <w:p w14:paraId="45C1DD90" w14:textId="74D0FB6B" w:rsidR="00780494" w:rsidRPr="007D28D9" w:rsidRDefault="001312AF" w:rsidP="007D28D9">
      <w:pPr>
        <w:pStyle w:val="Ttulo1"/>
        <w:numPr>
          <w:ilvl w:val="0"/>
          <w:numId w:val="6"/>
        </w:numPr>
        <w:spacing w:after="240" w:line="360" w:lineRule="auto"/>
        <w:ind w:firstLine="0"/>
        <w:jc w:val="left"/>
        <w:rPr>
          <w:rFonts w:cs="Times New Roman"/>
          <w:sz w:val="24"/>
          <w:szCs w:val="24"/>
          <w:lang w:val="en-GB"/>
        </w:rPr>
      </w:pPr>
      <w:bookmarkStart w:id="21" w:name="_Toc354573261"/>
      <w:bookmarkStart w:id="22" w:name="_Toc482128360"/>
      <w:r w:rsidRPr="007D28D9">
        <w:rPr>
          <w:rFonts w:cs="Times New Roman"/>
          <w:sz w:val="24"/>
          <w:szCs w:val="24"/>
          <w:lang w:val="en-GB"/>
        </w:rPr>
        <w:t>Dialogues between</w:t>
      </w:r>
      <w:r w:rsidR="00DF6859" w:rsidRPr="007D28D9">
        <w:rPr>
          <w:rFonts w:cs="Times New Roman"/>
          <w:sz w:val="24"/>
          <w:szCs w:val="24"/>
          <w:lang w:val="en-GB"/>
        </w:rPr>
        <w:t xml:space="preserve"> </w:t>
      </w:r>
      <w:r w:rsidR="0005277C" w:rsidRPr="007D28D9">
        <w:rPr>
          <w:rFonts w:cs="Times New Roman"/>
          <w:sz w:val="24"/>
          <w:szCs w:val="24"/>
          <w:lang w:val="en-GB"/>
        </w:rPr>
        <w:t xml:space="preserve">health </w:t>
      </w:r>
      <w:r w:rsidR="00DF6859" w:rsidRPr="007D28D9">
        <w:rPr>
          <w:rFonts w:cs="Times New Roman"/>
          <w:sz w:val="24"/>
          <w:szCs w:val="24"/>
          <w:lang w:val="en-GB"/>
        </w:rPr>
        <w:t>innovation studies and health disciplines approaches</w:t>
      </w:r>
      <w:bookmarkEnd w:id="21"/>
      <w:bookmarkEnd w:id="22"/>
      <w:r w:rsidRPr="007D28D9">
        <w:rPr>
          <w:rFonts w:cs="Times New Roman"/>
          <w:sz w:val="24"/>
          <w:szCs w:val="24"/>
          <w:lang w:val="en-GB"/>
        </w:rPr>
        <w:t xml:space="preserve"> for knowledge use</w:t>
      </w:r>
    </w:p>
    <w:p w14:paraId="395DC982" w14:textId="60D87990" w:rsidR="00595E10" w:rsidRPr="007D28D9" w:rsidRDefault="00941F38" w:rsidP="007D28D9">
      <w:pPr>
        <w:spacing w:after="240" w:line="360" w:lineRule="auto"/>
        <w:jc w:val="left"/>
        <w:rPr>
          <w:rFonts w:cs="Times New Roman"/>
          <w:szCs w:val="24"/>
          <w:lang w:val="en-GB"/>
        </w:rPr>
      </w:pPr>
      <w:r w:rsidRPr="007D28D9">
        <w:rPr>
          <w:rFonts w:cs="Times New Roman"/>
          <w:szCs w:val="24"/>
          <w:lang w:val="en-GB"/>
        </w:rPr>
        <w:t>It is evident that</w:t>
      </w:r>
      <w:r w:rsidR="00FF69C5" w:rsidRPr="007D28D9">
        <w:rPr>
          <w:rFonts w:cs="Times New Roman"/>
          <w:szCs w:val="24"/>
          <w:lang w:val="en-GB"/>
        </w:rPr>
        <w:t xml:space="preserve"> health innovation studies and </w:t>
      </w:r>
      <w:r w:rsidR="00F72B64" w:rsidRPr="007D28D9">
        <w:rPr>
          <w:rFonts w:cs="Times New Roman"/>
          <w:szCs w:val="24"/>
          <w:lang w:val="en-GB"/>
        </w:rPr>
        <w:t xml:space="preserve">the </w:t>
      </w:r>
      <w:r w:rsidR="00FF69C5" w:rsidRPr="007D28D9">
        <w:rPr>
          <w:rFonts w:cs="Times New Roman"/>
          <w:szCs w:val="24"/>
          <w:lang w:val="en-GB"/>
        </w:rPr>
        <w:t xml:space="preserve">health disciplines </w:t>
      </w:r>
      <w:r w:rsidRPr="007D28D9">
        <w:rPr>
          <w:rFonts w:cs="Times New Roman"/>
          <w:szCs w:val="24"/>
          <w:lang w:val="en-GB"/>
        </w:rPr>
        <w:t xml:space="preserve">have </w:t>
      </w:r>
      <w:r w:rsidR="00F72B64" w:rsidRPr="007D28D9">
        <w:rPr>
          <w:rFonts w:cs="Times New Roman"/>
          <w:szCs w:val="24"/>
          <w:lang w:val="en-GB"/>
        </w:rPr>
        <w:t xml:space="preserve">a </w:t>
      </w:r>
      <w:r w:rsidRPr="007D28D9">
        <w:rPr>
          <w:rFonts w:cs="Times New Roman"/>
          <w:szCs w:val="24"/>
          <w:lang w:val="en-GB"/>
        </w:rPr>
        <w:t>different focus</w:t>
      </w:r>
      <w:r w:rsidR="00FF69C5" w:rsidRPr="007D28D9">
        <w:rPr>
          <w:rFonts w:cs="Times New Roman"/>
          <w:szCs w:val="24"/>
          <w:lang w:val="en-GB"/>
        </w:rPr>
        <w:t xml:space="preserve">. The health scientific community </w:t>
      </w:r>
      <w:r w:rsidRPr="007D28D9">
        <w:rPr>
          <w:rFonts w:cs="Times New Roman"/>
          <w:szCs w:val="24"/>
          <w:lang w:val="en-GB"/>
        </w:rPr>
        <w:t xml:space="preserve">is </w:t>
      </w:r>
      <w:r w:rsidR="00517DE1" w:rsidRPr="007D28D9">
        <w:rPr>
          <w:rFonts w:cs="Times New Roman"/>
          <w:szCs w:val="24"/>
          <w:lang w:val="en-GB"/>
        </w:rPr>
        <w:t>oriented</w:t>
      </w:r>
      <w:r w:rsidRPr="007D28D9">
        <w:rPr>
          <w:rFonts w:cs="Times New Roman"/>
          <w:szCs w:val="24"/>
          <w:lang w:val="en-GB"/>
        </w:rPr>
        <w:t xml:space="preserve"> to</w:t>
      </w:r>
      <w:r w:rsidR="00F72B64" w:rsidRPr="007D28D9">
        <w:rPr>
          <w:rFonts w:cs="Times New Roman"/>
          <w:szCs w:val="24"/>
          <w:lang w:val="en-GB"/>
        </w:rPr>
        <w:t>wards</w:t>
      </w:r>
      <w:r w:rsidR="00FF69C5" w:rsidRPr="007D28D9">
        <w:rPr>
          <w:rFonts w:cs="Times New Roman"/>
          <w:szCs w:val="24"/>
          <w:lang w:val="en-GB"/>
        </w:rPr>
        <w:t xml:space="preserve"> </w:t>
      </w:r>
      <w:r w:rsidR="00F72B64" w:rsidRPr="007D28D9">
        <w:rPr>
          <w:rFonts w:cs="Times New Roman"/>
          <w:szCs w:val="24"/>
          <w:lang w:val="en-GB"/>
        </w:rPr>
        <w:t xml:space="preserve">the idea </w:t>
      </w:r>
      <w:r w:rsidR="00FF69C5" w:rsidRPr="007D28D9">
        <w:rPr>
          <w:rFonts w:cs="Times New Roman"/>
          <w:szCs w:val="24"/>
          <w:lang w:val="en-GB"/>
        </w:rPr>
        <w:t xml:space="preserve">that the advancement of pure knowledge will bring most of the benefits for population’s health. The </w:t>
      </w:r>
      <w:r w:rsidR="00343E71" w:rsidRPr="007D28D9">
        <w:rPr>
          <w:rFonts w:cs="Times New Roman"/>
          <w:szCs w:val="24"/>
          <w:lang w:val="en-GB"/>
        </w:rPr>
        <w:t xml:space="preserve">lack of specificity of health innovation studies </w:t>
      </w:r>
      <w:r w:rsidR="00F72B64" w:rsidRPr="007D28D9">
        <w:rPr>
          <w:rFonts w:cs="Times New Roman"/>
          <w:szCs w:val="24"/>
          <w:lang w:val="en-GB"/>
        </w:rPr>
        <w:t xml:space="preserve">makes it difficult to </w:t>
      </w:r>
      <w:r w:rsidR="00FF69C5" w:rsidRPr="007D28D9">
        <w:rPr>
          <w:rFonts w:cs="Times New Roman"/>
          <w:szCs w:val="24"/>
          <w:lang w:val="en-GB"/>
        </w:rPr>
        <w:t>clos</w:t>
      </w:r>
      <w:r w:rsidR="00F72B64" w:rsidRPr="007D28D9">
        <w:rPr>
          <w:rFonts w:cs="Times New Roman"/>
          <w:szCs w:val="24"/>
          <w:lang w:val="en-GB"/>
        </w:rPr>
        <w:t>e</w:t>
      </w:r>
      <w:r w:rsidR="00FF69C5" w:rsidRPr="007D28D9">
        <w:rPr>
          <w:rFonts w:cs="Times New Roman"/>
          <w:szCs w:val="24"/>
          <w:lang w:val="en-GB"/>
        </w:rPr>
        <w:t xml:space="preserve"> this gap. </w:t>
      </w:r>
      <w:r w:rsidR="002566B8" w:rsidRPr="007D28D9">
        <w:rPr>
          <w:rFonts w:cs="Times New Roman"/>
          <w:szCs w:val="24"/>
          <w:lang w:val="en-GB"/>
        </w:rPr>
        <w:t xml:space="preserve">We argue that the construction of a </w:t>
      </w:r>
      <w:r w:rsidR="00BB77F3" w:rsidRPr="007D28D9">
        <w:rPr>
          <w:rFonts w:cs="Times New Roman"/>
          <w:szCs w:val="24"/>
          <w:lang w:val="en-GB"/>
        </w:rPr>
        <w:t>dialogue between</w:t>
      </w:r>
      <w:r w:rsidR="002566B8" w:rsidRPr="007D28D9">
        <w:rPr>
          <w:rFonts w:cs="Times New Roman"/>
          <w:szCs w:val="24"/>
          <w:lang w:val="en-GB"/>
        </w:rPr>
        <w:t xml:space="preserve"> </w:t>
      </w:r>
      <w:r w:rsidR="0005277C" w:rsidRPr="007D28D9">
        <w:rPr>
          <w:rFonts w:cs="Times New Roman"/>
          <w:szCs w:val="24"/>
          <w:lang w:val="en-GB"/>
        </w:rPr>
        <w:t xml:space="preserve">health </w:t>
      </w:r>
      <w:r w:rsidR="002566B8" w:rsidRPr="007D28D9">
        <w:rPr>
          <w:rFonts w:cs="Times New Roman"/>
          <w:szCs w:val="24"/>
          <w:lang w:val="en-GB"/>
        </w:rPr>
        <w:t xml:space="preserve">innovation studies and </w:t>
      </w:r>
      <w:r w:rsidR="00F72B64" w:rsidRPr="007D28D9">
        <w:rPr>
          <w:rFonts w:cs="Times New Roman"/>
          <w:szCs w:val="24"/>
          <w:lang w:val="en-GB"/>
        </w:rPr>
        <w:t xml:space="preserve">the </w:t>
      </w:r>
      <w:r w:rsidR="002566B8" w:rsidRPr="007D28D9">
        <w:rPr>
          <w:rFonts w:cs="Times New Roman"/>
          <w:szCs w:val="24"/>
          <w:lang w:val="en-GB"/>
        </w:rPr>
        <w:t xml:space="preserve">health </w:t>
      </w:r>
      <w:r w:rsidR="00343E71" w:rsidRPr="007D28D9">
        <w:rPr>
          <w:rFonts w:cs="Times New Roman"/>
          <w:szCs w:val="24"/>
          <w:lang w:val="en-GB"/>
        </w:rPr>
        <w:t>disciplines</w:t>
      </w:r>
      <w:r w:rsidR="002566B8" w:rsidRPr="007D28D9">
        <w:rPr>
          <w:rFonts w:cs="Times New Roman"/>
          <w:szCs w:val="24"/>
          <w:lang w:val="en-GB"/>
        </w:rPr>
        <w:t xml:space="preserve"> is an important </w:t>
      </w:r>
      <w:r w:rsidR="002566B8" w:rsidRPr="007D28D9">
        <w:rPr>
          <w:rFonts w:cs="Times New Roman"/>
          <w:szCs w:val="24"/>
          <w:lang w:val="en-GB"/>
        </w:rPr>
        <w:lastRenderedPageBreak/>
        <w:t xml:space="preserve">step to foster knowledge application. </w:t>
      </w:r>
      <w:r w:rsidR="00E830E7" w:rsidRPr="007D28D9">
        <w:rPr>
          <w:rFonts w:cs="Times New Roman"/>
          <w:szCs w:val="24"/>
          <w:lang w:val="en-GB"/>
        </w:rPr>
        <w:t>Both</w:t>
      </w:r>
      <w:r w:rsidR="002566B8" w:rsidRPr="007D28D9">
        <w:rPr>
          <w:rFonts w:cs="Times New Roman"/>
          <w:szCs w:val="24"/>
          <w:lang w:val="en-GB"/>
        </w:rPr>
        <w:t xml:space="preserve"> </w:t>
      </w:r>
      <w:r w:rsidR="00687BF2" w:rsidRPr="007D28D9">
        <w:rPr>
          <w:rFonts w:cs="Times New Roman"/>
          <w:szCs w:val="24"/>
          <w:lang w:val="en-GB"/>
        </w:rPr>
        <w:t>approaches</w:t>
      </w:r>
      <w:r w:rsidR="002566B8" w:rsidRPr="007D28D9">
        <w:rPr>
          <w:rFonts w:cs="Times New Roman"/>
          <w:szCs w:val="24"/>
          <w:lang w:val="en-GB"/>
        </w:rPr>
        <w:t xml:space="preserve"> have strengths</w:t>
      </w:r>
      <w:r w:rsidR="00BB77F3" w:rsidRPr="007D28D9">
        <w:rPr>
          <w:rFonts w:cs="Times New Roman"/>
          <w:szCs w:val="24"/>
          <w:lang w:val="en-GB"/>
        </w:rPr>
        <w:t xml:space="preserve"> and shortcomings that </w:t>
      </w:r>
      <w:r w:rsidRPr="007D28D9">
        <w:rPr>
          <w:rFonts w:cs="Times New Roman"/>
          <w:szCs w:val="24"/>
          <w:lang w:val="en-GB"/>
        </w:rPr>
        <w:t xml:space="preserve">condition </w:t>
      </w:r>
      <w:r w:rsidR="002566B8" w:rsidRPr="007D28D9">
        <w:rPr>
          <w:rFonts w:cs="Times New Roman"/>
          <w:szCs w:val="24"/>
          <w:lang w:val="en-GB"/>
        </w:rPr>
        <w:t xml:space="preserve">the perception of </w:t>
      </w:r>
      <w:r w:rsidR="00F72B64" w:rsidRPr="007D28D9">
        <w:rPr>
          <w:rFonts w:cs="Times New Roman"/>
          <w:szCs w:val="24"/>
          <w:lang w:val="en-GB"/>
        </w:rPr>
        <w:t xml:space="preserve">the </w:t>
      </w:r>
      <w:r w:rsidR="00973D71" w:rsidRPr="007D28D9">
        <w:rPr>
          <w:rFonts w:cs="Times New Roman"/>
          <w:szCs w:val="24"/>
          <w:lang w:val="en-GB"/>
        </w:rPr>
        <w:t xml:space="preserve">health </w:t>
      </w:r>
      <w:r w:rsidR="002566B8" w:rsidRPr="007D28D9">
        <w:rPr>
          <w:rFonts w:cs="Times New Roman"/>
          <w:szCs w:val="24"/>
          <w:lang w:val="en-GB"/>
        </w:rPr>
        <w:t xml:space="preserve">benefits from STI activities. </w:t>
      </w:r>
      <w:r w:rsidR="00595E10" w:rsidRPr="007D28D9">
        <w:rPr>
          <w:rFonts w:cs="Times New Roman"/>
          <w:szCs w:val="24"/>
          <w:lang w:val="en-GB"/>
        </w:rPr>
        <w:t xml:space="preserve">Based on the </w:t>
      </w:r>
      <w:bookmarkStart w:id="23" w:name="_Hlk523470036"/>
      <w:r w:rsidR="00595E10" w:rsidRPr="007D28D9">
        <w:rPr>
          <w:rFonts w:cs="Times New Roman"/>
          <w:szCs w:val="24"/>
          <w:lang w:val="en-GB"/>
        </w:rPr>
        <w:t xml:space="preserve">analysis </w:t>
      </w:r>
      <w:bookmarkEnd w:id="23"/>
      <w:r w:rsidR="00595E10" w:rsidRPr="007D28D9">
        <w:rPr>
          <w:rFonts w:cs="Times New Roman"/>
          <w:szCs w:val="24"/>
          <w:lang w:val="en-GB"/>
        </w:rPr>
        <w:t xml:space="preserve">of the two </w:t>
      </w:r>
      <w:r w:rsidR="008F72D8" w:rsidRPr="007D28D9">
        <w:rPr>
          <w:rFonts w:cs="Times New Roman"/>
          <w:szCs w:val="24"/>
          <w:lang w:val="en-GB"/>
        </w:rPr>
        <w:t>perspectives</w:t>
      </w:r>
      <w:r w:rsidR="00BB77F3" w:rsidRPr="007D28D9">
        <w:rPr>
          <w:rFonts w:cs="Times New Roman"/>
          <w:szCs w:val="24"/>
          <w:lang w:val="en-GB"/>
        </w:rPr>
        <w:t>, in this section</w:t>
      </w:r>
      <w:r w:rsidR="00C34165" w:rsidRPr="007D28D9">
        <w:rPr>
          <w:rFonts w:cs="Times New Roman"/>
          <w:szCs w:val="24"/>
          <w:lang w:val="en-GB"/>
        </w:rPr>
        <w:t>,</w:t>
      </w:r>
      <w:r w:rsidR="00BB77F3" w:rsidRPr="007D28D9">
        <w:rPr>
          <w:rFonts w:cs="Times New Roman"/>
          <w:szCs w:val="24"/>
          <w:lang w:val="en-GB"/>
        </w:rPr>
        <w:t xml:space="preserve"> w</w:t>
      </w:r>
      <w:r w:rsidR="00595E10" w:rsidRPr="007D28D9">
        <w:rPr>
          <w:rFonts w:cs="Times New Roman"/>
          <w:szCs w:val="24"/>
          <w:lang w:val="en-GB"/>
        </w:rPr>
        <w:t>e focus on the</w:t>
      </w:r>
      <w:r w:rsidR="00BB77F3" w:rsidRPr="007D28D9">
        <w:rPr>
          <w:rFonts w:cs="Times New Roman"/>
          <w:szCs w:val="24"/>
          <w:lang w:val="en-GB"/>
        </w:rPr>
        <w:t>ir</w:t>
      </w:r>
      <w:r w:rsidR="00595E10" w:rsidRPr="007D28D9">
        <w:rPr>
          <w:rFonts w:cs="Times New Roman"/>
          <w:szCs w:val="24"/>
          <w:lang w:val="en-GB"/>
        </w:rPr>
        <w:t xml:space="preserve"> complementarities. Our </w:t>
      </w:r>
      <w:r w:rsidR="00F72B64" w:rsidRPr="007D28D9">
        <w:rPr>
          <w:rFonts w:cs="Times New Roman"/>
          <w:szCs w:val="24"/>
          <w:lang w:val="en-GB"/>
        </w:rPr>
        <w:t xml:space="preserve">analysis </w:t>
      </w:r>
      <w:r w:rsidR="00595E10" w:rsidRPr="007D28D9">
        <w:rPr>
          <w:rFonts w:cs="Times New Roman"/>
          <w:szCs w:val="24"/>
          <w:lang w:val="en-GB"/>
        </w:rPr>
        <w:t>considers the dimensions</w:t>
      </w:r>
      <w:r w:rsidR="00F72B64" w:rsidRPr="007D28D9">
        <w:rPr>
          <w:rFonts w:cs="Times New Roman"/>
          <w:szCs w:val="24"/>
          <w:lang w:val="en-GB"/>
        </w:rPr>
        <w:t xml:space="preserve"> specified earlier</w:t>
      </w:r>
      <w:r w:rsidR="00595E10" w:rsidRPr="007D28D9">
        <w:rPr>
          <w:rFonts w:cs="Times New Roman"/>
          <w:szCs w:val="24"/>
          <w:lang w:val="en-GB"/>
        </w:rPr>
        <w:t>: actors, interactions, process and institutional frameworks.</w:t>
      </w:r>
      <w:r w:rsidR="00E36A1F" w:rsidRPr="007D28D9">
        <w:rPr>
          <w:rFonts w:cs="Times New Roman"/>
          <w:szCs w:val="24"/>
          <w:lang w:val="en-GB"/>
        </w:rPr>
        <w:t xml:space="preserve"> Tabl</w:t>
      </w:r>
      <w:r w:rsidR="00F66AC7" w:rsidRPr="007D28D9">
        <w:rPr>
          <w:rFonts w:cs="Times New Roman"/>
          <w:szCs w:val="24"/>
          <w:lang w:val="en-GB"/>
        </w:rPr>
        <w:t>e</w:t>
      </w:r>
      <w:r w:rsidR="00E36A1F" w:rsidRPr="007D28D9">
        <w:rPr>
          <w:rFonts w:cs="Times New Roman"/>
          <w:szCs w:val="24"/>
          <w:lang w:val="en-GB"/>
        </w:rPr>
        <w:t xml:space="preserve"> </w:t>
      </w:r>
      <w:r w:rsidR="002141DC" w:rsidRPr="007D28D9">
        <w:rPr>
          <w:rFonts w:cs="Times New Roman"/>
          <w:szCs w:val="24"/>
          <w:lang w:val="en-GB"/>
        </w:rPr>
        <w:t>3</w:t>
      </w:r>
      <w:r w:rsidR="00F66AC7" w:rsidRPr="007D28D9">
        <w:rPr>
          <w:rFonts w:cs="Times New Roman"/>
          <w:szCs w:val="24"/>
          <w:lang w:val="en-GB"/>
        </w:rPr>
        <w:t xml:space="preserve"> summarizes </w:t>
      </w:r>
      <w:r w:rsidR="00F72B64" w:rsidRPr="007D28D9">
        <w:rPr>
          <w:rFonts w:cs="Times New Roman"/>
          <w:szCs w:val="24"/>
          <w:lang w:val="en-GB"/>
        </w:rPr>
        <w:t>our proposed framework</w:t>
      </w:r>
      <w:r w:rsidR="00E36A1F" w:rsidRPr="007D28D9">
        <w:rPr>
          <w:rFonts w:cs="Times New Roman"/>
          <w:szCs w:val="24"/>
          <w:lang w:val="en-GB"/>
        </w:rPr>
        <w:t>.</w:t>
      </w:r>
    </w:p>
    <w:p w14:paraId="5E086527" w14:textId="77777777" w:rsidR="00595E10" w:rsidRPr="007D28D9" w:rsidRDefault="005240D4" w:rsidP="007D28D9">
      <w:pPr>
        <w:pStyle w:val="Ttulo2"/>
        <w:numPr>
          <w:ilvl w:val="1"/>
          <w:numId w:val="6"/>
        </w:numPr>
        <w:spacing w:after="240" w:line="360" w:lineRule="auto"/>
        <w:ind w:firstLine="0"/>
        <w:jc w:val="left"/>
        <w:rPr>
          <w:rFonts w:cs="Times New Roman"/>
          <w:szCs w:val="24"/>
          <w:lang w:val="en-GB"/>
        </w:rPr>
      </w:pPr>
      <w:bookmarkStart w:id="24" w:name="_Toc354573262"/>
      <w:bookmarkStart w:id="25" w:name="_Toc482128361"/>
      <w:r w:rsidRPr="007D28D9">
        <w:rPr>
          <w:rFonts w:cs="Times New Roman"/>
          <w:szCs w:val="24"/>
          <w:lang w:val="en-GB"/>
        </w:rPr>
        <w:t>Actors</w:t>
      </w:r>
      <w:bookmarkEnd w:id="24"/>
      <w:bookmarkEnd w:id="25"/>
    </w:p>
    <w:p w14:paraId="3852322E" w14:textId="7D6E71A3" w:rsidR="00C71DFD" w:rsidRPr="007D28D9" w:rsidRDefault="00A267B1" w:rsidP="007D28D9">
      <w:pPr>
        <w:spacing w:after="240" w:line="360" w:lineRule="auto"/>
        <w:jc w:val="left"/>
        <w:rPr>
          <w:rFonts w:cs="Times New Roman"/>
          <w:szCs w:val="24"/>
          <w:lang w:val="en-GB"/>
        </w:rPr>
      </w:pPr>
      <w:r w:rsidRPr="007D28D9">
        <w:rPr>
          <w:rFonts w:cs="Times New Roman"/>
          <w:szCs w:val="24"/>
          <w:lang w:val="en-GB"/>
        </w:rPr>
        <w:t>A</w:t>
      </w:r>
      <w:r w:rsidR="005240D4" w:rsidRPr="007D28D9">
        <w:rPr>
          <w:rFonts w:cs="Times New Roman"/>
          <w:szCs w:val="24"/>
          <w:lang w:val="en-GB"/>
        </w:rPr>
        <w:t xml:space="preserve">ctors </w:t>
      </w:r>
      <w:r w:rsidRPr="007D28D9">
        <w:rPr>
          <w:rFonts w:cs="Times New Roman"/>
          <w:szCs w:val="24"/>
          <w:lang w:val="en-GB"/>
        </w:rPr>
        <w:t>in</w:t>
      </w:r>
      <w:r w:rsidR="005240D4" w:rsidRPr="007D28D9">
        <w:rPr>
          <w:rFonts w:cs="Times New Roman"/>
          <w:szCs w:val="24"/>
          <w:lang w:val="en-GB"/>
        </w:rPr>
        <w:t xml:space="preserve"> healthcare activities</w:t>
      </w:r>
      <w:r w:rsidRPr="007D28D9">
        <w:rPr>
          <w:rFonts w:cs="Times New Roman"/>
          <w:szCs w:val="24"/>
          <w:lang w:val="en-GB"/>
        </w:rPr>
        <w:t xml:space="preserve"> are highly heterogeneous</w:t>
      </w:r>
      <w:r w:rsidR="006B6047" w:rsidRPr="007D28D9">
        <w:rPr>
          <w:rFonts w:cs="Times New Roman"/>
          <w:szCs w:val="24"/>
          <w:lang w:val="en-GB"/>
        </w:rPr>
        <w:t>.</w:t>
      </w:r>
      <w:r w:rsidR="005240D4" w:rsidRPr="007D28D9">
        <w:rPr>
          <w:rFonts w:cs="Times New Roman"/>
          <w:szCs w:val="24"/>
          <w:lang w:val="en-GB"/>
        </w:rPr>
        <w:t xml:space="preserve"> </w:t>
      </w:r>
      <w:r w:rsidR="00EF3AD5" w:rsidRPr="007D28D9">
        <w:rPr>
          <w:rFonts w:cs="Times New Roman"/>
          <w:szCs w:val="24"/>
          <w:lang w:val="en-GB"/>
        </w:rPr>
        <w:t>T</w:t>
      </w:r>
      <w:r w:rsidR="00E010CE" w:rsidRPr="007D28D9">
        <w:rPr>
          <w:rFonts w:cs="Times New Roman"/>
          <w:szCs w:val="24"/>
          <w:lang w:val="en-GB"/>
        </w:rPr>
        <w:t>ranslational models</w:t>
      </w:r>
      <w:r w:rsidR="00EF3AD5" w:rsidRPr="007D28D9">
        <w:rPr>
          <w:rFonts w:cs="Times New Roman"/>
          <w:szCs w:val="24"/>
          <w:lang w:val="en-GB"/>
        </w:rPr>
        <w:t xml:space="preserve"> </w:t>
      </w:r>
      <w:r w:rsidR="00E010CE" w:rsidRPr="007D28D9">
        <w:rPr>
          <w:rFonts w:cs="Times New Roman"/>
          <w:szCs w:val="24"/>
          <w:lang w:val="en-GB"/>
        </w:rPr>
        <w:t>focus on the description of the process</w:t>
      </w:r>
      <w:r w:rsidR="00C34165" w:rsidRPr="007D28D9">
        <w:rPr>
          <w:rFonts w:cs="Times New Roman"/>
          <w:szCs w:val="24"/>
          <w:lang w:val="en-GB"/>
        </w:rPr>
        <w:t>,</w:t>
      </w:r>
      <w:r w:rsidR="00E010CE" w:rsidRPr="007D28D9">
        <w:rPr>
          <w:rFonts w:cs="Times New Roman"/>
          <w:szCs w:val="24"/>
          <w:lang w:val="en-GB"/>
        </w:rPr>
        <w:t xml:space="preserve"> </w:t>
      </w:r>
      <w:r w:rsidR="00F72B64" w:rsidRPr="007D28D9">
        <w:rPr>
          <w:rFonts w:cs="Times New Roman"/>
          <w:szCs w:val="24"/>
          <w:lang w:val="en-GB"/>
        </w:rPr>
        <w:t xml:space="preserve">but </w:t>
      </w:r>
      <w:r w:rsidR="00EF3AD5" w:rsidRPr="007D28D9">
        <w:rPr>
          <w:rFonts w:cs="Times New Roman"/>
          <w:szCs w:val="24"/>
          <w:lang w:val="en-GB"/>
        </w:rPr>
        <w:t xml:space="preserve">they </w:t>
      </w:r>
      <w:r w:rsidR="00E010CE" w:rsidRPr="007D28D9">
        <w:rPr>
          <w:rFonts w:cs="Times New Roman"/>
          <w:szCs w:val="24"/>
          <w:lang w:val="en-GB"/>
        </w:rPr>
        <w:t>do not refer to interactions among actors</w:t>
      </w:r>
      <w:r w:rsidR="00F72B64" w:rsidRPr="007D28D9">
        <w:rPr>
          <w:rFonts w:cs="Times New Roman"/>
          <w:szCs w:val="24"/>
          <w:lang w:val="en-GB"/>
        </w:rPr>
        <w:t xml:space="preserve"> and,</w:t>
      </w:r>
      <w:r w:rsidR="00EF3AD5" w:rsidRPr="007D28D9">
        <w:rPr>
          <w:rFonts w:cs="Times New Roman"/>
          <w:szCs w:val="24"/>
          <w:lang w:val="en-GB"/>
        </w:rPr>
        <w:t xml:space="preserve"> hence</w:t>
      </w:r>
      <w:r w:rsidR="00F72B64" w:rsidRPr="007D28D9">
        <w:rPr>
          <w:rFonts w:cs="Times New Roman"/>
          <w:szCs w:val="24"/>
          <w:lang w:val="en-GB"/>
        </w:rPr>
        <w:t>,</w:t>
      </w:r>
      <w:r w:rsidR="00C34165" w:rsidRPr="007D28D9">
        <w:rPr>
          <w:rFonts w:cs="Times New Roman"/>
          <w:szCs w:val="24"/>
          <w:lang w:val="en-GB"/>
        </w:rPr>
        <w:t xml:space="preserve"> the</w:t>
      </w:r>
      <w:r w:rsidR="00EF3AD5" w:rsidRPr="007D28D9">
        <w:rPr>
          <w:rFonts w:cs="Times New Roman"/>
          <w:szCs w:val="24"/>
          <w:lang w:val="en-GB"/>
        </w:rPr>
        <w:t xml:space="preserve"> actor description is </w:t>
      </w:r>
      <w:r w:rsidR="009948D0" w:rsidRPr="007D28D9">
        <w:rPr>
          <w:rFonts w:cs="Times New Roman"/>
          <w:szCs w:val="24"/>
          <w:lang w:val="en-GB"/>
        </w:rPr>
        <w:t>not fully specified</w:t>
      </w:r>
      <w:r w:rsidR="00E010CE" w:rsidRPr="007D28D9">
        <w:rPr>
          <w:rFonts w:cs="Times New Roman"/>
          <w:szCs w:val="24"/>
          <w:lang w:val="en-GB"/>
        </w:rPr>
        <w:t xml:space="preserve">. </w:t>
      </w:r>
      <w:r w:rsidR="00EF3AD5" w:rsidRPr="007D28D9">
        <w:rPr>
          <w:rFonts w:cs="Times New Roman"/>
          <w:szCs w:val="24"/>
          <w:lang w:val="en-GB"/>
        </w:rPr>
        <w:t xml:space="preserve">In contrast, </w:t>
      </w:r>
      <w:r w:rsidR="009C45BA" w:rsidRPr="007D28D9">
        <w:rPr>
          <w:rFonts w:cs="Times New Roman"/>
          <w:szCs w:val="24"/>
          <w:lang w:val="en-GB"/>
        </w:rPr>
        <w:t>H</w:t>
      </w:r>
      <w:r w:rsidR="00E23C5D" w:rsidRPr="007D28D9">
        <w:rPr>
          <w:rFonts w:cs="Times New Roman"/>
          <w:szCs w:val="24"/>
          <w:lang w:val="en-GB"/>
        </w:rPr>
        <w:t xml:space="preserve">ealth </w:t>
      </w:r>
      <w:r w:rsidR="00F72B64" w:rsidRPr="007D28D9">
        <w:rPr>
          <w:rFonts w:cs="Times New Roman"/>
          <w:szCs w:val="24"/>
          <w:lang w:val="en-GB"/>
        </w:rPr>
        <w:t>i</w:t>
      </w:r>
      <w:r w:rsidR="00EF3AD5" w:rsidRPr="007D28D9">
        <w:rPr>
          <w:rFonts w:cs="Times New Roman"/>
          <w:szCs w:val="24"/>
          <w:lang w:val="en-GB"/>
        </w:rPr>
        <w:t xml:space="preserve">nnovation </w:t>
      </w:r>
      <w:r w:rsidR="00E010CE" w:rsidRPr="007D28D9">
        <w:rPr>
          <w:rFonts w:cs="Times New Roman"/>
          <w:szCs w:val="24"/>
          <w:lang w:val="en-GB"/>
        </w:rPr>
        <w:t xml:space="preserve">models are more </w:t>
      </w:r>
      <w:r w:rsidR="003936FF" w:rsidRPr="007D28D9">
        <w:rPr>
          <w:rFonts w:cs="Times New Roman"/>
          <w:szCs w:val="24"/>
          <w:lang w:val="en-GB"/>
        </w:rPr>
        <w:t>centred</w:t>
      </w:r>
      <w:r w:rsidR="00E010CE" w:rsidRPr="007D28D9">
        <w:rPr>
          <w:rFonts w:cs="Times New Roman"/>
          <w:szCs w:val="24"/>
          <w:lang w:val="en-GB"/>
        </w:rPr>
        <w:t xml:space="preserve"> </w:t>
      </w:r>
      <w:r w:rsidR="003936FF" w:rsidRPr="007D28D9">
        <w:rPr>
          <w:rFonts w:cs="Times New Roman"/>
          <w:szCs w:val="24"/>
          <w:lang w:val="en-GB"/>
        </w:rPr>
        <w:t>o</w:t>
      </w:r>
      <w:r w:rsidR="00E010CE" w:rsidRPr="007D28D9">
        <w:rPr>
          <w:rFonts w:cs="Times New Roman"/>
          <w:szCs w:val="24"/>
          <w:lang w:val="en-GB"/>
        </w:rPr>
        <w:t xml:space="preserve">n </w:t>
      </w:r>
      <w:r w:rsidR="00C34165" w:rsidRPr="007D28D9">
        <w:rPr>
          <w:rFonts w:cs="Times New Roman"/>
          <w:szCs w:val="24"/>
          <w:lang w:val="en-GB"/>
        </w:rPr>
        <w:t xml:space="preserve">the </w:t>
      </w:r>
      <w:r w:rsidR="00E010CE" w:rsidRPr="007D28D9">
        <w:rPr>
          <w:rFonts w:cs="Times New Roman"/>
          <w:szCs w:val="24"/>
          <w:lang w:val="en-GB"/>
        </w:rPr>
        <w:t xml:space="preserve">actor description, but they </w:t>
      </w:r>
      <w:r w:rsidR="00F72B64" w:rsidRPr="007D28D9">
        <w:rPr>
          <w:rFonts w:cs="Times New Roman"/>
          <w:szCs w:val="24"/>
          <w:lang w:val="en-GB"/>
        </w:rPr>
        <w:t xml:space="preserve">provide </w:t>
      </w:r>
      <w:r w:rsidR="00E010CE" w:rsidRPr="007D28D9">
        <w:rPr>
          <w:rFonts w:cs="Times New Roman"/>
          <w:szCs w:val="24"/>
          <w:lang w:val="en-GB"/>
        </w:rPr>
        <w:t xml:space="preserve">an economic interpretation of them and define them in terms of their participation in productive activities. </w:t>
      </w:r>
      <w:r w:rsidR="009C45BA" w:rsidRPr="007D28D9">
        <w:rPr>
          <w:rFonts w:cs="Times New Roman"/>
          <w:szCs w:val="24"/>
          <w:lang w:val="en-GB"/>
        </w:rPr>
        <w:t xml:space="preserve">They </w:t>
      </w:r>
      <w:r w:rsidRPr="007D28D9">
        <w:rPr>
          <w:rFonts w:cs="Times New Roman"/>
          <w:szCs w:val="24"/>
          <w:lang w:val="en-GB"/>
        </w:rPr>
        <w:t xml:space="preserve">recognize </w:t>
      </w:r>
      <w:r w:rsidR="002F6F2A" w:rsidRPr="007D28D9">
        <w:rPr>
          <w:rFonts w:cs="Times New Roman"/>
          <w:szCs w:val="24"/>
          <w:lang w:val="en-GB"/>
        </w:rPr>
        <w:t>two important</w:t>
      </w:r>
      <w:r w:rsidRPr="007D28D9">
        <w:rPr>
          <w:rFonts w:cs="Times New Roman"/>
          <w:szCs w:val="24"/>
          <w:lang w:val="en-GB"/>
        </w:rPr>
        <w:t xml:space="preserve"> actors: the public sector, in which policy makers play a central role</w:t>
      </w:r>
      <w:r w:rsidR="00EF3AD5" w:rsidRPr="007D28D9">
        <w:rPr>
          <w:rFonts w:cs="Times New Roman"/>
          <w:szCs w:val="24"/>
          <w:lang w:val="en-GB"/>
        </w:rPr>
        <w:t>,</w:t>
      </w:r>
      <w:r w:rsidRPr="007D28D9">
        <w:rPr>
          <w:rFonts w:cs="Times New Roman"/>
          <w:szCs w:val="24"/>
          <w:lang w:val="en-GB"/>
        </w:rPr>
        <w:t xml:space="preserve"> </w:t>
      </w:r>
      <w:r w:rsidR="002F6F2A" w:rsidRPr="007D28D9">
        <w:rPr>
          <w:rFonts w:cs="Times New Roman"/>
          <w:szCs w:val="24"/>
          <w:lang w:val="en-GB"/>
        </w:rPr>
        <w:t xml:space="preserve">and the productive sector, where </w:t>
      </w:r>
      <w:r w:rsidR="00F72B64" w:rsidRPr="007D28D9">
        <w:rPr>
          <w:rFonts w:cs="Times New Roman"/>
          <w:szCs w:val="24"/>
          <w:lang w:val="en-GB"/>
        </w:rPr>
        <w:t xml:space="preserve">the </w:t>
      </w:r>
      <w:r w:rsidR="002F6F2A" w:rsidRPr="007D28D9">
        <w:rPr>
          <w:rFonts w:cs="Times New Roman"/>
          <w:szCs w:val="24"/>
          <w:lang w:val="en-GB"/>
        </w:rPr>
        <w:t xml:space="preserve">capabilities </w:t>
      </w:r>
      <w:r w:rsidR="00F72B64" w:rsidRPr="007D28D9">
        <w:rPr>
          <w:rFonts w:cs="Times New Roman"/>
          <w:szCs w:val="24"/>
          <w:lang w:val="en-GB"/>
        </w:rPr>
        <w:t xml:space="preserve">are that are </w:t>
      </w:r>
      <w:r w:rsidR="002F6F2A" w:rsidRPr="007D28D9">
        <w:rPr>
          <w:rFonts w:cs="Times New Roman"/>
          <w:szCs w:val="24"/>
          <w:lang w:val="en-GB"/>
        </w:rPr>
        <w:t xml:space="preserve">needed to transform health knowledge outcomes into product and </w:t>
      </w:r>
      <w:r w:rsidR="00C34165" w:rsidRPr="007D28D9">
        <w:rPr>
          <w:rFonts w:cs="Times New Roman"/>
          <w:szCs w:val="24"/>
          <w:lang w:val="en-GB"/>
        </w:rPr>
        <w:t xml:space="preserve">services; </w:t>
      </w:r>
      <w:r w:rsidR="00F72B64" w:rsidRPr="007D28D9">
        <w:rPr>
          <w:rFonts w:cs="Times New Roman"/>
          <w:szCs w:val="24"/>
          <w:lang w:val="en-GB"/>
        </w:rPr>
        <w:t xml:space="preserve">with </w:t>
      </w:r>
      <w:r w:rsidR="00C34165" w:rsidRPr="007D28D9">
        <w:rPr>
          <w:rFonts w:cs="Times New Roman"/>
          <w:szCs w:val="24"/>
          <w:lang w:val="en-GB"/>
        </w:rPr>
        <w:t>the</w:t>
      </w:r>
      <w:r w:rsidR="00EF3AD5" w:rsidRPr="007D28D9">
        <w:rPr>
          <w:rFonts w:cs="Times New Roman"/>
          <w:szCs w:val="24"/>
          <w:lang w:val="en-GB"/>
        </w:rPr>
        <w:t xml:space="preserve"> latter </w:t>
      </w:r>
      <w:r w:rsidR="00E010CE" w:rsidRPr="007D28D9">
        <w:rPr>
          <w:rFonts w:cs="Times New Roman"/>
          <w:szCs w:val="24"/>
          <w:lang w:val="en-GB"/>
        </w:rPr>
        <w:t xml:space="preserve">mainly </w:t>
      </w:r>
      <w:r w:rsidR="00F72B64" w:rsidRPr="007D28D9">
        <w:rPr>
          <w:rFonts w:cs="Times New Roman"/>
          <w:szCs w:val="24"/>
          <w:lang w:val="en-GB"/>
        </w:rPr>
        <w:t xml:space="preserve">provided </w:t>
      </w:r>
      <w:r w:rsidR="002F6F2A" w:rsidRPr="007D28D9">
        <w:rPr>
          <w:rFonts w:cs="Times New Roman"/>
          <w:szCs w:val="24"/>
          <w:lang w:val="en-GB"/>
        </w:rPr>
        <w:t xml:space="preserve">by </w:t>
      </w:r>
      <w:r w:rsidR="00E010CE" w:rsidRPr="007D28D9">
        <w:rPr>
          <w:rFonts w:cs="Times New Roman"/>
          <w:szCs w:val="24"/>
          <w:lang w:val="en-GB"/>
        </w:rPr>
        <w:t xml:space="preserve">firms. </w:t>
      </w:r>
    </w:p>
    <w:p w14:paraId="1D46090B" w14:textId="58AB5C57" w:rsidR="00E010CE" w:rsidRPr="007D28D9" w:rsidRDefault="00E010CE" w:rsidP="007D28D9">
      <w:pPr>
        <w:spacing w:after="240" w:line="360" w:lineRule="auto"/>
        <w:jc w:val="left"/>
        <w:rPr>
          <w:rFonts w:cs="Times New Roman"/>
          <w:szCs w:val="24"/>
          <w:lang w:val="en-GB"/>
        </w:rPr>
      </w:pPr>
      <w:r w:rsidRPr="007D28D9">
        <w:rPr>
          <w:rFonts w:cs="Times New Roman"/>
          <w:szCs w:val="24"/>
          <w:lang w:val="en-GB"/>
        </w:rPr>
        <w:t xml:space="preserve">Both </w:t>
      </w:r>
      <w:r w:rsidR="00687BF2" w:rsidRPr="007D28D9">
        <w:rPr>
          <w:rFonts w:cs="Times New Roman"/>
          <w:szCs w:val="24"/>
          <w:lang w:val="en-GB"/>
        </w:rPr>
        <w:t xml:space="preserve">approaches </w:t>
      </w:r>
      <w:r w:rsidR="009C45BA" w:rsidRPr="007D28D9">
        <w:rPr>
          <w:rFonts w:cs="Times New Roman"/>
          <w:szCs w:val="24"/>
          <w:lang w:val="en-GB"/>
        </w:rPr>
        <w:t xml:space="preserve">converge in </w:t>
      </w:r>
      <w:r w:rsidRPr="007D28D9">
        <w:rPr>
          <w:rFonts w:cs="Times New Roman"/>
          <w:szCs w:val="24"/>
          <w:lang w:val="en-GB"/>
        </w:rPr>
        <w:t>consider</w:t>
      </w:r>
      <w:r w:rsidR="009C45BA" w:rsidRPr="007D28D9">
        <w:rPr>
          <w:rFonts w:cs="Times New Roman"/>
          <w:szCs w:val="24"/>
          <w:lang w:val="en-GB"/>
        </w:rPr>
        <w:t>ing</w:t>
      </w:r>
      <w:r w:rsidR="003B625E" w:rsidRPr="007D28D9">
        <w:rPr>
          <w:rFonts w:cs="Times New Roman"/>
          <w:szCs w:val="24"/>
          <w:lang w:val="en-GB"/>
        </w:rPr>
        <w:t xml:space="preserve"> </w:t>
      </w:r>
      <w:r w:rsidR="009C1F36" w:rsidRPr="007D28D9">
        <w:rPr>
          <w:rFonts w:cs="Times New Roman"/>
          <w:szCs w:val="24"/>
          <w:lang w:val="en-GB"/>
        </w:rPr>
        <w:t>two important actors: (</w:t>
      </w:r>
      <w:proofErr w:type="spellStart"/>
      <w:r w:rsidR="009C1F36" w:rsidRPr="007D28D9">
        <w:rPr>
          <w:rFonts w:cs="Times New Roman"/>
          <w:szCs w:val="24"/>
          <w:lang w:val="en-GB"/>
        </w:rPr>
        <w:t>i</w:t>
      </w:r>
      <w:proofErr w:type="spellEnd"/>
      <w:r w:rsidR="009C1F36" w:rsidRPr="007D28D9">
        <w:rPr>
          <w:rFonts w:cs="Times New Roman"/>
          <w:szCs w:val="24"/>
          <w:lang w:val="en-GB"/>
        </w:rPr>
        <w:t>)</w:t>
      </w:r>
      <w:r w:rsidRPr="007D28D9">
        <w:rPr>
          <w:rFonts w:cs="Times New Roman"/>
          <w:szCs w:val="24"/>
          <w:lang w:val="en-GB"/>
        </w:rPr>
        <w:t xml:space="preserve"> the scientific community as a key </w:t>
      </w:r>
      <w:r w:rsidR="006B6047" w:rsidRPr="007D28D9">
        <w:rPr>
          <w:rFonts w:cs="Times New Roman"/>
          <w:szCs w:val="24"/>
          <w:lang w:val="en-GB"/>
        </w:rPr>
        <w:t>player</w:t>
      </w:r>
      <w:r w:rsidRPr="007D28D9">
        <w:rPr>
          <w:rFonts w:cs="Times New Roman"/>
          <w:szCs w:val="24"/>
          <w:lang w:val="en-GB"/>
        </w:rPr>
        <w:t xml:space="preserve"> in</w:t>
      </w:r>
      <w:r w:rsidR="00EF3AD5" w:rsidRPr="007D28D9">
        <w:rPr>
          <w:rFonts w:cs="Times New Roman"/>
          <w:szCs w:val="24"/>
          <w:lang w:val="en-GB"/>
        </w:rPr>
        <w:t xml:space="preserve">cluding </w:t>
      </w:r>
      <w:r w:rsidRPr="007D28D9">
        <w:rPr>
          <w:rFonts w:cs="Times New Roman"/>
          <w:szCs w:val="24"/>
          <w:lang w:val="en-GB"/>
        </w:rPr>
        <w:t xml:space="preserve">universities, research </w:t>
      </w:r>
      <w:r w:rsidR="00EF3AD5" w:rsidRPr="007D28D9">
        <w:rPr>
          <w:rFonts w:cs="Times New Roman"/>
          <w:szCs w:val="24"/>
          <w:lang w:val="en-GB"/>
        </w:rPr>
        <w:t>centres</w:t>
      </w:r>
      <w:r w:rsidRPr="007D28D9">
        <w:rPr>
          <w:rFonts w:cs="Times New Roman"/>
          <w:szCs w:val="24"/>
          <w:lang w:val="en-GB"/>
        </w:rPr>
        <w:t xml:space="preserve"> and institutions, health research institutes</w:t>
      </w:r>
      <w:r w:rsidR="00C34165" w:rsidRPr="007D28D9">
        <w:rPr>
          <w:rFonts w:cs="Times New Roman"/>
          <w:szCs w:val="24"/>
          <w:lang w:val="en-GB"/>
        </w:rPr>
        <w:t>,</w:t>
      </w:r>
      <w:r w:rsidRPr="007D28D9">
        <w:rPr>
          <w:rFonts w:cs="Times New Roman"/>
          <w:szCs w:val="24"/>
          <w:lang w:val="en-GB"/>
        </w:rPr>
        <w:t xml:space="preserve"> </w:t>
      </w:r>
      <w:r w:rsidR="009C45BA" w:rsidRPr="007D28D9">
        <w:rPr>
          <w:rFonts w:cs="Times New Roman"/>
          <w:szCs w:val="24"/>
          <w:lang w:val="en-GB"/>
        </w:rPr>
        <w:t xml:space="preserve">and </w:t>
      </w:r>
      <w:r w:rsidR="009C1F36" w:rsidRPr="007D28D9">
        <w:rPr>
          <w:rFonts w:cs="Times New Roman"/>
          <w:szCs w:val="24"/>
          <w:lang w:val="en-GB"/>
        </w:rPr>
        <w:t xml:space="preserve">research </w:t>
      </w:r>
      <w:r w:rsidRPr="007D28D9">
        <w:rPr>
          <w:rFonts w:cs="Times New Roman"/>
          <w:szCs w:val="24"/>
          <w:lang w:val="en-GB"/>
        </w:rPr>
        <w:t>hospitals</w:t>
      </w:r>
      <w:r w:rsidR="009C1F36" w:rsidRPr="007D28D9">
        <w:rPr>
          <w:rFonts w:cs="Times New Roman"/>
          <w:szCs w:val="24"/>
          <w:lang w:val="en-GB"/>
        </w:rPr>
        <w:t>; and (ii) health service providers, namely</w:t>
      </w:r>
      <w:r w:rsidR="00F72B64" w:rsidRPr="007D28D9">
        <w:rPr>
          <w:rFonts w:cs="Times New Roman"/>
          <w:szCs w:val="24"/>
          <w:lang w:val="en-GB"/>
        </w:rPr>
        <w:t>,</w:t>
      </w:r>
      <w:r w:rsidR="009C1F36" w:rsidRPr="007D28D9">
        <w:rPr>
          <w:rFonts w:cs="Times New Roman"/>
          <w:szCs w:val="24"/>
          <w:lang w:val="en-GB"/>
        </w:rPr>
        <w:t xml:space="preserve"> </w:t>
      </w:r>
      <w:r w:rsidR="00EA7F62" w:rsidRPr="007D28D9">
        <w:rPr>
          <w:rFonts w:cs="Times New Roman"/>
          <w:szCs w:val="24"/>
          <w:lang w:val="en-GB"/>
        </w:rPr>
        <w:t xml:space="preserve">care </w:t>
      </w:r>
      <w:r w:rsidR="009C1F36" w:rsidRPr="007D28D9">
        <w:rPr>
          <w:rFonts w:cs="Times New Roman"/>
          <w:szCs w:val="24"/>
          <w:lang w:val="en-GB"/>
        </w:rPr>
        <w:t xml:space="preserve">hospitals, medical care </w:t>
      </w:r>
      <w:r w:rsidR="00EF3AD5" w:rsidRPr="007D28D9">
        <w:rPr>
          <w:rFonts w:cs="Times New Roman"/>
          <w:szCs w:val="24"/>
          <w:lang w:val="en-GB"/>
        </w:rPr>
        <w:t>centres</w:t>
      </w:r>
      <w:r w:rsidR="009C1F36" w:rsidRPr="007D28D9">
        <w:rPr>
          <w:rFonts w:cs="Times New Roman"/>
          <w:szCs w:val="24"/>
          <w:lang w:val="en-GB"/>
        </w:rPr>
        <w:t xml:space="preserve"> </w:t>
      </w:r>
      <w:r w:rsidR="00EF3AD5" w:rsidRPr="007D28D9">
        <w:rPr>
          <w:rFonts w:cs="Times New Roman"/>
          <w:szCs w:val="24"/>
          <w:lang w:val="en-GB"/>
        </w:rPr>
        <w:t xml:space="preserve">and </w:t>
      </w:r>
      <w:r w:rsidR="009C1F36" w:rsidRPr="007D28D9">
        <w:rPr>
          <w:rFonts w:cs="Times New Roman"/>
          <w:szCs w:val="24"/>
          <w:lang w:val="en-GB"/>
        </w:rPr>
        <w:t>laboratories.</w:t>
      </w:r>
    </w:p>
    <w:p w14:paraId="17788E04" w14:textId="1355C607" w:rsidR="00167267" w:rsidRPr="007D28D9" w:rsidRDefault="00E010CE" w:rsidP="007D28D9">
      <w:pPr>
        <w:spacing w:after="240" w:line="360" w:lineRule="auto"/>
        <w:jc w:val="left"/>
        <w:rPr>
          <w:rFonts w:cs="Times New Roman"/>
          <w:szCs w:val="24"/>
          <w:lang w:val="en-GB"/>
        </w:rPr>
      </w:pPr>
      <w:r w:rsidRPr="007D28D9">
        <w:rPr>
          <w:rFonts w:cs="Times New Roman"/>
          <w:szCs w:val="24"/>
          <w:lang w:val="en-GB"/>
        </w:rPr>
        <w:t xml:space="preserve">The final relevant </w:t>
      </w:r>
      <w:r w:rsidR="003B625E" w:rsidRPr="007D28D9">
        <w:rPr>
          <w:rFonts w:cs="Times New Roman"/>
          <w:szCs w:val="24"/>
          <w:lang w:val="en-GB"/>
        </w:rPr>
        <w:t>actors are patients</w:t>
      </w:r>
      <w:r w:rsidRPr="007D28D9">
        <w:rPr>
          <w:rFonts w:cs="Times New Roman"/>
          <w:szCs w:val="24"/>
          <w:lang w:val="en-GB"/>
        </w:rPr>
        <w:t xml:space="preserve">, defined as final beneficiaries of knowledge applications. </w:t>
      </w:r>
      <w:r w:rsidR="00EA7F62" w:rsidRPr="007D28D9">
        <w:rPr>
          <w:rFonts w:cs="Times New Roman"/>
          <w:szCs w:val="24"/>
          <w:lang w:val="en-GB"/>
        </w:rPr>
        <w:t xml:space="preserve">This focus </w:t>
      </w:r>
      <w:r w:rsidRPr="007D28D9">
        <w:rPr>
          <w:rFonts w:cs="Times New Roman"/>
          <w:szCs w:val="24"/>
          <w:lang w:val="en-GB"/>
        </w:rPr>
        <w:t xml:space="preserve">on patients as final receptors keeps the system </w:t>
      </w:r>
      <w:r w:rsidR="00F72B64" w:rsidRPr="007D28D9">
        <w:rPr>
          <w:rFonts w:cs="Times New Roman"/>
          <w:szCs w:val="24"/>
          <w:lang w:val="en-GB"/>
        </w:rPr>
        <w:t xml:space="preserve">depicted in these models </w:t>
      </w:r>
      <w:r w:rsidRPr="007D28D9">
        <w:rPr>
          <w:rFonts w:cs="Times New Roman"/>
          <w:szCs w:val="24"/>
          <w:lang w:val="en-GB"/>
        </w:rPr>
        <w:t xml:space="preserve">oriented towards improving people’s </w:t>
      </w:r>
      <w:r w:rsidR="00FC18A5" w:rsidRPr="007D28D9">
        <w:rPr>
          <w:rFonts w:cs="Times New Roman"/>
          <w:szCs w:val="24"/>
          <w:lang w:val="en-GB"/>
        </w:rPr>
        <w:t>health</w:t>
      </w:r>
      <w:r w:rsidRPr="007D28D9">
        <w:rPr>
          <w:rFonts w:cs="Times New Roman"/>
          <w:szCs w:val="24"/>
          <w:lang w:val="en-GB"/>
        </w:rPr>
        <w:t>.</w:t>
      </w:r>
      <w:r w:rsidR="00C34165" w:rsidRPr="007D28D9">
        <w:rPr>
          <w:rFonts w:cs="Times New Roman"/>
          <w:szCs w:val="24"/>
          <w:lang w:val="en-GB"/>
        </w:rPr>
        <w:t xml:space="preserve"> </w:t>
      </w:r>
      <w:r w:rsidR="00BA53DE" w:rsidRPr="007D28D9">
        <w:rPr>
          <w:rFonts w:cs="Times New Roman"/>
          <w:szCs w:val="24"/>
          <w:lang w:val="en-GB"/>
        </w:rPr>
        <w:t>In</w:t>
      </w:r>
      <w:r w:rsidR="00E23C5D" w:rsidRPr="007D28D9">
        <w:rPr>
          <w:rFonts w:cs="Times New Roman"/>
          <w:szCs w:val="24"/>
          <w:lang w:val="en-GB"/>
        </w:rPr>
        <w:t xml:space="preserve"> health</w:t>
      </w:r>
      <w:r w:rsidR="00BA53DE" w:rsidRPr="007D28D9">
        <w:rPr>
          <w:rFonts w:cs="Times New Roman"/>
          <w:szCs w:val="24"/>
          <w:lang w:val="en-GB"/>
        </w:rPr>
        <w:t xml:space="preserve"> innovation studies, patients are perceived </w:t>
      </w:r>
      <w:r w:rsidR="00C34165" w:rsidRPr="007D28D9">
        <w:rPr>
          <w:rFonts w:cs="Times New Roman"/>
          <w:szCs w:val="24"/>
          <w:lang w:val="en-GB"/>
        </w:rPr>
        <w:t xml:space="preserve">solely </w:t>
      </w:r>
      <w:r w:rsidR="00BA53DE" w:rsidRPr="007D28D9">
        <w:rPr>
          <w:rFonts w:cs="Times New Roman"/>
          <w:szCs w:val="24"/>
          <w:lang w:val="en-GB"/>
        </w:rPr>
        <w:t xml:space="preserve">as </w:t>
      </w:r>
      <w:r w:rsidR="00F72B64" w:rsidRPr="007D28D9">
        <w:rPr>
          <w:rFonts w:cs="Times New Roman"/>
          <w:szCs w:val="24"/>
          <w:lang w:val="en-GB"/>
        </w:rPr>
        <w:t xml:space="preserve">representing </w:t>
      </w:r>
      <w:r w:rsidR="00BA53DE" w:rsidRPr="007D28D9">
        <w:rPr>
          <w:rFonts w:cs="Times New Roman"/>
          <w:szCs w:val="24"/>
          <w:lang w:val="en-GB"/>
        </w:rPr>
        <w:t xml:space="preserve">the demand side and </w:t>
      </w:r>
      <w:r w:rsidR="00F72B64" w:rsidRPr="007D28D9">
        <w:rPr>
          <w:rFonts w:cs="Times New Roman"/>
          <w:szCs w:val="24"/>
          <w:lang w:val="en-GB"/>
        </w:rPr>
        <w:t xml:space="preserve">are </w:t>
      </w:r>
      <w:r w:rsidR="00BA53DE" w:rsidRPr="007D28D9">
        <w:rPr>
          <w:rFonts w:cs="Times New Roman"/>
          <w:szCs w:val="24"/>
          <w:lang w:val="en-GB"/>
        </w:rPr>
        <w:t>sometime</w:t>
      </w:r>
      <w:r w:rsidR="006B6047" w:rsidRPr="007D28D9">
        <w:rPr>
          <w:rFonts w:cs="Times New Roman"/>
          <w:szCs w:val="24"/>
          <w:lang w:val="en-GB"/>
        </w:rPr>
        <w:t>s</w:t>
      </w:r>
      <w:r w:rsidR="00BA53DE" w:rsidRPr="007D28D9">
        <w:rPr>
          <w:rFonts w:cs="Times New Roman"/>
          <w:szCs w:val="24"/>
          <w:lang w:val="en-GB"/>
        </w:rPr>
        <w:t xml:space="preserve"> compared with consumers. </w:t>
      </w:r>
      <w:r w:rsidR="00F72B64" w:rsidRPr="007D28D9">
        <w:rPr>
          <w:rFonts w:cs="Times New Roman"/>
          <w:szCs w:val="24"/>
          <w:lang w:val="en-GB"/>
        </w:rPr>
        <w:t>The h</w:t>
      </w:r>
      <w:r w:rsidR="00BA53DE" w:rsidRPr="007D28D9">
        <w:rPr>
          <w:rFonts w:cs="Times New Roman"/>
          <w:szCs w:val="24"/>
          <w:lang w:val="en-GB"/>
        </w:rPr>
        <w:t>ealth disciplines</w:t>
      </w:r>
      <w:r w:rsidR="0046292F" w:rsidRPr="007D28D9">
        <w:rPr>
          <w:rFonts w:cs="Times New Roman"/>
          <w:szCs w:val="24"/>
          <w:lang w:val="en-GB"/>
        </w:rPr>
        <w:t>,</w:t>
      </w:r>
      <w:r w:rsidR="00BA53DE" w:rsidRPr="007D28D9">
        <w:rPr>
          <w:rFonts w:cs="Times New Roman"/>
          <w:szCs w:val="24"/>
          <w:lang w:val="en-GB"/>
        </w:rPr>
        <w:t xml:space="preserve"> in turn, consider</w:t>
      </w:r>
      <w:r w:rsidRPr="007D28D9">
        <w:rPr>
          <w:rFonts w:cs="Times New Roman"/>
          <w:szCs w:val="24"/>
          <w:lang w:val="en-GB"/>
        </w:rPr>
        <w:t xml:space="preserve"> </w:t>
      </w:r>
      <w:r w:rsidR="00F72B64" w:rsidRPr="007D28D9">
        <w:rPr>
          <w:rFonts w:cs="Times New Roman"/>
          <w:szCs w:val="24"/>
          <w:lang w:val="en-GB"/>
        </w:rPr>
        <w:t xml:space="preserve">the </w:t>
      </w:r>
      <w:r w:rsidR="00BA53DE" w:rsidRPr="007D28D9">
        <w:rPr>
          <w:rFonts w:cs="Times New Roman"/>
          <w:szCs w:val="24"/>
          <w:lang w:val="en-GB"/>
        </w:rPr>
        <w:t xml:space="preserve">patients’ </w:t>
      </w:r>
      <w:r w:rsidRPr="007D28D9">
        <w:rPr>
          <w:rFonts w:cs="Times New Roman"/>
          <w:szCs w:val="24"/>
          <w:lang w:val="en-GB"/>
        </w:rPr>
        <w:t xml:space="preserve">health conditions </w:t>
      </w:r>
      <w:r w:rsidR="00F72B64" w:rsidRPr="007D28D9">
        <w:rPr>
          <w:rFonts w:cs="Times New Roman"/>
          <w:szCs w:val="24"/>
          <w:lang w:val="en-GB"/>
        </w:rPr>
        <w:t xml:space="preserve">on </w:t>
      </w:r>
      <w:r w:rsidRPr="007D28D9">
        <w:rPr>
          <w:rFonts w:cs="Times New Roman"/>
          <w:szCs w:val="24"/>
          <w:lang w:val="en-GB"/>
        </w:rPr>
        <w:t>an individual level, neglecting the possibilities of applying collective solutions</w:t>
      </w:r>
      <w:r w:rsidR="000214F4" w:rsidRPr="007D28D9">
        <w:rPr>
          <w:rFonts w:cs="Times New Roman"/>
          <w:szCs w:val="24"/>
          <w:lang w:val="en-GB"/>
        </w:rPr>
        <w:t>. Th</w:t>
      </w:r>
      <w:r w:rsidR="00F72B64" w:rsidRPr="007D28D9">
        <w:rPr>
          <w:rFonts w:cs="Times New Roman"/>
          <w:szCs w:val="24"/>
          <w:lang w:val="en-GB"/>
        </w:rPr>
        <w:t>ese solutions</w:t>
      </w:r>
      <w:r w:rsidR="000214F4" w:rsidRPr="007D28D9">
        <w:rPr>
          <w:rFonts w:cs="Times New Roman"/>
          <w:szCs w:val="24"/>
          <w:lang w:val="en-GB"/>
        </w:rPr>
        <w:t xml:space="preserve"> </w:t>
      </w:r>
      <w:r w:rsidR="00F72B64" w:rsidRPr="007D28D9">
        <w:rPr>
          <w:rFonts w:cs="Times New Roman"/>
          <w:szCs w:val="24"/>
          <w:lang w:val="en-GB"/>
        </w:rPr>
        <w:t xml:space="preserve">may </w:t>
      </w:r>
      <w:r w:rsidRPr="007D28D9">
        <w:rPr>
          <w:rFonts w:cs="Times New Roman"/>
          <w:szCs w:val="24"/>
          <w:lang w:val="en-GB"/>
        </w:rPr>
        <w:t xml:space="preserve">target the whole population and </w:t>
      </w:r>
      <w:r w:rsidR="00F72B64" w:rsidRPr="007D28D9">
        <w:rPr>
          <w:rFonts w:cs="Times New Roman"/>
          <w:szCs w:val="24"/>
          <w:lang w:val="en-GB"/>
        </w:rPr>
        <w:t xml:space="preserve">may </w:t>
      </w:r>
      <w:r w:rsidRPr="007D28D9">
        <w:rPr>
          <w:rFonts w:cs="Times New Roman"/>
          <w:szCs w:val="24"/>
          <w:lang w:val="en-GB"/>
        </w:rPr>
        <w:t>end up being at least as efficie</w:t>
      </w:r>
      <w:r w:rsidR="00C71DFD" w:rsidRPr="007D28D9">
        <w:rPr>
          <w:rFonts w:cs="Times New Roman"/>
          <w:szCs w:val="24"/>
          <w:lang w:val="en-GB"/>
        </w:rPr>
        <w:t>nt as solutions for each person</w:t>
      </w:r>
      <w:r w:rsidRPr="007D28D9">
        <w:rPr>
          <w:rFonts w:cs="Times New Roman"/>
          <w:szCs w:val="24"/>
          <w:lang w:val="en-GB"/>
        </w:rPr>
        <w:t>.</w:t>
      </w:r>
      <w:r w:rsidR="009C1F36" w:rsidRPr="007D28D9">
        <w:rPr>
          <w:rFonts w:cs="Times New Roman"/>
          <w:szCs w:val="24"/>
          <w:lang w:val="en-GB"/>
        </w:rPr>
        <w:t xml:space="preserve"> </w:t>
      </w:r>
    </w:p>
    <w:p w14:paraId="78FF4730" w14:textId="0F0AE6E1" w:rsidR="00E010CE" w:rsidRPr="007D28D9" w:rsidRDefault="00167267" w:rsidP="007D28D9">
      <w:pPr>
        <w:spacing w:after="240" w:line="360" w:lineRule="auto"/>
        <w:jc w:val="left"/>
        <w:rPr>
          <w:rFonts w:cs="Times New Roman"/>
          <w:szCs w:val="24"/>
          <w:lang w:val="en-GB"/>
        </w:rPr>
      </w:pPr>
      <w:r w:rsidRPr="007D28D9">
        <w:rPr>
          <w:rFonts w:cs="Times New Roman"/>
          <w:szCs w:val="24"/>
          <w:lang w:val="en-GB"/>
        </w:rPr>
        <w:t>W</w:t>
      </w:r>
      <w:r w:rsidR="00E010CE" w:rsidRPr="007D28D9">
        <w:rPr>
          <w:rFonts w:cs="Times New Roman"/>
          <w:szCs w:val="24"/>
          <w:lang w:val="en-GB"/>
        </w:rPr>
        <w:t xml:space="preserve">e argue that </w:t>
      </w:r>
      <w:r w:rsidR="000214F4" w:rsidRPr="007D28D9">
        <w:rPr>
          <w:rFonts w:cs="Times New Roman"/>
          <w:szCs w:val="24"/>
          <w:lang w:val="en-GB"/>
        </w:rPr>
        <w:t xml:space="preserve">the </w:t>
      </w:r>
      <w:r w:rsidR="003B625E" w:rsidRPr="007D28D9">
        <w:rPr>
          <w:rFonts w:cs="Times New Roman"/>
          <w:szCs w:val="24"/>
          <w:lang w:val="en-GB"/>
        </w:rPr>
        <w:t>patient</w:t>
      </w:r>
      <w:r w:rsidR="009C1F36" w:rsidRPr="007D28D9">
        <w:rPr>
          <w:rFonts w:cs="Times New Roman"/>
          <w:szCs w:val="24"/>
          <w:lang w:val="en-GB"/>
        </w:rPr>
        <w:t xml:space="preserve"> focus</w:t>
      </w:r>
      <w:r w:rsidR="00BA53DE" w:rsidRPr="007D28D9">
        <w:rPr>
          <w:rFonts w:cs="Times New Roman"/>
          <w:szCs w:val="24"/>
          <w:lang w:val="en-GB"/>
        </w:rPr>
        <w:t>es</w:t>
      </w:r>
      <w:r w:rsidR="009C1F36" w:rsidRPr="007D28D9">
        <w:rPr>
          <w:rFonts w:cs="Times New Roman"/>
          <w:szCs w:val="24"/>
          <w:lang w:val="en-GB"/>
        </w:rPr>
        <w:t xml:space="preserve"> </w:t>
      </w:r>
      <w:r w:rsidR="00F72B64" w:rsidRPr="007D28D9">
        <w:rPr>
          <w:rFonts w:cs="Times New Roman"/>
          <w:szCs w:val="24"/>
          <w:lang w:val="en-GB"/>
        </w:rPr>
        <w:t xml:space="preserve">in </w:t>
      </w:r>
      <w:r w:rsidR="000214F4" w:rsidRPr="007D28D9">
        <w:rPr>
          <w:rFonts w:cs="Times New Roman"/>
          <w:szCs w:val="24"/>
          <w:lang w:val="en-GB"/>
        </w:rPr>
        <w:t xml:space="preserve">both </w:t>
      </w:r>
      <w:r w:rsidR="00687BF2" w:rsidRPr="007D28D9">
        <w:rPr>
          <w:rFonts w:cs="Times New Roman"/>
          <w:szCs w:val="24"/>
          <w:lang w:val="en-GB"/>
        </w:rPr>
        <w:t>approaches</w:t>
      </w:r>
      <w:r w:rsidR="000214F4" w:rsidRPr="007D28D9">
        <w:rPr>
          <w:rFonts w:cs="Times New Roman"/>
          <w:szCs w:val="24"/>
          <w:lang w:val="en-GB"/>
        </w:rPr>
        <w:t xml:space="preserve"> </w:t>
      </w:r>
      <w:r w:rsidR="009C1F36" w:rsidRPr="007D28D9">
        <w:rPr>
          <w:rFonts w:cs="Times New Roman"/>
          <w:szCs w:val="24"/>
          <w:lang w:val="en-GB"/>
        </w:rPr>
        <w:t>m</w:t>
      </w:r>
      <w:r w:rsidR="00BA53DE" w:rsidRPr="007D28D9">
        <w:rPr>
          <w:rFonts w:cs="Times New Roman"/>
          <w:szCs w:val="24"/>
          <w:lang w:val="en-GB"/>
        </w:rPr>
        <w:t>ake</w:t>
      </w:r>
      <w:r w:rsidR="00F72B64" w:rsidRPr="007D28D9">
        <w:rPr>
          <w:rFonts w:cs="Times New Roman"/>
          <w:szCs w:val="24"/>
          <w:lang w:val="en-GB"/>
        </w:rPr>
        <w:t>s</w:t>
      </w:r>
      <w:r w:rsidR="009C1F36" w:rsidRPr="007D28D9">
        <w:rPr>
          <w:rFonts w:cs="Times New Roman"/>
          <w:szCs w:val="24"/>
          <w:lang w:val="en-GB"/>
        </w:rPr>
        <w:t xml:space="preserve"> invisible other possibil</w:t>
      </w:r>
      <w:r w:rsidR="00C71DFD" w:rsidRPr="007D28D9">
        <w:rPr>
          <w:rFonts w:cs="Times New Roman"/>
          <w:szCs w:val="24"/>
          <w:lang w:val="en-GB"/>
        </w:rPr>
        <w:t>ities of knowledge applications</w:t>
      </w:r>
      <w:r w:rsidR="009C1F36" w:rsidRPr="007D28D9">
        <w:rPr>
          <w:rFonts w:cs="Times New Roman"/>
          <w:szCs w:val="24"/>
          <w:lang w:val="en-GB"/>
        </w:rPr>
        <w:t xml:space="preserve"> </w:t>
      </w:r>
      <w:r w:rsidR="00C71DFD" w:rsidRPr="007D28D9">
        <w:rPr>
          <w:rFonts w:cs="Times New Roman"/>
          <w:szCs w:val="24"/>
          <w:lang w:val="en-GB"/>
        </w:rPr>
        <w:t>(</w:t>
      </w:r>
      <w:r w:rsidR="009C1F36" w:rsidRPr="007D28D9">
        <w:rPr>
          <w:rFonts w:cs="Times New Roman"/>
          <w:szCs w:val="24"/>
          <w:lang w:val="en-GB"/>
        </w:rPr>
        <w:t xml:space="preserve">such as policy design or reformulation, changes in medical </w:t>
      </w:r>
      <w:r w:rsidR="009C1F36" w:rsidRPr="007D28D9">
        <w:rPr>
          <w:rFonts w:cs="Times New Roman"/>
          <w:szCs w:val="24"/>
          <w:lang w:val="en-GB"/>
        </w:rPr>
        <w:lastRenderedPageBreak/>
        <w:t>curricula</w:t>
      </w:r>
      <w:r w:rsidR="00C34165" w:rsidRPr="007D28D9">
        <w:rPr>
          <w:rFonts w:cs="Times New Roman"/>
          <w:szCs w:val="24"/>
          <w:lang w:val="en-GB"/>
        </w:rPr>
        <w:t>,</w:t>
      </w:r>
      <w:r w:rsidR="009C1F36" w:rsidRPr="007D28D9">
        <w:rPr>
          <w:rFonts w:cs="Times New Roman"/>
          <w:szCs w:val="24"/>
          <w:lang w:val="en-GB"/>
        </w:rPr>
        <w:t xml:space="preserve"> or restructur</w:t>
      </w:r>
      <w:r w:rsidR="00F72B64" w:rsidRPr="007D28D9">
        <w:rPr>
          <w:rFonts w:cs="Times New Roman"/>
          <w:szCs w:val="24"/>
          <w:lang w:val="en-GB"/>
        </w:rPr>
        <w:t xml:space="preserve">ing </w:t>
      </w:r>
      <w:r w:rsidR="009C1F36" w:rsidRPr="007D28D9">
        <w:rPr>
          <w:rFonts w:cs="Times New Roman"/>
          <w:szCs w:val="24"/>
          <w:lang w:val="en-GB"/>
        </w:rPr>
        <w:t>of health services</w:t>
      </w:r>
      <w:r w:rsidR="00C71DFD" w:rsidRPr="007D28D9">
        <w:rPr>
          <w:rFonts w:cs="Times New Roman"/>
          <w:szCs w:val="24"/>
          <w:lang w:val="en-GB"/>
        </w:rPr>
        <w:t>)</w:t>
      </w:r>
      <w:r w:rsidR="00232CA6" w:rsidRPr="007D28D9">
        <w:rPr>
          <w:rFonts w:cs="Times New Roman"/>
          <w:szCs w:val="24"/>
          <w:lang w:val="en-GB"/>
        </w:rPr>
        <w:t xml:space="preserve"> </w:t>
      </w:r>
      <w:r w:rsidR="00232CA6" w:rsidRPr="007D28D9">
        <w:rPr>
          <w:rFonts w:cs="Times New Roman"/>
          <w:szCs w:val="24"/>
          <w:lang w:val="en-GB"/>
        </w:rPr>
        <w:fldChar w:fldCharType="begin" w:fldLock="1"/>
      </w:r>
      <w:r w:rsidR="008C14C9" w:rsidRPr="007D28D9">
        <w:rPr>
          <w:rFonts w:cs="Times New Roman"/>
          <w:szCs w:val="24"/>
          <w:lang w:val="en-GB"/>
        </w:rPr>
        <w:instrText>ADDIN CSL_CITATION {"citationItems":[{"id":"ITEM-1","itemData":{"DOI":"10.1080/08109028.2015.1126984","ISSN":"14701030","author":[{"dropping-particle":"","family":"Etzkowitz","given":"Henry","non-dropping-particle":"","parse-names":false,"suffix":""},{"dropping-particle":"","family":"Rickne","given":"Annika","non-dropping-particle":"","parse-names":false,"suffix":""}],"container-title":"Prometheus (United Kingdom)","id":"ITEM-1","issue":"4","issued":{"date-parts":[["2014"]]},"page":"369-384","title":"Citizen-driven innovation: stem cell scientists, patient advocates and financial innovators in the making of the California Institute of Regenerative Medicine (CIRM)","type":"article-journal","volume":"32"},"uris":["http://www.mendeley.com/documents/?uuid=3e4b0975-7d9e-4b4c-9a39-41138d802d20"]}],"mendeley":{"formattedCitation":"(Etzkowitz &amp; Rickne, 2014)","plainTextFormattedCitation":"(Etzkowitz &amp; Rickne, 2014)","previouslyFormattedCitation":"(Etzkowitz &amp; Rickne, 2014)"},"properties":{"noteIndex":0},"schema":"https://github.com/citation-style-language/schema/raw/master/csl-citation.json"}</w:instrText>
      </w:r>
      <w:r w:rsidR="00232CA6" w:rsidRPr="007D28D9">
        <w:rPr>
          <w:rFonts w:cs="Times New Roman"/>
          <w:szCs w:val="24"/>
          <w:lang w:val="en-GB"/>
        </w:rPr>
        <w:fldChar w:fldCharType="separate"/>
      </w:r>
      <w:r w:rsidR="00232CA6" w:rsidRPr="007D28D9">
        <w:rPr>
          <w:rFonts w:cs="Times New Roman"/>
          <w:noProof/>
          <w:szCs w:val="24"/>
          <w:lang w:val="en-GB"/>
        </w:rPr>
        <w:t>(Etzkowitz &amp; Rickne, 2014)</w:t>
      </w:r>
      <w:r w:rsidR="00232CA6" w:rsidRPr="007D28D9">
        <w:rPr>
          <w:rFonts w:cs="Times New Roman"/>
          <w:szCs w:val="24"/>
          <w:lang w:val="en-GB"/>
        </w:rPr>
        <w:fldChar w:fldCharType="end"/>
      </w:r>
      <w:r w:rsidR="009C1F36" w:rsidRPr="007D28D9">
        <w:rPr>
          <w:rFonts w:cs="Times New Roman"/>
          <w:szCs w:val="24"/>
          <w:lang w:val="en-GB"/>
        </w:rPr>
        <w:t>.</w:t>
      </w:r>
      <w:r w:rsidR="00947C90" w:rsidRPr="007D28D9">
        <w:rPr>
          <w:rFonts w:cs="Times New Roman"/>
          <w:szCs w:val="24"/>
          <w:lang w:val="en-GB"/>
        </w:rPr>
        <w:t xml:space="preserve"> </w:t>
      </w:r>
      <w:r w:rsidR="009C1F36" w:rsidRPr="007D28D9">
        <w:rPr>
          <w:rFonts w:cs="Times New Roman"/>
          <w:szCs w:val="24"/>
          <w:lang w:val="en-GB"/>
        </w:rPr>
        <w:t xml:space="preserve">In order to </w:t>
      </w:r>
      <w:r w:rsidR="00F72B64" w:rsidRPr="007D28D9">
        <w:rPr>
          <w:rFonts w:cs="Times New Roman"/>
          <w:szCs w:val="24"/>
          <w:lang w:val="en-GB"/>
        </w:rPr>
        <w:t xml:space="preserve">address </w:t>
      </w:r>
      <w:r w:rsidR="009C1F36" w:rsidRPr="007D28D9">
        <w:rPr>
          <w:rFonts w:cs="Times New Roman"/>
          <w:szCs w:val="24"/>
          <w:lang w:val="en-GB"/>
        </w:rPr>
        <w:t xml:space="preserve">this issue, we propose the definition of two dynamic actors: </w:t>
      </w:r>
      <w:r w:rsidR="009C1F36" w:rsidRPr="007D28D9">
        <w:rPr>
          <w:rFonts w:cs="Times New Roman"/>
          <w:i/>
          <w:szCs w:val="24"/>
          <w:lang w:val="en-GB"/>
        </w:rPr>
        <w:t>knowledge users</w:t>
      </w:r>
      <w:r w:rsidR="009C1F36" w:rsidRPr="007D28D9">
        <w:rPr>
          <w:rFonts w:cs="Times New Roman"/>
          <w:szCs w:val="24"/>
          <w:lang w:val="en-GB"/>
        </w:rPr>
        <w:t xml:space="preserve"> and </w:t>
      </w:r>
      <w:r w:rsidR="009C1F36" w:rsidRPr="007D28D9">
        <w:rPr>
          <w:rFonts w:cs="Times New Roman"/>
          <w:i/>
          <w:szCs w:val="24"/>
          <w:lang w:val="en-GB"/>
        </w:rPr>
        <w:t>knowledge beneficiaries</w:t>
      </w:r>
      <w:r w:rsidR="009C1F36" w:rsidRPr="007D28D9">
        <w:rPr>
          <w:rFonts w:cs="Times New Roman"/>
          <w:szCs w:val="24"/>
          <w:lang w:val="en-GB"/>
        </w:rPr>
        <w:t xml:space="preserve">. </w:t>
      </w:r>
      <w:r w:rsidR="00F72B64" w:rsidRPr="007D28D9">
        <w:rPr>
          <w:rFonts w:cs="Times New Roman"/>
          <w:szCs w:val="24"/>
          <w:lang w:val="en-GB"/>
        </w:rPr>
        <w:t xml:space="preserve">These </w:t>
      </w:r>
      <w:r w:rsidR="009C1F36" w:rsidRPr="007D28D9">
        <w:rPr>
          <w:rFonts w:cs="Times New Roman"/>
          <w:szCs w:val="24"/>
          <w:lang w:val="en-GB"/>
        </w:rPr>
        <w:t xml:space="preserve">actors are not </w:t>
      </w:r>
      <w:r w:rsidR="009C1F36" w:rsidRPr="007D28D9">
        <w:rPr>
          <w:rFonts w:cs="Times New Roman"/>
          <w:i/>
          <w:szCs w:val="24"/>
          <w:lang w:val="en-GB"/>
        </w:rPr>
        <w:t>a priori</w:t>
      </w:r>
      <w:r w:rsidR="009C1F36" w:rsidRPr="007D28D9">
        <w:rPr>
          <w:rFonts w:cs="Times New Roman"/>
          <w:szCs w:val="24"/>
          <w:lang w:val="en-GB"/>
        </w:rPr>
        <w:t xml:space="preserve"> defined</w:t>
      </w:r>
      <w:r w:rsidR="00EE7840" w:rsidRPr="007D28D9">
        <w:rPr>
          <w:rFonts w:cs="Times New Roman"/>
          <w:szCs w:val="24"/>
          <w:lang w:val="en-GB"/>
        </w:rPr>
        <w:t xml:space="preserve"> set</w:t>
      </w:r>
      <w:r w:rsidR="00F72B64" w:rsidRPr="007D28D9">
        <w:rPr>
          <w:rFonts w:cs="Times New Roman"/>
          <w:szCs w:val="24"/>
          <w:lang w:val="en-GB"/>
        </w:rPr>
        <w:t>s</w:t>
      </w:r>
      <w:r w:rsidR="00EE7840" w:rsidRPr="007D28D9">
        <w:rPr>
          <w:rFonts w:cs="Times New Roman"/>
          <w:szCs w:val="24"/>
          <w:lang w:val="en-GB"/>
        </w:rPr>
        <w:t>;</w:t>
      </w:r>
      <w:r w:rsidR="009C1F36" w:rsidRPr="007D28D9">
        <w:rPr>
          <w:rFonts w:cs="Times New Roman"/>
          <w:szCs w:val="24"/>
          <w:lang w:val="en-GB"/>
        </w:rPr>
        <w:t xml:space="preserve"> their specification depend</w:t>
      </w:r>
      <w:r w:rsidR="00947C90" w:rsidRPr="007D28D9">
        <w:rPr>
          <w:rFonts w:cs="Times New Roman"/>
          <w:szCs w:val="24"/>
          <w:lang w:val="en-GB"/>
        </w:rPr>
        <w:t>s</w:t>
      </w:r>
      <w:r w:rsidR="009C1F36" w:rsidRPr="007D28D9">
        <w:rPr>
          <w:rFonts w:cs="Times New Roman"/>
          <w:szCs w:val="24"/>
          <w:lang w:val="en-GB"/>
        </w:rPr>
        <w:t xml:space="preserve"> on the type of problem </w:t>
      </w:r>
      <w:r w:rsidR="00F72B64" w:rsidRPr="007D28D9">
        <w:rPr>
          <w:rFonts w:cs="Times New Roman"/>
          <w:szCs w:val="24"/>
          <w:lang w:val="en-GB"/>
        </w:rPr>
        <w:t xml:space="preserve">that is being </w:t>
      </w:r>
      <w:r w:rsidR="009C1F36" w:rsidRPr="007D28D9">
        <w:rPr>
          <w:rFonts w:cs="Times New Roman"/>
          <w:szCs w:val="24"/>
          <w:lang w:val="en-GB"/>
        </w:rPr>
        <w:t>deal</w:t>
      </w:r>
      <w:r w:rsidR="00F72B64" w:rsidRPr="007D28D9">
        <w:rPr>
          <w:rFonts w:cs="Times New Roman"/>
          <w:szCs w:val="24"/>
          <w:lang w:val="en-GB"/>
        </w:rPr>
        <w:t>t</w:t>
      </w:r>
      <w:r w:rsidR="009C1F36" w:rsidRPr="007D28D9">
        <w:rPr>
          <w:rFonts w:cs="Times New Roman"/>
          <w:szCs w:val="24"/>
          <w:lang w:val="en-GB"/>
        </w:rPr>
        <w:t xml:space="preserve"> with. </w:t>
      </w:r>
      <w:r w:rsidR="009C1F36" w:rsidRPr="007D28D9">
        <w:rPr>
          <w:rFonts w:cs="Times New Roman"/>
          <w:i/>
          <w:szCs w:val="24"/>
          <w:lang w:val="en-GB"/>
        </w:rPr>
        <w:t>Knowledge users</w:t>
      </w:r>
      <w:r w:rsidR="009C1F36" w:rsidRPr="007D28D9">
        <w:rPr>
          <w:rFonts w:cs="Times New Roman"/>
          <w:szCs w:val="24"/>
          <w:lang w:val="en-GB"/>
        </w:rPr>
        <w:t xml:space="preserve"> are those actors that will </w:t>
      </w:r>
      <w:r w:rsidR="00BA53DE" w:rsidRPr="007D28D9">
        <w:rPr>
          <w:rFonts w:cs="Times New Roman"/>
          <w:szCs w:val="24"/>
          <w:lang w:val="en-GB"/>
        </w:rPr>
        <w:t>ap</w:t>
      </w:r>
      <w:r w:rsidR="009C1F36" w:rsidRPr="007D28D9">
        <w:rPr>
          <w:rFonts w:cs="Times New Roman"/>
          <w:szCs w:val="24"/>
          <w:lang w:val="en-GB"/>
        </w:rPr>
        <w:t xml:space="preserve">ply and </w:t>
      </w:r>
      <w:r w:rsidR="00BA53DE" w:rsidRPr="007D28D9">
        <w:rPr>
          <w:rFonts w:cs="Times New Roman"/>
          <w:szCs w:val="24"/>
          <w:lang w:val="en-GB"/>
        </w:rPr>
        <w:t>play with</w:t>
      </w:r>
      <w:r w:rsidR="009C1F36" w:rsidRPr="007D28D9">
        <w:rPr>
          <w:rFonts w:cs="Times New Roman"/>
          <w:szCs w:val="24"/>
          <w:lang w:val="en-GB"/>
        </w:rPr>
        <w:t xml:space="preserve"> health knowledge</w:t>
      </w:r>
      <w:r w:rsidRPr="007D28D9">
        <w:rPr>
          <w:rFonts w:cs="Times New Roman"/>
          <w:szCs w:val="24"/>
          <w:lang w:val="en-GB"/>
        </w:rPr>
        <w:t>. T</w:t>
      </w:r>
      <w:r w:rsidR="00BA53DE" w:rsidRPr="007D28D9">
        <w:rPr>
          <w:rFonts w:cs="Times New Roman"/>
          <w:szCs w:val="24"/>
          <w:lang w:val="en-GB"/>
        </w:rPr>
        <w:t>hey might be a policy maker</w:t>
      </w:r>
      <w:r w:rsidRPr="007D28D9">
        <w:rPr>
          <w:rFonts w:cs="Times New Roman"/>
          <w:szCs w:val="24"/>
          <w:lang w:val="en-GB"/>
        </w:rPr>
        <w:t xml:space="preserve"> who is </w:t>
      </w:r>
      <w:r w:rsidR="00BA53DE" w:rsidRPr="007D28D9">
        <w:rPr>
          <w:rFonts w:cs="Times New Roman"/>
          <w:szCs w:val="24"/>
          <w:lang w:val="en-GB"/>
        </w:rPr>
        <w:t xml:space="preserve">interacting with the scientific community to adjust </w:t>
      </w:r>
      <w:r w:rsidR="00E712A5" w:rsidRPr="007D28D9">
        <w:rPr>
          <w:rFonts w:cs="Times New Roman"/>
          <w:szCs w:val="24"/>
          <w:lang w:val="en-GB"/>
        </w:rPr>
        <w:t>a</w:t>
      </w:r>
      <w:r w:rsidR="00BA53DE" w:rsidRPr="007D28D9">
        <w:rPr>
          <w:rFonts w:cs="Times New Roman"/>
          <w:szCs w:val="24"/>
          <w:lang w:val="en-GB"/>
        </w:rPr>
        <w:t xml:space="preserve"> specific regulation, a </w:t>
      </w:r>
      <w:r w:rsidR="0042497B" w:rsidRPr="007D28D9">
        <w:rPr>
          <w:rFonts w:cs="Times New Roman"/>
          <w:szCs w:val="24"/>
          <w:lang w:val="en-GB"/>
        </w:rPr>
        <w:t>researcher</w:t>
      </w:r>
      <w:r w:rsidR="00BA53DE" w:rsidRPr="007D28D9">
        <w:rPr>
          <w:rFonts w:cs="Times New Roman"/>
          <w:szCs w:val="24"/>
          <w:lang w:val="en-GB"/>
        </w:rPr>
        <w:t xml:space="preserve"> that is making use of a new technique to determine glucose levels, or a patient </w:t>
      </w:r>
      <w:r w:rsidR="00F72B64" w:rsidRPr="007D28D9">
        <w:rPr>
          <w:rFonts w:cs="Times New Roman"/>
          <w:szCs w:val="24"/>
          <w:lang w:val="en-GB"/>
        </w:rPr>
        <w:t xml:space="preserve">who </w:t>
      </w:r>
      <w:r w:rsidR="00BA53DE" w:rsidRPr="007D28D9">
        <w:rPr>
          <w:rFonts w:cs="Times New Roman"/>
          <w:szCs w:val="24"/>
          <w:lang w:val="en-GB"/>
        </w:rPr>
        <w:t>is learning how to self-administer a new treatment.</w:t>
      </w:r>
      <w:r w:rsidR="003A2C29" w:rsidRPr="007D28D9">
        <w:rPr>
          <w:rFonts w:cs="Times New Roman"/>
          <w:i/>
          <w:szCs w:val="24"/>
          <w:lang w:val="en-GB"/>
        </w:rPr>
        <w:t xml:space="preserve"> </w:t>
      </w:r>
      <w:r w:rsidR="00BA53DE" w:rsidRPr="007D28D9">
        <w:rPr>
          <w:rFonts w:cs="Times New Roman"/>
          <w:i/>
          <w:szCs w:val="24"/>
          <w:lang w:val="en-GB"/>
        </w:rPr>
        <w:t>Knowledge beneficiaries</w:t>
      </w:r>
      <w:r w:rsidR="00BA53DE" w:rsidRPr="007D28D9">
        <w:rPr>
          <w:rFonts w:cs="Times New Roman"/>
          <w:szCs w:val="24"/>
          <w:lang w:val="en-GB"/>
        </w:rPr>
        <w:t xml:space="preserve"> are actors that increase their welfare status thanks to health knowledge application</w:t>
      </w:r>
      <w:r w:rsidR="00F72B64" w:rsidRPr="007D28D9">
        <w:rPr>
          <w:rFonts w:cs="Times New Roman"/>
          <w:szCs w:val="24"/>
          <w:lang w:val="en-GB"/>
        </w:rPr>
        <w:t>s</w:t>
      </w:r>
      <w:r w:rsidRPr="007D28D9">
        <w:rPr>
          <w:rFonts w:cs="Times New Roman"/>
          <w:szCs w:val="24"/>
          <w:lang w:val="en-GB"/>
        </w:rPr>
        <w:t>. T</w:t>
      </w:r>
      <w:r w:rsidR="00BA53DE" w:rsidRPr="007D28D9">
        <w:rPr>
          <w:rFonts w:cs="Times New Roman"/>
          <w:szCs w:val="24"/>
          <w:lang w:val="en-GB"/>
        </w:rPr>
        <w:t>hey could be the population that will benefit fr</w:t>
      </w:r>
      <w:r w:rsidR="00CA61F1" w:rsidRPr="007D28D9">
        <w:rPr>
          <w:rFonts w:cs="Times New Roman"/>
          <w:szCs w:val="24"/>
          <w:lang w:val="en-GB"/>
        </w:rPr>
        <w:t>om</w:t>
      </w:r>
      <w:r w:rsidR="00BA53DE" w:rsidRPr="007D28D9">
        <w:rPr>
          <w:rFonts w:cs="Times New Roman"/>
          <w:szCs w:val="24"/>
          <w:lang w:val="en-GB"/>
        </w:rPr>
        <w:t xml:space="preserve"> a policy measure, the </w:t>
      </w:r>
      <w:r w:rsidR="0042497B" w:rsidRPr="007D28D9">
        <w:rPr>
          <w:rFonts w:cs="Times New Roman"/>
          <w:szCs w:val="24"/>
          <w:lang w:val="en-GB"/>
        </w:rPr>
        <w:t>scientific community</w:t>
      </w:r>
      <w:r w:rsidR="00BA53DE" w:rsidRPr="007D28D9">
        <w:rPr>
          <w:rFonts w:cs="Times New Roman"/>
          <w:szCs w:val="24"/>
          <w:lang w:val="en-GB"/>
        </w:rPr>
        <w:t xml:space="preserve"> that will </w:t>
      </w:r>
      <w:r w:rsidR="0042497B" w:rsidRPr="007D28D9">
        <w:rPr>
          <w:rFonts w:cs="Times New Roman"/>
          <w:szCs w:val="24"/>
          <w:lang w:val="en-GB"/>
        </w:rPr>
        <w:t>have faster access to publications on glucose thanks to a new test,</w:t>
      </w:r>
      <w:r w:rsidR="00BA53DE" w:rsidRPr="007D28D9">
        <w:rPr>
          <w:rFonts w:cs="Times New Roman"/>
          <w:szCs w:val="24"/>
          <w:lang w:val="en-GB"/>
        </w:rPr>
        <w:t xml:space="preserve"> or the patient </w:t>
      </w:r>
      <w:r w:rsidR="00F72B64" w:rsidRPr="007D28D9">
        <w:rPr>
          <w:rFonts w:cs="Times New Roman"/>
          <w:szCs w:val="24"/>
          <w:lang w:val="en-GB"/>
        </w:rPr>
        <w:t xml:space="preserve">who </w:t>
      </w:r>
      <w:r w:rsidR="00BA53DE" w:rsidRPr="007D28D9">
        <w:rPr>
          <w:rFonts w:cs="Times New Roman"/>
          <w:szCs w:val="24"/>
          <w:lang w:val="en-GB"/>
        </w:rPr>
        <w:t xml:space="preserve">is self-administering the new treatment. </w:t>
      </w:r>
      <w:r w:rsidR="00BA53DE" w:rsidRPr="007D28D9">
        <w:rPr>
          <w:rFonts w:cs="Times New Roman"/>
          <w:i/>
          <w:szCs w:val="24"/>
          <w:lang w:val="en-GB"/>
        </w:rPr>
        <w:t>Knowledge users</w:t>
      </w:r>
      <w:r w:rsidR="00BA53DE" w:rsidRPr="007D28D9">
        <w:rPr>
          <w:rFonts w:cs="Times New Roman"/>
          <w:szCs w:val="24"/>
          <w:lang w:val="en-GB"/>
        </w:rPr>
        <w:t xml:space="preserve"> and </w:t>
      </w:r>
      <w:r w:rsidR="00BA53DE" w:rsidRPr="007D28D9">
        <w:rPr>
          <w:rFonts w:cs="Times New Roman"/>
          <w:i/>
          <w:szCs w:val="24"/>
          <w:lang w:val="en-GB"/>
        </w:rPr>
        <w:t>Knowledge beneficiaries</w:t>
      </w:r>
      <w:r w:rsidR="00BA53DE" w:rsidRPr="007D28D9">
        <w:rPr>
          <w:rFonts w:cs="Times New Roman"/>
          <w:szCs w:val="24"/>
          <w:lang w:val="en-GB"/>
        </w:rPr>
        <w:t xml:space="preserve"> are not </w:t>
      </w:r>
      <w:r w:rsidR="00FF31A7" w:rsidRPr="007D28D9">
        <w:rPr>
          <w:rFonts w:cs="Times New Roman"/>
          <w:szCs w:val="24"/>
          <w:lang w:val="en-GB"/>
        </w:rPr>
        <w:t>mutually exclusiv</w:t>
      </w:r>
      <w:r w:rsidR="001E774A" w:rsidRPr="007D28D9">
        <w:rPr>
          <w:rFonts w:cs="Times New Roman"/>
          <w:szCs w:val="24"/>
          <w:lang w:val="en-GB"/>
        </w:rPr>
        <w:t>e.</w:t>
      </w:r>
      <w:r w:rsidR="00E36A1F" w:rsidRPr="007D28D9">
        <w:rPr>
          <w:rFonts w:cs="Times New Roman"/>
          <w:szCs w:val="24"/>
          <w:lang w:val="en-GB"/>
        </w:rPr>
        <w:t xml:space="preserve"> </w:t>
      </w:r>
    </w:p>
    <w:p w14:paraId="745AF931" w14:textId="77777777" w:rsidR="005240D4" w:rsidRPr="007D28D9" w:rsidRDefault="001E774A" w:rsidP="007D28D9">
      <w:pPr>
        <w:pStyle w:val="Ttulo2"/>
        <w:numPr>
          <w:ilvl w:val="1"/>
          <w:numId w:val="6"/>
        </w:numPr>
        <w:spacing w:after="240" w:line="360" w:lineRule="auto"/>
        <w:ind w:firstLine="0"/>
        <w:jc w:val="left"/>
        <w:rPr>
          <w:rFonts w:cs="Times New Roman"/>
          <w:szCs w:val="24"/>
          <w:lang w:val="en-GB"/>
        </w:rPr>
      </w:pPr>
      <w:bookmarkStart w:id="26" w:name="_Toc354573263"/>
      <w:bookmarkStart w:id="27" w:name="_Toc482128362"/>
      <w:r w:rsidRPr="007D28D9">
        <w:rPr>
          <w:rFonts w:cs="Times New Roman"/>
          <w:szCs w:val="24"/>
          <w:lang w:val="en-GB"/>
        </w:rPr>
        <w:t>Interactions</w:t>
      </w:r>
      <w:bookmarkEnd w:id="26"/>
      <w:bookmarkEnd w:id="27"/>
    </w:p>
    <w:p w14:paraId="6116B746" w14:textId="741BD151" w:rsidR="001156EF" w:rsidRPr="007D28D9" w:rsidRDefault="001E774A" w:rsidP="007D28D9">
      <w:pPr>
        <w:spacing w:after="240" w:line="360" w:lineRule="auto"/>
        <w:jc w:val="left"/>
        <w:rPr>
          <w:rFonts w:cs="Times New Roman"/>
          <w:szCs w:val="24"/>
          <w:lang w:val="en-GB"/>
        </w:rPr>
      </w:pPr>
      <w:r w:rsidRPr="007D28D9">
        <w:rPr>
          <w:rFonts w:cs="Times New Roman"/>
          <w:szCs w:val="24"/>
          <w:lang w:val="en-GB"/>
        </w:rPr>
        <w:t xml:space="preserve">Actors’ interactions </w:t>
      </w:r>
      <w:r w:rsidR="00F72B64" w:rsidRPr="007D28D9">
        <w:rPr>
          <w:rFonts w:cs="Times New Roman"/>
          <w:szCs w:val="24"/>
          <w:lang w:val="en-GB"/>
        </w:rPr>
        <w:t xml:space="preserve">are </w:t>
      </w:r>
      <w:r w:rsidR="002454B9" w:rsidRPr="007D28D9">
        <w:rPr>
          <w:rFonts w:cs="Times New Roman"/>
          <w:szCs w:val="24"/>
          <w:lang w:val="en-GB"/>
        </w:rPr>
        <w:t>also</w:t>
      </w:r>
      <w:r w:rsidRPr="007D28D9">
        <w:rPr>
          <w:rFonts w:cs="Times New Roman"/>
          <w:szCs w:val="24"/>
          <w:lang w:val="en-GB"/>
        </w:rPr>
        <w:t xml:space="preserve"> heterogeneous. </w:t>
      </w:r>
      <w:r w:rsidR="008058CE" w:rsidRPr="007D28D9">
        <w:rPr>
          <w:rFonts w:cs="Times New Roman"/>
          <w:szCs w:val="24"/>
          <w:lang w:val="en-GB"/>
        </w:rPr>
        <w:t xml:space="preserve">They </w:t>
      </w:r>
      <w:r w:rsidR="00F72B64" w:rsidRPr="007D28D9">
        <w:rPr>
          <w:rFonts w:cs="Times New Roman"/>
          <w:szCs w:val="24"/>
          <w:lang w:val="en-GB"/>
        </w:rPr>
        <w:t>can</w:t>
      </w:r>
      <w:r w:rsidR="008058CE" w:rsidRPr="007D28D9">
        <w:rPr>
          <w:rFonts w:cs="Times New Roman"/>
          <w:szCs w:val="24"/>
          <w:lang w:val="en-GB"/>
        </w:rPr>
        <w:t>not be observed in translational models</w:t>
      </w:r>
      <w:r w:rsidR="00F72B64" w:rsidRPr="007D28D9">
        <w:rPr>
          <w:rFonts w:cs="Times New Roman"/>
          <w:szCs w:val="24"/>
          <w:lang w:val="en-GB"/>
        </w:rPr>
        <w:t xml:space="preserve"> since</w:t>
      </w:r>
      <w:r w:rsidR="007217A9" w:rsidRPr="007D28D9">
        <w:rPr>
          <w:rFonts w:cs="Times New Roman"/>
          <w:szCs w:val="24"/>
          <w:lang w:val="en-GB"/>
        </w:rPr>
        <w:t xml:space="preserve"> </w:t>
      </w:r>
      <w:r w:rsidR="00EA74E1" w:rsidRPr="007D28D9">
        <w:rPr>
          <w:rFonts w:cs="Times New Roman"/>
          <w:szCs w:val="24"/>
          <w:lang w:val="en-GB"/>
        </w:rPr>
        <w:t xml:space="preserve">these interactions </w:t>
      </w:r>
      <w:r w:rsidR="008058CE" w:rsidRPr="007D28D9">
        <w:rPr>
          <w:rFonts w:cs="Times New Roman"/>
          <w:szCs w:val="24"/>
          <w:lang w:val="en-GB"/>
        </w:rPr>
        <w:t>are no</w:t>
      </w:r>
      <w:r w:rsidR="00947C90" w:rsidRPr="007D28D9">
        <w:rPr>
          <w:rFonts w:cs="Times New Roman"/>
          <w:szCs w:val="24"/>
          <w:lang w:val="en-GB"/>
        </w:rPr>
        <w:t>t</w:t>
      </w:r>
      <w:r w:rsidR="008058CE" w:rsidRPr="007D28D9">
        <w:rPr>
          <w:rFonts w:cs="Times New Roman"/>
          <w:szCs w:val="24"/>
          <w:lang w:val="en-GB"/>
        </w:rPr>
        <w:t xml:space="preserve"> part of the </w:t>
      </w:r>
      <w:r w:rsidR="00F72B64" w:rsidRPr="007D28D9">
        <w:rPr>
          <w:rFonts w:cs="Times New Roman"/>
          <w:szCs w:val="24"/>
          <w:lang w:val="en-GB"/>
        </w:rPr>
        <w:t>model</w:t>
      </w:r>
      <w:r w:rsidR="008058CE" w:rsidRPr="007D28D9">
        <w:rPr>
          <w:rFonts w:cs="Times New Roman"/>
          <w:szCs w:val="24"/>
          <w:lang w:val="en-GB"/>
        </w:rPr>
        <w:t xml:space="preserve">. </w:t>
      </w:r>
      <w:r w:rsidR="00E23C5D" w:rsidRPr="007D28D9">
        <w:rPr>
          <w:rFonts w:cs="Times New Roman"/>
          <w:szCs w:val="24"/>
          <w:lang w:val="en-GB"/>
        </w:rPr>
        <w:t>Health i</w:t>
      </w:r>
      <w:r w:rsidR="008058CE" w:rsidRPr="007D28D9">
        <w:rPr>
          <w:rFonts w:cs="Times New Roman"/>
          <w:szCs w:val="24"/>
          <w:lang w:val="en-GB"/>
        </w:rPr>
        <w:t>nnovation models point out how actors might be connected and the nature of th</w:t>
      </w:r>
      <w:r w:rsidR="002454B9" w:rsidRPr="007D28D9">
        <w:rPr>
          <w:rFonts w:cs="Times New Roman"/>
          <w:szCs w:val="24"/>
          <w:lang w:val="en-GB"/>
        </w:rPr>
        <w:t>eir</w:t>
      </w:r>
      <w:r w:rsidR="008058CE" w:rsidRPr="007D28D9">
        <w:rPr>
          <w:rFonts w:cs="Times New Roman"/>
          <w:szCs w:val="24"/>
          <w:lang w:val="en-GB"/>
        </w:rPr>
        <w:t xml:space="preserve"> linkages. The problem with </w:t>
      </w:r>
      <w:r w:rsidR="00D63853" w:rsidRPr="007D28D9">
        <w:rPr>
          <w:rFonts w:cs="Times New Roman"/>
          <w:szCs w:val="24"/>
          <w:lang w:val="en-GB"/>
        </w:rPr>
        <w:t>h</w:t>
      </w:r>
      <w:r w:rsidR="00E23C5D" w:rsidRPr="007D28D9">
        <w:rPr>
          <w:rFonts w:cs="Times New Roman"/>
          <w:szCs w:val="24"/>
          <w:lang w:val="en-GB"/>
        </w:rPr>
        <w:t xml:space="preserve">ealth </w:t>
      </w:r>
      <w:r w:rsidR="008058CE" w:rsidRPr="007D28D9">
        <w:rPr>
          <w:rFonts w:cs="Times New Roman"/>
          <w:szCs w:val="24"/>
          <w:lang w:val="en-GB"/>
        </w:rPr>
        <w:t xml:space="preserve">innovation </w:t>
      </w:r>
      <w:r w:rsidR="00D65969" w:rsidRPr="007D28D9">
        <w:rPr>
          <w:rFonts w:cs="Times New Roman"/>
          <w:szCs w:val="24"/>
          <w:lang w:val="en-GB"/>
        </w:rPr>
        <w:t xml:space="preserve">studies </w:t>
      </w:r>
      <w:r w:rsidR="008058CE" w:rsidRPr="007D28D9">
        <w:rPr>
          <w:rFonts w:cs="Times New Roman"/>
          <w:szCs w:val="24"/>
          <w:lang w:val="en-GB"/>
        </w:rPr>
        <w:t xml:space="preserve">is that </w:t>
      </w:r>
      <w:r w:rsidR="00F72B64" w:rsidRPr="007D28D9">
        <w:rPr>
          <w:rFonts w:cs="Times New Roman"/>
          <w:szCs w:val="24"/>
          <w:lang w:val="en-GB"/>
        </w:rPr>
        <w:t xml:space="preserve">this approach </w:t>
      </w:r>
      <w:r w:rsidR="008058CE" w:rsidRPr="007D28D9">
        <w:rPr>
          <w:rFonts w:cs="Times New Roman"/>
          <w:szCs w:val="24"/>
          <w:lang w:val="en-GB"/>
        </w:rPr>
        <w:t>do</w:t>
      </w:r>
      <w:r w:rsidR="00F72B64" w:rsidRPr="007D28D9">
        <w:rPr>
          <w:rFonts w:cs="Times New Roman"/>
          <w:szCs w:val="24"/>
          <w:lang w:val="en-GB"/>
        </w:rPr>
        <w:t>es</w:t>
      </w:r>
      <w:r w:rsidR="008058CE" w:rsidRPr="007D28D9">
        <w:rPr>
          <w:rFonts w:cs="Times New Roman"/>
          <w:szCs w:val="24"/>
          <w:lang w:val="en-GB"/>
        </w:rPr>
        <w:t xml:space="preserve"> not recognize the hierarchical structure of the relationships</w:t>
      </w:r>
      <w:r w:rsidR="00947C90" w:rsidRPr="007D28D9">
        <w:rPr>
          <w:rFonts w:cs="Times New Roman"/>
          <w:szCs w:val="24"/>
          <w:lang w:val="en-GB"/>
        </w:rPr>
        <w:t xml:space="preserve"> created</w:t>
      </w:r>
      <w:r w:rsidR="008058CE" w:rsidRPr="007D28D9">
        <w:rPr>
          <w:rFonts w:cs="Times New Roman"/>
          <w:szCs w:val="24"/>
          <w:lang w:val="en-GB"/>
        </w:rPr>
        <w:t xml:space="preserve"> in health</w:t>
      </w:r>
      <w:r w:rsidR="001156EF" w:rsidRPr="007D28D9">
        <w:rPr>
          <w:rFonts w:cs="Times New Roman"/>
          <w:szCs w:val="24"/>
          <w:lang w:val="en-GB"/>
        </w:rPr>
        <w:t>care</w:t>
      </w:r>
      <w:r w:rsidR="008058CE" w:rsidRPr="007D28D9">
        <w:rPr>
          <w:rFonts w:cs="Times New Roman"/>
          <w:szCs w:val="24"/>
          <w:lang w:val="en-GB"/>
        </w:rPr>
        <w:t xml:space="preserve"> ac</w:t>
      </w:r>
      <w:r w:rsidR="001156EF" w:rsidRPr="007D28D9">
        <w:rPr>
          <w:rFonts w:cs="Times New Roman"/>
          <w:szCs w:val="24"/>
          <w:lang w:val="en-GB"/>
        </w:rPr>
        <w:t>tivities</w:t>
      </w:r>
      <w:r w:rsidR="00415B3C" w:rsidRPr="007D28D9">
        <w:rPr>
          <w:rFonts w:cs="Times New Roman"/>
          <w:szCs w:val="24"/>
          <w:lang w:val="en-GB"/>
        </w:rPr>
        <w:t>. Th</w:t>
      </w:r>
      <w:r w:rsidR="007217A9" w:rsidRPr="007D28D9">
        <w:rPr>
          <w:rFonts w:cs="Times New Roman"/>
          <w:szCs w:val="24"/>
          <w:lang w:val="en-GB"/>
        </w:rPr>
        <w:t>e</w:t>
      </w:r>
      <w:r w:rsidR="00415B3C" w:rsidRPr="007D28D9">
        <w:rPr>
          <w:rFonts w:cs="Times New Roman"/>
          <w:szCs w:val="24"/>
          <w:lang w:val="en-GB"/>
        </w:rPr>
        <w:t>s</w:t>
      </w:r>
      <w:r w:rsidR="007217A9" w:rsidRPr="007D28D9">
        <w:rPr>
          <w:rFonts w:cs="Times New Roman"/>
          <w:szCs w:val="24"/>
          <w:lang w:val="en-GB"/>
        </w:rPr>
        <w:t>e</w:t>
      </w:r>
      <w:r w:rsidR="00415B3C" w:rsidRPr="007D28D9">
        <w:rPr>
          <w:rFonts w:cs="Times New Roman"/>
          <w:szCs w:val="24"/>
          <w:lang w:val="en-GB"/>
        </w:rPr>
        <w:t xml:space="preserve"> hierarchies come from actors’ capabilities and institutional asymmetries</w:t>
      </w:r>
      <w:r w:rsidR="00891189" w:rsidRPr="007D28D9">
        <w:rPr>
          <w:rFonts w:cs="Times New Roman"/>
          <w:szCs w:val="24"/>
          <w:lang w:val="en-GB"/>
        </w:rPr>
        <w:t>.</w:t>
      </w:r>
      <w:r w:rsidR="00415B3C" w:rsidRPr="007D28D9">
        <w:rPr>
          <w:rFonts w:cs="Times New Roman"/>
          <w:szCs w:val="24"/>
          <w:lang w:val="en-GB"/>
        </w:rPr>
        <w:t xml:space="preserve"> </w:t>
      </w:r>
    </w:p>
    <w:p w14:paraId="3F81D69D" w14:textId="6A892126" w:rsidR="001E774A" w:rsidRPr="007D28D9" w:rsidRDefault="001156EF" w:rsidP="007D28D9">
      <w:pPr>
        <w:spacing w:after="240" w:line="360" w:lineRule="auto"/>
        <w:jc w:val="left"/>
        <w:rPr>
          <w:rFonts w:cs="Times New Roman"/>
          <w:szCs w:val="24"/>
          <w:lang w:val="en-GB"/>
        </w:rPr>
      </w:pPr>
      <w:r w:rsidRPr="007D28D9">
        <w:rPr>
          <w:rFonts w:cs="Times New Roman"/>
          <w:szCs w:val="24"/>
          <w:lang w:val="en-GB"/>
        </w:rPr>
        <w:t xml:space="preserve">Unlike other </w:t>
      </w:r>
      <w:r w:rsidR="000C2430" w:rsidRPr="007D28D9">
        <w:rPr>
          <w:rFonts w:cs="Times New Roman"/>
          <w:szCs w:val="24"/>
          <w:lang w:val="en-GB"/>
        </w:rPr>
        <w:t xml:space="preserve">many other </w:t>
      </w:r>
      <w:r w:rsidRPr="007D28D9">
        <w:rPr>
          <w:rFonts w:cs="Times New Roman"/>
          <w:szCs w:val="24"/>
          <w:lang w:val="en-GB"/>
        </w:rPr>
        <w:t xml:space="preserve">activities, healthcare regulations </w:t>
      </w:r>
      <w:r w:rsidR="006F5F02" w:rsidRPr="007D28D9">
        <w:rPr>
          <w:rFonts w:cs="Times New Roman"/>
          <w:szCs w:val="24"/>
          <w:lang w:val="en-GB"/>
        </w:rPr>
        <w:t xml:space="preserve">are in place to prevent the application of </w:t>
      </w:r>
      <w:r w:rsidRPr="007D28D9">
        <w:rPr>
          <w:rFonts w:cs="Times New Roman"/>
          <w:szCs w:val="24"/>
          <w:lang w:val="en-GB"/>
        </w:rPr>
        <w:t>new knowledge until</w:t>
      </w:r>
      <w:r w:rsidR="006F5F02" w:rsidRPr="007D28D9">
        <w:rPr>
          <w:rFonts w:cs="Times New Roman"/>
          <w:szCs w:val="24"/>
          <w:lang w:val="en-GB"/>
        </w:rPr>
        <w:t xml:space="preserve"> it</w:t>
      </w:r>
      <w:r w:rsidRPr="007D28D9">
        <w:rPr>
          <w:rFonts w:cs="Times New Roman"/>
          <w:szCs w:val="24"/>
          <w:lang w:val="en-GB"/>
        </w:rPr>
        <w:t xml:space="preserve"> is prove</w:t>
      </w:r>
      <w:r w:rsidR="000C2430" w:rsidRPr="007D28D9">
        <w:rPr>
          <w:rFonts w:cs="Times New Roman"/>
          <w:szCs w:val="24"/>
          <w:lang w:val="en-GB"/>
        </w:rPr>
        <w:t>n</w:t>
      </w:r>
      <w:r w:rsidRPr="007D28D9">
        <w:rPr>
          <w:rFonts w:cs="Times New Roman"/>
          <w:szCs w:val="24"/>
          <w:lang w:val="en-GB"/>
        </w:rPr>
        <w:t xml:space="preserve"> safe for humans</w:t>
      </w:r>
      <w:r w:rsidR="003F72F3" w:rsidRPr="007D28D9">
        <w:rPr>
          <w:rFonts w:cs="Times New Roman"/>
          <w:szCs w:val="24"/>
          <w:lang w:val="en-GB"/>
        </w:rPr>
        <w:t>.</w:t>
      </w:r>
      <w:r w:rsidR="003343CC" w:rsidRPr="007D28D9">
        <w:rPr>
          <w:rFonts w:cs="Times New Roman"/>
          <w:szCs w:val="24"/>
          <w:lang w:val="en-GB"/>
        </w:rPr>
        <w:t xml:space="preserve"> </w:t>
      </w:r>
      <w:r w:rsidR="006F5F02" w:rsidRPr="007D28D9">
        <w:rPr>
          <w:rFonts w:cs="Times New Roman"/>
          <w:szCs w:val="24"/>
          <w:lang w:val="en-GB"/>
        </w:rPr>
        <w:t>Regulations</w:t>
      </w:r>
      <w:r w:rsidRPr="007D28D9">
        <w:rPr>
          <w:rFonts w:cs="Times New Roman"/>
          <w:szCs w:val="24"/>
          <w:lang w:val="en-GB"/>
        </w:rPr>
        <w:t xml:space="preserve"> impl</w:t>
      </w:r>
      <w:r w:rsidR="006F5F02" w:rsidRPr="007D28D9">
        <w:rPr>
          <w:rFonts w:cs="Times New Roman"/>
          <w:szCs w:val="24"/>
          <w:lang w:val="en-GB"/>
        </w:rPr>
        <w:t>y</w:t>
      </w:r>
      <w:r w:rsidRPr="007D28D9">
        <w:rPr>
          <w:rFonts w:cs="Times New Roman"/>
          <w:szCs w:val="24"/>
          <w:lang w:val="en-GB"/>
        </w:rPr>
        <w:t xml:space="preserve"> that knowledge validation processes </w:t>
      </w:r>
      <w:r w:rsidR="00721422" w:rsidRPr="007D28D9">
        <w:rPr>
          <w:rFonts w:cs="Times New Roman"/>
          <w:szCs w:val="24"/>
          <w:lang w:val="en-GB"/>
        </w:rPr>
        <w:t>play</w:t>
      </w:r>
      <w:r w:rsidRPr="007D28D9">
        <w:rPr>
          <w:rFonts w:cs="Times New Roman"/>
          <w:szCs w:val="24"/>
          <w:lang w:val="en-GB"/>
        </w:rPr>
        <w:t xml:space="preserve"> a decisive role in the determination of knowledge applications. This process i</w:t>
      </w:r>
      <w:r w:rsidR="006F5F02" w:rsidRPr="007D28D9">
        <w:rPr>
          <w:rFonts w:cs="Times New Roman"/>
          <w:szCs w:val="24"/>
          <w:lang w:val="en-GB"/>
        </w:rPr>
        <w:t>s</w:t>
      </w:r>
      <w:r w:rsidRPr="007D28D9">
        <w:rPr>
          <w:rFonts w:cs="Times New Roman"/>
          <w:szCs w:val="24"/>
          <w:lang w:val="en-GB"/>
        </w:rPr>
        <w:t xml:space="preserve"> managed </w:t>
      </w:r>
      <w:r w:rsidR="000C2430" w:rsidRPr="007D28D9">
        <w:rPr>
          <w:rFonts w:cs="Times New Roman"/>
          <w:szCs w:val="24"/>
          <w:lang w:val="en-GB"/>
        </w:rPr>
        <w:t>in the</w:t>
      </w:r>
      <w:r w:rsidR="00947C90" w:rsidRPr="007D28D9">
        <w:rPr>
          <w:rFonts w:cs="Times New Roman"/>
          <w:szCs w:val="24"/>
          <w:lang w:val="en-GB"/>
        </w:rPr>
        <w:t xml:space="preserve"> </w:t>
      </w:r>
      <w:r w:rsidRPr="007D28D9">
        <w:rPr>
          <w:rFonts w:cs="Times New Roman"/>
          <w:szCs w:val="24"/>
          <w:lang w:val="en-GB"/>
        </w:rPr>
        <w:t xml:space="preserve">first stage </w:t>
      </w:r>
      <w:r w:rsidR="00947C90" w:rsidRPr="007D28D9">
        <w:rPr>
          <w:rFonts w:cs="Times New Roman"/>
          <w:szCs w:val="24"/>
          <w:lang w:val="en-GB"/>
        </w:rPr>
        <w:t xml:space="preserve">by </w:t>
      </w:r>
      <w:r w:rsidRPr="007D28D9">
        <w:rPr>
          <w:rFonts w:cs="Times New Roman"/>
          <w:szCs w:val="24"/>
          <w:lang w:val="en-GB"/>
        </w:rPr>
        <w:t xml:space="preserve">the health scientific community </w:t>
      </w:r>
      <w:r w:rsidR="000C2430" w:rsidRPr="007D28D9">
        <w:rPr>
          <w:rFonts w:cs="Times New Roman"/>
          <w:szCs w:val="24"/>
          <w:lang w:val="en-GB"/>
        </w:rPr>
        <w:t xml:space="preserve">which </w:t>
      </w:r>
      <w:r w:rsidRPr="007D28D9">
        <w:rPr>
          <w:rFonts w:cs="Times New Roman"/>
          <w:szCs w:val="24"/>
          <w:lang w:val="en-GB"/>
        </w:rPr>
        <w:t>become</w:t>
      </w:r>
      <w:r w:rsidR="000C2430" w:rsidRPr="007D28D9">
        <w:rPr>
          <w:rFonts w:cs="Times New Roman"/>
          <w:szCs w:val="24"/>
          <w:lang w:val="en-GB"/>
        </w:rPr>
        <w:t>s</w:t>
      </w:r>
      <w:r w:rsidRPr="007D28D9">
        <w:rPr>
          <w:rFonts w:cs="Times New Roman"/>
          <w:szCs w:val="24"/>
          <w:lang w:val="en-GB"/>
        </w:rPr>
        <w:t xml:space="preserve"> the </w:t>
      </w:r>
      <w:r w:rsidR="006F5F02" w:rsidRPr="007D28D9">
        <w:rPr>
          <w:rFonts w:cs="Times New Roman"/>
          <w:szCs w:val="24"/>
          <w:lang w:val="en-GB"/>
        </w:rPr>
        <w:t>primary</w:t>
      </w:r>
      <w:r w:rsidRPr="007D28D9">
        <w:rPr>
          <w:rFonts w:cs="Times New Roman"/>
          <w:szCs w:val="24"/>
          <w:lang w:val="en-GB"/>
        </w:rPr>
        <w:t xml:space="preserve"> </w:t>
      </w:r>
      <w:r w:rsidR="001D79DD" w:rsidRPr="007D28D9">
        <w:rPr>
          <w:rFonts w:cs="Times New Roman"/>
          <w:szCs w:val="24"/>
          <w:lang w:val="en-GB"/>
        </w:rPr>
        <w:t>doorway</w:t>
      </w:r>
      <w:r w:rsidRPr="007D28D9">
        <w:rPr>
          <w:rFonts w:cs="Times New Roman"/>
          <w:szCs w:val="24"/>
          <w:lang w:val="en-GB"/>
        </w:rPr>
        <w:t xml:space="preserve"> to decide whether a new application </w:t>
      </w:r>
      <w:r w:rsidR="000C2430" w:rsidRPr="007D28D9">
        <w:rPr>
          <w:rFonts w:cs="Times New Roman"/>
          <w:szCs w:val="24"/>
          <w:lang w:val="en-GB"/>
        </w:rPr>
        <w:t xml:space="preserve">should </w:t>
      </w:r>
      <w:r w:rsidRPr="007D28D9">
        <w:rPr>
          <w:rFonts w:cs="Times New Roman"/>
          <w:szCs w:val="24"/>
          <w:lang w:val="en-GB"/>
        </w:rPr>
        <w:t>be in place or not. In a second (and related) step, policy</w:t>
      </w:r>
      <w:r w:rsidR="003343CC" w:rsidRPr="007D28D9">
        <w:rPr>
          <w:rFonts w:cs="Times New Roman"/>
          <w:szCs w:val="24"/>
          <w:lang w:val="en-GB"/>
        </w:rPr>
        <w:t>-</w:t>
      </w:r>
      <w:r w:rsidRPr="007D28D9">
        <w:rPr>
          <w:rFonts w:cs="Times New Roman"/>
          <w:szCs w:val="24"/>
          <w:lang w:val="en-GB"/>
        </w:rPr>
        <w:t>makers</w:t>
      </w:r>
      <w:r w:rsidR="003F2973" w:rsidRPr="007D28D9">
        <w:rPr>
          <w:rFonts w:cs="Times New Roman"/>
          <w:szCs w:val="24"/>
          <w:lang w:val="en-GB"/>
        </w:rPr>
        <w:t xml:space="preserve"> </w:t>
      </w:r>
      <w:r w:rsidR="00163644" w:rsidRPr="007D28D9">
        <w:rPr>
          <w:rFonts w:cs="Times New Roman"/>
          <w:szCs w:val="24"/>
          <w:lang w:val="en-GB"/>
        </w:rPr>
        <w:t>must</w:t>
      </w:r>
      <w:r w:rsidRPr="007D28D9">
        <w:rPr>
          <w:rFonts w:cs="Times New Roman"/>
          <w:szCs w:val="24"/>
          <w:lang w:val="en-GB"/>
        </w:rPr>
        <w:t xml:space="preserve"> approve the implementation of the </w:t>
      </w:r>
      <w:r w:rsidR="006F5F02" w:rsidRPr="007D28D9">
        <w:rPr>
          <w:rFonts w:cs="Times New Roman"/>
          <w:szCs w:val="24"/>
          <w:lang w:val="en-GB"/>
        </w:rPr>
        <w:t>knowledge application. Regulations create hierarchies in which the scientific communit</w:t>
      </w:r>
      <w:r w:rsidR="00947C90" w:rsidRPr="007D28D9">
        <w:rPr>
          <w:rFonts w:cs="Times New Roman"/>
          <w:szCs w:val="24"/>
          <w:lang w:val="en-GB"/>
        </w:rPr>
        <w:t>y</w:t>
      </w:r>
      <w:r w:rsidR="006F5F02" w:rsidRPr="007D28D9">
        <w:rPr>
          <w:rFonts w:cs="Times New Roman"/>
          <w:szCs w:val="24"/>
          <w:lang w:val="en-GB"/>
        </w:rPr>
        <w:t xml:space="preserve"> and </w:t>
      </w:r>
      <w:r w:rsidR="00947C90" w:rsidRPr="007D28D9">
        <w:rPr>
          <w:rFonts w:cs="Times New Roman"/>
          <w:szCs w:val="24"/>
          <w:lang w:val="en-GB"/>
        </w:rPr>
        <w:t xml:space="preserve">the </w:t>
      </w:r>
      <w:r w:rsidR="006F5F02" w:rsidRPr="007D28D9">
        <w:rPr>
          <w:rFonts w:cs="Times New Roman"/>
          <w:szCs w:val="24"/>
          <w:lang w:val="en-GB"/>
        </w:rPr>
        <w:t>policy</w:t>
      </w:r>
      <w:r w:rsidR="003343CC" w:rsidRPr="007D28D9">
        <w:rPr>
          <w:rFonts w:cs="Times New Roman"/>
          <w:szCs w:val="24"/>
          <w:lang w:val="en-GB"/>
        </w:rPr>
        <w:t>-</w:t>
      </w:r>
      <w:r w:rsidR="006F5F02" w:rsidRPr="007D28D9">
        <w:rPr>
          <w:rFonts w:cs="Times New Roman"/>
          <w:szCs w:val="24"/>
          <w:lang w:val="en-GB"/>
        </w:rPr>
        <w:t>makers are the gatekeepers of the process.</w:t>
      </w:r>
    </w:p>
    <w:p w14:paraId="73132B3C" w14:textId="121FF82C" w:rsidR="006F5F02" w:rsidRPr="007D28D9" w:rsidRDefault="00B577E1" w:rsidP="007D28D9">
      <w:pPr>
        <w:spacing w:after="240" w:line="360" w:lineRule="auto"/>
        <w:jc w:val="left"/>
        <w:rPr>
          <w:rFonts w:cs="Times New Roman"/>
          <w:szCs w:val="24"/>
          <w:lang w:val="en-GB"/>
        </w:rPr>
      </w:pPr>
      <w:r w:rsidRPr="007D28D9">
        <w:rPr>
          <w:rFonts w:cs="Times New Roman"/>
          <w:szCs w:val="24"/>
          <w:lang w:val="en-GB"/>
        </w:rPr>
        <w:lastRenderedPageBreak/>
        <w:t>T</w:t>
      </w:r>
      <w:r w:rsidR="006F5F02" w:rsidRPr="007D28D9">
        <w:rPr>
          <w:rFonts w:cs="Times New Roman"/>
          <w:szCs w:val="24"/>
          <w:lang w:val="en-GB"/>
        </w:rPr>
        <w:t>he different level</w:t>
      </w:r>
      <w:r w:rsidR="000C2430" w:rsidRPr="007D28D9">
        <w:rPr>
          <w:rFonts w:cs="Times New Roman"/>
          <w:szCs w:val="24"/>
          <w:lang w:val="en-GB"/>
        </w:rPr>
        <w:t>s</w:t>
      </w:r>
      <w:r w:rsidR="006F5F02" w:rsidRPr="007D28D9">
        <w:rPr>
          <w:rFonts w:cs="Times New Roman"/>
          <w:szCs w:val="24"/>
          <w:lang w:val="en-GB"/>
        </w:rPr>
        <w:t xml:space="preserve"> of capabilities </w:t>
      </w:r>
      <w:r w:rsidR="000C2430" w:rsidRPr="007D28D9">
        <w:rPr>
          <w:rFonts w:cs="Times New Roman"/>
          <w:szCs w:val="24"/>
          <w:lang w:val="en-GB"/>
        </w:rPr>
        <w:t xml:space="preserve">among </w:t>
      </w:r>
      <w:r w:rsidR="006F5F02" w:rsidRPr="007D28D9">
        <w:rPr>
          <w:rFonts w:cs="Times New Roman"/>
          <w:szCs w:val="24"/>
          <w:lang w:val="en-GB"/>
        </w:rPr>
        <w:t>actors</w:t>
      </w:r>
      <w:r w:rsidRPr="007D28D9">
        <w:rPr>
          <w:rFonts w:cs="Times New Roman"/>
          <w:szCs w:val="24"/>
          <w:lang w:val="en-GB"/>
        </w:rPr>
        <w:t xml:space="preserve"> is another source of hierarchies</w:t>
      </w:r>
      <w:r w:rsidR="006F5F02" w:rsidRPr="007D28D9">
        <w:rPr>
          <w:rFonts w:cs="Times New Roman"/>
          <w:szCs w:val="24"/>
          <w:lang w:val="en-GB"/>
        </w:rPr>
        <w:t>. The scientific community and health services providers are normally identified as the most knowledgeable actors in healthcare activities; they are the ones entitled to evaluate new drugs, prescribe them, conduct surgeries or determine new treatment</w:t>
      </w:r>
      <w:r w:rsidR="000C2430" w:rsidRPr="007D28D9">
        <w:rPr>
          <w:rFonts w:cs="Times New Roman"/>
          <w:szCs w:val="24"/>
          <w:lang w:val="en-GB"/>
        </w:rPr>
        <w:t>s</w:t>
      </w:r>
      <w:r w:rsidR="006F5F02" w:rsidRPr="007D28D9">
        <w:rPr>
          <w:rFonts w:cs="Times New Roman"/>
          <w:szCs w:val="24"/>
          <w:lang w:val="en-GB"/>
        </w:rPr>
        <w:t>.</w:t>
      </w:r>
      <w:r w:rsidR="00886759" w:rsidRPr="007D28D9">
        <w:rPr>
          <w:rFonts w:cs="Times New Roman"/>
          <w:szCs w:val="24"/>
          <w:lang w:val="en-GB"/>
        </w:rPr>
        <w:t xml:space="preserve"> </w:t>
      </w:r>
      <w:r w:rsidR="003F2973" w:rsidRPr="007D28D9">
        <w:rPr>
          <w:rFonts w:cs="Times New Roman"/>
          <w:szCs w:val="24"/>
          <w:lang w:val="en-GB"/>
        </w:rPr>
        <w:t xml:space="preserve">As they are the ones validating knowledge use and its expected benefits, </w:t>
      </w:r>
      <w:r w:rsidR="006F5F02" w:rsidRPr="007D28D9">
        <w:rPr>
          <w:rFonts w:cs="Times New Roman"/>
          <w:szCs w:val="24"/>
          <w:lang w:val="en-GB"/>
        </w:rPr>
        <w:t xml:space="preserve">they </w:t>
      </w:r>
      <w:r w:rsidR="000C2430" w:rsidRPr="007D28D9">
        <w:rPr>
          <w:rFonts w:cs="Times New Roman"/>
          <w:szCs w:val="24"/>
          <w:lang w:val="en-GB"/>
        </w:rPr>
        <w:t xml:space="preserve">have </w:t>
      </w:r>
      <w:r w:rsidR="006F5F02" w:rsidRPr="007D28D9">
        <w:rPr>
          <w:rFonts w:cs="Times New Roman"/>
          <w:szCs w:val="24"/>
          <w:lang w:val="en-GB"/>
        </w:rPr>
        <w:t xml:space="preserve">a power position over </w:t>
      </w:r>
      <w:r w:rsidR="006F5F02" w:rsidRPr="007D28D9">
        <w:rPr>
          <w:rFonts w:cs="Times New Roman"/>
          <w:i/>
          <w:szCs w:val="24"/>
          <w:lang w:val="en-GB"/>
        </w:rPr>
        <w:t>Knowledge users</w:t>
      </w:r>
      <w:r w:rsidR="006F5F02" w:rsidRPr="007D28D9">
        <w:rPr>
          <w:rFonts w:cs="Times New Roman"/>
          <w:szCs w:val="24"/>
          <w:lang w:val="en-GB"/>
        </w:rPr>
        <w:t xml:space="preserve"> and </w:t>
      </w:r>
      <w:r w:rsidR="006F5F02" w:rsidRPr="007D28D9">
        <w:rPr>
          <w:rFonts w:cs="Times New Roman"/>
          <w:i/>
          <w:szCs w:val="24"/>
          <w:lang w:val="en-GB"/>
        </w:rPr>
        <w:t>Knowledge beneficiaries</w:t>
      </w:r>
      <w:r w:rsidR="003F2973" w:rsidRPr="007D28D9">
        <w:rPr>
          <w:rFonts w:cs="Times New Roman"/>
          <w:szCs w:val="24"/>
          <w:lang w:val="en-GB"/>
        </w:rPr>
        <w:t>.</w:t>
      </w:r>
    </w:p>
    <w:p w14:paraId="7D2D78CA" w14:textId="296EF84B" w:rsidR="000512A3" w:rsidRPr="007D28D9" w:rsidRDefault="000512A3" w:rsidP="007D28D9">
      <w:pPr>
        <w:spacing w:after="240" w:line="360" w:lineRule="auto"/>
        <w:jc w:val="left"/>
        <w:rPr>
          <w:rFonts w:cs="Times New Roman"/>
          <w:szCs w:val="24"/>
          <w:lang w:val="en-GB"/>
        </w:rPr>
      </w:pPr>
      <w:r w:rsidRPr="007D28D9">
        <w:rPr>
          <w:rFonts w:cs="Times New Roman"/>
          <w:szCs w:val="24"/>
          <w:lang w:val="en-GB"/>
        </w:rPr>
        <w:t xml:space="preserve">Hierarchies </w:t>
      </w:r>
      <w:r w:rsidR="000C2430" w:rsidRPr="007D28D9">
        <w:rPr>
          <w:rFonts w:cs="Times New Roman"/>
          <w:szCs w:val="24"/>
          <w:lang w:val="en-GB"/>
        </w:rPr>
        <w:t xml:space="preserve">may </w:t>
      </w:r>
      <w:r w:rsidRPr="007D28D9">
        <w:rPr>
          <w:rFonts w:cs="Times New Roman"/>
          <w:szCs w:val="24"/>
          <w:lang w:val="en-GB"/>
        </w:rPr>
        <w:t xml:space="preserve">foster or hamper knowledge flows. In order to understand how to deal with these hierarchical situations, we propose that </w:t>
      </w:r>
      <w:r w:rsidRPr="007D28D9">
        <w:rPr>
          <w:rFonts w:cs="Times New Roman"/>
          <w:i/>
          <w:szCs w:val="24"/>
          <w:lang w:val="en-GB"/>
        </w:rPr>
        <w:t>asymmetrical interactions</w:t>
      </w:r>
      <w:r w:rsidRPr="007D28D9">
        <w:rPr>
          <w:rFonts w:cs="Times New Roman"/>
          <w:szCs w:val="24"/>
          <w:lang w:val="en-GB"/>
        </w:rPr>
        <w:t xml:space="preserve"> are a way to evaluate actors’ different positions in the process. This recommendation indicates the necessity of understanding </w:t>
      </w:r>
      <w:r w:rsidR="000C2430" w:rsidRPr="007D28D9">
        <w:rPr>
          <w:rFonts w:cs="Times New Roman"/>
          <w:szCs w:val="24"/>
          <w:lang w:val="en-GB"/>
        </w:rPr>
        <w:t xml:space="preserve">the </w:t>
      </w:r>
      <w:r w:rsidRPr="007D28D9">
        <w:rPr>
          <w:rFonts w:cs="Times New Roman"/>
          <w:szCs w:val="24"/>
          <w:lang w:val="en-GB"/>
        </w:rPr>
        <w:t>actors’ agenda</w:t>
      </w:r>
      <w:r w:rsidR="000C2430" w:rsidRPr="007D28D9">
        <w:rPr>
          <w:rFonts w:cs="Times New Roman"/>
          <w:szCs w:val="24"/>
          <w:lang w:val="en-GB"/>
        </w:rPr>
        <w:t>s</w:t>
      </w:r>
      <w:r w:rsidR="00BA3A98" w:rsidRPr="007D28D9">
        <w:rPr>
          <w:rFonts w:cs="Times New Roman"/>
          <w:szCs w:val="24"/>
          <w:lang w:val="en-GB"/>
        </w:rPr>
        <w:t xml:space="preserve"> </w:t>
      </w:r>
      <w:r w:rsidRPr="007D28D9">
        <w:rPr>
          <w:rFonts w:cs="Times New Roman"/>
          <w:szCs w:val="24"/>
          <w:lang w:val="en-GB"/>
        </w:rPr>
        <w:t>and establishing negotiation processes to decide how to manage the knowledge application process in healthcare activities.</w:t>
      </w:r>
    </w:p>
    <w:p w14:paraId="4A256AC8" w14:textId="77777777" w:rsidR="001E774A" w:rsidRPr="007D28D9" w:rsidRDefault="001E774A" w:rsidP="007D28D9">
      <w:pPr>
        <w:pStyle w:val="Ttulo2"/>
        <w:numPr>
          <w:ilvl w:val="1"/>
          <w:numId w:val="6"/>
        </w:numPr>
        <w:spacing w:after="240" w:line="360" w:lineRule="auto"/>
        <w:ind w:firstLine="0"/>
        <w:jc w:val="left"/>
        <w:rPr>
          <w:rFonts w:cs="Times New Roman"/>
          <w:szCs w:val="24"/>
          <w:lang w:val="en-GB"/>
        </w:rPr>
      </w:pPr>
      <w:bookmarkStart w:id="28" w:name="_Toc354573264"/>
      <w:bookmarkStart w:id="29" w:name="_Toc482128363"/>
      <w:r w:rsidRPr="007D28D9">
        <w:rPr>
          <w:rFonts w:cs="Times New Roman"/>
          <w:szCs w:val="24"/>
          <w:lang w:val="en-GB"/>
        </w:rPr>
        <w:t>The process</w:t>
      </w:r>
      <w:bookmarkEnd w:id="28"/>
      <w:bookmarkEnd w:id="29"/>
    </w:p>
    <w:p w14:paraId="187E674E" w14:textId="570FF590" w:rsidR="001E774A" w:rsidRPr="007D28D9" w:rsidRDefault="00E23C5D" w:rsidP="007D28D9">
      <w:pPr>
        <w:spacing w:after="240" w:line="360" w:lineRule="auto"/>
        <w:jc w:val="left"/>
        <w:rPr>
          <w:rFonts w:cs="Times New Roman"/>
          <w:szCs w:val="24"/>
          <w:lang w:val="en-GB"/>
        </w:rPr>
      </w:pPr>
      <w:r w:rsidRPr="007D28D9">
        <w:rPr>
          <w:rFonts w:cs="Times New Roman"/>
          <w:szCs w:val="24"/>
          <w:lang w:val="en-GB"/>
        </w:rPr>
        <w:t>Health i</w:t>
      </w:r>
      <w:r w:rsidR="005103BB" w:rsidRPr="007D28D9">
        <w:rPr>
          <w:rFonts w:cs="Times New Roman"/>
          <w:szCs w:val="24"/>
          <w:lang w:val="en-GB"/>
        </w:rPr>
        <w:t xml:space="preserve">nnovation studies fail to </w:t>
      </w:r>
      <w:r w:rsidR="001D79DD" w:rsidRPr="007D28D9">
        <w:rPr>
          <w:rFonts w:cs="Times New Roman"/>
          <w:szCs w:val="24"/>
          <w:lang w:val="en-GB"/>
        </w:rPr>
        <w:t xml:space="preserve">fully </w:t>
      </w:r>
      <w:r w:rsidR="005103BB" w:rsidRPr="007D28D9">
        <w:rPr>
          <w:rFonts w:cs="Times New Roman"/>
          <w:szCs w:val="24"/>
          <w:lang w:val="en-GB"/>
        </w:rPr>
        <w:t>consider healthcare activit</w:t>
      </w:r>
      <w:r w:rsidR="000C2430" w:rsidRPr="007D28D9">
        <w:rPr>
          <w:rFonts w:cs="Times New Roman"/>
          <w:szCs w:val="24"/>
          <w:lang w:val="en-GB"/>
        </w:rPr>
        <w:t>y</w:t>
      </w:r>
      <w:r w:rsidR="005103BB" w:rsidRPr="007D28D9">
        <w:rPr>
          <w:rFonts w:cs="Times New Roman"/>
          <w:szCs w:val="24"/>
          <w:lang w:val="en-GB"/>
        </w:rPr>
        <w:t xml:space="preserve"> characteristics. They normally create adaptations fr</w:t>
      </w:r>
      <w:r w:rsidR="00192E0B" w:rsidRPr="007D28D9">
        <w:rPr>
          <w:rFonts w:cs="Times New Roman"/>
          <w:szCs w:val="24"/>
          <w:lang w:val="en-GB"/>
        </w:rPr>
        <w:t>o</w:t>
      </w:r>
      <w:r w:rsidR="005103BB" w:rsidRPr="007D28D9">
        <w:rPr>
          <w:rFonts w:cs="Times New Roman"/>
          <w:szCs w:val="24"/>
          <w:lang w:val="en-GB"/>
        </w:rPr>
        <w:t>m activities in</w:t>
      </w:r>
      <w:r w:rsidR="000C2430" w:rsidRPr="007D28D9">
        <w:rPr>
          <w:rFonts w:cs="Times New Roman"/>
          <w:szCs w:val="24"/>
          <w:lang w:val="en-GB"/>
        </w:rPr>
        <w:t xml:space="preserve"> other</w:t>
      </w:r>
      <w:r w:rsidR="005103BB" w:rsidRPr="007D28D9">
        <w:rPr>
          <w:rFonts w:cs="Times New Roman"/>
          <w:szCs w:val="24"/>
          <w:lang w:val="en-GB"/>
        </w:rPr>
        <w:t xml:space="preserve"> economic sectors and </w:t>
      </w:r>
      <w:r w:rsidR="001A3A5F" w:rsidRPr="007D28D9">
        <w:rPr>
          <w:rFonts w:cs="Times New Roman"/>
          <w:szCs w:val="24"/>
          <w:lang w:val="en-GB"/>
        </w:rPr>
        <w:t xml:space="preserve">then </w:t>
      </w:r>
      <w:r w:rsidR="005103BB" w:rsidRPr="007D28D9">
        <w:rPr>
          <w:rFonts w:cs="Times New Roman"/>
          <w:szCs w:val="24"/>
          <w:lang w:val="en-GB"/>
        </w:rPr>
        <w:t xml:space="preserve">try to accommodate healthcare actors and their interactions </w:t>
      </w:r>
      <w:r w:rsidR="000C2430" w:rsidRPr="007D28D9">
        <w:rPr>
          <w:rFonts w:cs="Times New Roman"/>
          <w:szCs w:val="24"/>
          <w:lang w:val="en-GB"/>
        </w:rPr>
        <w:t xml:space="preserve">within </w:t>
      </w:r>
      <w:r w:rsidR="005103BB" w:rsidRPr="007D28D9">
        <w:rPr>
          <w:rFonts w:cs="Times New Roman"/>
          <w:szCs w:val="24"/>
          <w:lang w:val="en-GB"/>
        </w:rPr>
        <w:t>th</w:t>
      </w:r>
      <w:r w:rsidR="000C2430" w:rsidRPr="007D28D9">
        <w:rPr>
          <w:rFonts w:cs="Times New Roman"/>
          <w:szCs w:val="24"/>
          <w:lang w:val="en-GB"/>
        </w:rPr>
        <w:t>e</w:t>
      </w:r>
      <w:r w:rsidR="005103BB" w:rsidRPr="007D28D9">
        <w:rPr>
          <w:rFonts w:cs="Times New Roman"/>
          <w:szCs w:val="24"/>
          <w:lang w:val="en-GB"/>
        </w:rPr>
        <w:t xml:space="preserve">se analytical frameworks. </w:t>
      </w:r>
      <w:r w:rsidR="008028B5" w:rsidRPr="007D28D9">
        <w:rPr>
          <w:rFonts w:cs="Times New Roman"/>
          <w:szCs w:val="24"/>
          <w:lang w:val="en-GB"/>
        </w:rPr>
        <w:t xml:space="preserve">Therefore, they outline </w:t>
      </w:r>
      <w:r w:rsidR="00B47D74" w:rsidRPr="007D28D9">
        <w:rPr>
          <w:rFonts w:cs="Times New Roman"/>
          <w:szCs w:val="24"/>
          <w:lang w:val="en-GB"/>
        </w:rPr>
        <w:t>a process that does</w:t>
      </w:r>
      <w:r w:rsidR="008028B5" w:rsidRPr="007D28D9">
        <w:rPr>
          <w:rFonts w:cs="Times New Roman"/>
          <w:szCs w:val="24"/>
          <w:lang w:val="en-GB"/>
        </w:rPr>
        <w:t xml:space="preserve"> not contemplate all the </w:t>
      </w:r>
      <w:r w:rsidR="000512A3" w:rsidRPr="007D28D9">
        <w:rPr>
          <w:rFonts w:cs="Times New Roman"/>
          <w:szCs w:val="24"/>
          <w:lang w:val="en-GB"/>
        </w:rPr>
        <w:t xml:space="preserve">learning processes </w:t>
      </w:r>
      <w:r w:rsidR="008028B5" w:rsidRPr="007D28D9">
        <w:rPr>
          <w:rFonts w:cs="Times New Roman"/>
          <w:szCs w:val="24"/>
          <w:lang w:val="en-GB"/>
        </w:rPr>
        <w:t>needed to achieve knowledge validation and to move to closer stages of knowledge application</w:t>
      </w:r>
      <w:r w:rsidR="000C2430" w:rsidRPr="007D28D9">
        <w:rPr>
          <w:rFonts w:cs="Times New Roman"/>
          <w:szCs w:val="24"/>
          <w:lang w:val="en-GB"/>
        </w:rPr>
        <w:t xml:space="preserve"> in health care</w:t>
      </w:r>
      <w:r w:rsidR="008028B5" w:rsidRPr="007D28D9">
        <w:rPr>
          <w:rFonts w:cs="Times New Roman"/>
          <w:szCs w:val="24"/>
          <w:lang w:val="en-GB"/>
        </w:rPr>
        <w:t xml:space="preserve">. What they </w:t>
      </w:r>
      <w:r w:rsidR="001D79DD" w:rsidRPr="007D28D9">
        <w:rPr>
          <w:rFonts w:cs="Times New Roman"/>
          <w:szCs w:val="24"/>
          <w:lang w:val="en-GB"/>
        </w:rPr>
        <w:t xml:space="preserve">do </w:t>
      </w:r>
      <w:r w:rsidR="00C76809" w:rsidRPr="007D28D9">
        <w:rPr>
          <w:rFonts w:cs="Times New Roman"/>
          <w:szCs w:val="24"/>
          <w:lang w:val="en-GB"/>
        </w:rPr>
        <w:t>recognize</w:t>
      </w:r>
      <w:r w:rsidR="00886759" w:rsidRPr="007D28D9">
        <w:rPr>
          <w:rFonts w:cs="Times New Roman"/>
          <w:szCs w:val="24"/>
          <w:lang w:val="en-GB"/>
        </w:rPr>
        <w:t xml:space="preserve"> </w:t>
      </w:r>
      <w:r w:rsidR="001D79DD" w:rsidRPr="007D28D9">
        <w:rPr>
          <w:rFonts w:cs="Times New Roman"/>
          <w:szCs w:val="24"/>
          <w:lang w:val="en-GB"/>
        </w:rPr>
        <w:t>is</w:t>
      </w:r>
      <w:r w:rsidR="008028B5" w:rsidRPr="007D28D9">
        <w:rPr>
          <w:rFonts w:cs="Times New Roman"/>
          <w:szCs w:val="24"/>
          <w:lang w:val="en-GB"/>
        </w:rPr>
        <w:t xml:space="preserve"> the requirement </w:t>
      </w:r>
      <w:r w:rsidR="000C2430" w:rsidRPr="007D28D9">
        <w:rPr>
          <w:rFonts w:cs="Times New Roman"/>
          <w:szCs w:val="24"/>
          <w:lang w:val="en-GB"/>
        </w:rPr>
        <w:t xml:space="preserve">for </w:t>
      </w:r>
      <w:r w:rsidR="008028B5" w:rsidRPr="007D28D9">
        <w:rPr>
          <w:rFonts w:cs="Times New Roman"/>
          <w:szCs w:val="24"/>
          <w:lang w:val="en-GB"/>
        </w:rPr>
        <w:t>producti</w:t>
      </w:r>
      <w:r w:rsidR="004D0B1F" w:rsidRPr="007D28D9">
        <w:rPr>
          <w:rFonts w:cs="Times New Roman"/>
          <w:szCs w:val="24"/>
          <w:lang w:val="en-GB"/>
        </w:rPr>
        <w:t>on</w:t>
      </w:r>
      <w:r w:rsidR="008028B5" w:rsidRPr="007D28D9">
        <w:rPr>
          <w:rFonts w:cs="Times New Roman"/>
          <w:szCs w:val="24"/>
          <w:lang w:val="en-GB"/>
        </w:rPr>
        <w:t xml:space="preserve"> capabilities to transform new knowledge into product</w:t>
      </w:r>
      <w:r w:rsidR="000C2430" w:rsidRPr="007D28D9">
        <w:rPr>
          <w:rFonts w:cs="Times New Roman"/>
          <w:szCs w:val="24"/>
          <w:lang w:val="en-GB"/>
        </w:rPr>
        <w:t>s</w:t>
      </w:r>
      <w:r w:rsidR="008028B5" w:rsidRPr="007D28D9">
        <w:rPr>
          <w:rFonts w:cs="Times New Roman"/>
          <w:szCs w:val="24"/>
          <w:lang w:val="en-GB"/>
        </w:rPr>
        <w:t xml:space="preserve"> and services, providing new tangible solutions or facilitating access to existing ones. </w:t>
      </w:r>
      <w:r w:rsidR="00671A20" w:rsidRPr="007D28D9">
        <w:rPr>
          <w:rFonts w:cs="Times New Roman"/>
          <w:szCs w:val="24"/>
          <w:lang w:val="en-GB"/>
        </w:rPr>
        <w:t>T</w:t>
      </w:r>
      <w:r w:rsidR="00D62224" w:rsidRPr="007D28D9">
        <w:rPr>
          <w:rFonts w:cs="Times New Roman"/>
          <w:szCs w:val="24"/>
          <w:lang w:val="en-GB"/>
        </w:rPr>
        <w:t>his</w:t>
      </w:r>
      <w:r w:rsidR="00671A20" w:rsidRPr="007D28D9">
        <w:rPr>
          <w:rFonts w:cs="Times New Roman"/>
          <w:szCs w:val="24"/>
          <w:lang w:val="en-GB"/>
        </w:rPr>
        <w:t xml:space="preserve"> suggests </w:t>
      </w:r>
      <w:r w:rsidR="000C2430" w:rsidRPr="007D28D9">
        <w:rPr>
          <w:rFonts w:cs="Times New Roman"/>
          <w:szCs w:val="24"/>
          <w:lang w:val="en-GB"/>
        </w:rPr>
        <w:t xml:space="preserve">that </w:t>
      </w:r>
      <w:r w:rsidR="00671A20" w:rsidRPr="007D28D9">
        <w:rPr>
          <w:rFonts w:cs="Times New Roman"/>
          <w:szCs w:val="24"/>
          <w:lang w:val="en-GB"/>
        </w:rPr>
        <w:t xml:space="preserve">they have </w:t>
      </w:r>
      <w:r w:rsidR="00D62224" w:rsidRPr="007D28D9">
        <w:rPr>
          <w:rFonts w:cs="Times New Roman"/>
          <w:szCs w:val="24"/>
          <w:lang w:val="en-GB"/>
        </w:rPr>
        <w:t>a focus on the utilization of market mechanisms in the validation process of knowledge applications.</w:t>
      </w:r>
    </w:p>
    <w:p w14:paraId="444DDD59" w14:textId="48E19A84" w:rsidR="008028B5" w:rsidRPr="007D28D9" w:rsidRDefault="008028B5" w:rsidP="007D28D9">
      <w:pPr>
        <w:spacing w:after="240" w:line="360" w:lineRule="auto"/>
        <w:jc w:val="left"/>
        <w:rPr>
          <w:rFonts w:cs="Times New Roman"/>
          <w:szCs w:val="24"/>
          <w:lang w:val="en-GB"/>
        </w:rPr>
      </w:pPr>
      <w:r w:rsidRPr="007D28D9">
        <w:rPr>
          <w:rFonts w:cs="Times New Roman"/>
          <w:szCs w:val="24"/>
          <w:lang w:val="en-GB"/>
        </w:rPr>
        <w:t xml:space="preserve">Health discipline </w:t>
      </w:r>
      <w:r w:rsidR="00174A66" w:rsidRPr="007D28D9">
        <w:rPr>
          <w:rFonts w:cs="Times New Roman"/>
          <w:szCs w:val="24"/>
          <w:lang w:val="en-GB"/>
        </w:rPr>
        <w:t xml:space="preserve">models </w:t>
      </w:r>
      <w:r w:rsidRPr="007D28D9">
        <w:rPr>
          <w:rFonts w:cs="Times New Roman"/>
          <w:szCs w:val="24"/>
          <w:lang w:val="en-GB"/>
        </w:rPr>
        <w:t xml:space="preserve">do not consider how the productive sector takes part </w:t>
      </w:r>
      <w:r w:rsidR="000C2430" w:rsidRPr="007D28D9">
        <w:rPr>
          <w:rFonts w:cs="Times New Roman"/>
          <w:szCs w:val="24"/>
          <w:lang w:val="en-GB"/>
        </w:rPr>
        <w:t xml:space="preserve">in </w:t>
      </w:r>
      <w:r w:rsidRPr="007D28D9">
        <w:rPr>
          <w:rFonts w:cs="Times New Roman"/>
          <w:szCs w:val="24"/>
          <w:lang w:val="en-GB"/>
        </w:rPr>
        <w:t xml:space="preserve">the knowledge translation process. </w:t>
      </w:r>
      <w:r w:rsidR="00F939DD" w:rsidRPr="007D28D9">
        <w:rPr>
          <w:rFonts w:cs="Times New Roman"/>
          <w:szCs w:val="24"/>
          <w:lang w:val="en-GB"/>
        </w:rPr>
        <w:t xml:space="preserve">This is very much linked to the perception of the innovation process </w:t>
      </w:r>
      <w:r w:rsidR="00E23C5D" w:rsidRPr="007D28D9">
        <w:rPr>
          <w:rFonts w:cs="Times New Roman"/>
          <w:szCs w:val="24"/>
          <w:lang w:val="en-GB"/>
        </w:rPr>
        <w:t xml:space="preserve">as </w:t>
      </w:r>
      <w:r w:rsidR="00F939DD" w:rsidRPr="007D28D9">
        <w:rPr>
          <w:rFonts w:cs="Times New Roman"/>
          <w:szCs w:val="24"/>
          <w:lang w:val="en-GB"/>
        </w:rPr>
        <w:t xml:space="preserve">a linear </w:t>
      </w:r>
      <w:r w:rsidR="000C2430" w:rsidRPr="007D28D9">
        <w:rPr>
          <w:rFonts w:cs="Times New Roman"/>
          <w:szCs w:val="24"/>
          <w:lang w:val="en-GB"/>
        </w:rPr>
        <w:t>process</w:t>
      </w:r>
      <w:r w:rsidR="004B2C8E" w:rsidRPr="007D28D9">
        <w:rPr>
          <w:rFonts w:cs="Times New Roman"/>
          <w:szCs w:val="24"/>
          <w:lang w:val="en-GB"/>
        </w:rPr>
        <w:t xml:space="preserve"> </w:t>
      </w:r>
      <w:r w:rsidR="000C2430" w:rsidRPr="007D28D9">
        <w:rPr>
          <w:rFonts w:cs="Times New Roman"/>
          <w:szCs w:val="24"/>
          <w:lang w:val="en-GB"/>
        </w:rPr>
        <w:t xml:space="preserve">which </w:t>
      </w:r>
      <w:r w:rsidR="00F939DD" w:rsidRPr="007D28D9">
        <w:rPr>
          <w:rFonts w:cs="Times New Roman"/>
          <w:szCs w:val="24"/>
          <w:lang w:val="en-GB"/>
        </w:rPr>
        <w:t xml:space="preserve">assumes </w:t>
      </w:r>
      <w:r w:rsidR="000C2430" w:rsidRPr="007D28D9">
        <w:rPr>
          <w:rFonts w:cs="Times New Roman"/>
          <w:szCs w:val="24"/>
          <w:lang w:val="en-GB"/>
        </w:rPr>
        <w:t xml:space="preserve">that </w:t>
      </w:r>
      <w:r w:rsidR="00F939DD" w:rsidRPr="007D28D9">
        <w:rPr>
          <w:rFonts w:cs="Times New Roman"/>
          <w:szCs w:val="24"/>
          <w:lang w:val="en-GB"/>
        </w:rPr>
        <w:t xml:space="preserve">production activities </w:t>
      </w:r>
      <w:r w:rsidR="000C2430" w:rsidRPr="007D28D9">
        <w:rPr>
          <w:rFonts w:cs="Times New Roman"/>
          <w:szCs w:val="24"/>
          <w:lang w:val="en-GB"/>
        </w:rPr>
        <w:t xml:space="preserve">are </w:t>
      </w:r>
      <w:r w:rsidR="00F939DD" w:rsidRPr="007D28D9">
        <w:rPr>
          <w:rFonts w:cs="Times New Roman"/>
          <w:szCs w:val="24"/>
          <w:lang w:val="en-GB"/>
        </w:rPr>
        <w:t>just an automatic step in the transformation of knowledge into solutions</w:t>
      </w:r>
      <w:r w:rsidR="00C33CD3" w:rsidRPr="007D28D9">
        <w:rPr>
          <w:rFonts w:cs="Times New Roman"/>
          <w:szCs w:val="24"/>
          <w:lang w:val="en-GB"/>
        </w:rPr>
        <w:t>. T</w:t>
      </w:r>
      <w:r w:rsidR="00F939DD" w:rsidRPr="007D28D9">
        <w:rPr>
          <w:rFonts w:cs="Times New Roman"/>
          <w:szCs w:val="24"/>
          <w:lang w:val="en-GB"/>
        </w:rPr>
        <w:t xml:space="preserve">his is one of the reasons why </w:t>
      </w:r>
      <w:r w:rsidR="000C2430" w:rsidRPr="007D28D9">
        <w:rPr>
          <w:rFonts w:cs="Times New Roman"/>
          <w:szCs w:val="24"/>
          <w:lang w:val="en-GB"/>
        </w:rPr>
        <w:t>we</w:t>
      </w:r>
      <w:r w:rsidR="004B2C8E" w:rsidRPr="007D28D9">
        <w:rPr>
          <w:rFonts w:cs="Times New Roman"/>
          <w:szCs w:val="24"/>
          <w:lang w:val="en-GB"/>
        </w:rPr>
        <w:t xml:space="preserve"> argue that </w:t>
      </w:r>
      <w:r w:rsidR="001D79DD" w:rsidRPr="007D28D9">
        <w:rPr>
          <w:rFonts w:cs="Times New Roman"/>
          <w:szCs w:val="24"/>
          <w:lang w:val="en-GB"/>
        </w:rPr>
        <w:t>TR</w:t>
      </w:r>
      <w:r w:rsidR="00F939DD" w:rsidRPr="007D28D9">
        <w:rPr>
          <w:rFonts w:cs="Times New Roman"/>
          <w:szCs w:val="24"/>
          <w:lang w:val="en-GB"/>
        </w:rPr>
        <w:t xml:space="preserve"> models are not of much benefit for health knowledge use. </w:t>
      </w:r>
      <w:r w:rsidR="000512A3" w:rsidRPr="007D28D9">
        <w:rPr>
          <w:rFonts w:cs="Times New Roman"/>
          <w:szCs w:val="24"/>
          <w:lang w:val="en-GB"/>
        </w:rPr>
        <w:t xml:space="preserve">The </w:t>
      </w:r>
      <w:r w:rsidR="00F939DD" w:rsidRPr="007D28D9">
        <w:rPr>
          <w:rFonts w:cs="Times New Roman"/>
          <w:szCs w:val="24"/>
          <w:lang w:val="en-GB"/>
        </w:rPr>
        <w:t xml:space="preserve">other reason for not </w:t>
      </w:r>
      <w:r w:rsidR="00635523" w:rsidRPr="007D28D9">
        <w:rPr>
          <w:rFonts w:cs="Times New Roman"/>
          <w:szCs w:val="24"/>
          <w:lang w:val="en-GB"/>
        </w:rPr>
        <w:t>favouring</w:t>
      </w:r>
      <w:r w:rsidR="000C2430" w:rsidRPr="007D28D9">
        <w:rPr>
          <w:rFonts w:cs="Times New Roman"/>
          <w:szCs w:val="24"/>
          <w:lang w:val="en-GB"/>
        </w:rPr>
        <w:t xml:space="preserve"> </w:t>
      </w:r>
      <w:r w:rsidR="007250C5" w:rsidRPr="007D28D9">
        <w:rPr>
          <w:rFonts w:cs="Times New Roman"/>
          <w:szCs w:val="24"/>
          <w:lang w:val="en-GB"/>
        </w:rPr>
        <w:t>TR</w:t>
      </w:r>
      <w:r w:rsidR="00F939DD" w:rsidRPr="007D28D9">
        <w:rPr>
          <w:rFonts w:cs="Times New Roman"/>
          <w:szCs w:val="24"/>
          <w:lang w:val="en-GB"/>
        </w:rPr>
        <w:t xml:space="preserve"> models is </w:t>
      </w:r>
      <w:r w:rsidR="00C33CD3" w:rsidRPr="007D28D9">
        <w:rPr>
          <w:rFonts w:cs="Times New Roman"/>
          <w:szCs w:val="24"/>
          <w:lang w:val="en-GB"/>
        </w:rPr>
        <w:t>their focus</w:t>
      </w:r>
      <w:r w:rsidR="00F939DD" w:rsidRPr="007D28D9">
        <w:rPr>
          <w:rFonts w:cs="Times New Roman"/>
          <w:szCs w:val="24"/>
          <w:lang w:val="en-GB"/>
        </w:rPr>
        <w:t xml:space="preserve"> on basic science </w:t>
      </w:r>
      <w:r w:rsidR="00C33CD3" w:rsidRPr="007D28D9">
        <w:rPr>
          <w:rFonts w:cs="Times New Roman"/>
          <w:szCs w:val="24"/>
          <w:lang w:val="en-GB"/>
        </w:rPr>
        <w:t>activities which</w:t>
      </w:r>
      <w:r w:rsidR="00F939DD" w:rsidRPr="007D28D9">
        <w:rPr>
          <w:rFonts w:cs="Times New Roman"/>
          <w:szCs w:val="24"/>
          <w:lang w:val="en-GB"/>
        </w:rPr>
        <w:t xml:space="preserve"> are more uncertain, </w:t>
      </w:r>
      <w:r w:rsidR="000C2430" w:rsidRPr="007D28D9">
        <w:rPr>
          <w:rFonts w:cs="Times New Roman"/>
          <w:szCs w:val="24"/>
          <w:lang w:val="en-GB"/>
        </w:rPr>
        <w:t xml:space="preserve">have </w:t>
      </w:r>
      <w:r w:rsidR="00F939DD" w:rsidRPr="007D28D9">
        <w:rPr>
          <w:rFonts w:cs="Times New Roman"/>
          <w:szCs w:val="24"/>
          <w:lang w:val="en-GB"/>
        </w:rPr>
        <w:t>longer time</w:t>
      </w:r>
      <w:r w:rsidR="001A3A5F" w:rsidRPr="007D28D9">
        <w:rPr>
          <w:rFonts w:cs="Times New Roman"/>
          <w:szCs w:val="24"/>
          <w:lang w:val="en-GB"/>
        </w:rPr>
        <w:t xml:space="preserve"> frames</w:t>
      </w:r>
      <w:r w:rsidR="00F939DD" w:rsidRPr="007D28D9">
        <w:rPr>
          <w:rFonts w:cs="Times New Roman"/>
          <w:szCs w:val="24"/>
          <w:lang w:val="en-GB"/>
        </w:rPr>
        <w:t xml:space="preserve"> to be applied and </w:t>
      </w:r>
      <w:r w:rsidR="00C33CD3" w:rsidRPr="007D28D9">
        <w:rPr>
          <w:rFonts w:cs="Times New Roman"/>
          <w:szCs w:val="24"/>
          <w:lang w:val="en-GB"/>
        </w:rPr>
        <w:t xml:space="preserve">are </w:t>
      </w:r>
      <w:r w:rsidR="00F939DD" w:rsidRPr="007D28D9">
        <w:rPr>
          <w:rFonts w:cs="Times New Roman"/>
          <w:szCs w:val="24"/>
          <w:lang w:val="en-GB"/>
        </w:rPr>
        <w:t xml:space="preserve">less oriented to a specific </w:t>
      </w:r>
      <w:r w:rsidR="00C33CD3" w:rsidRPr="007D28D9">
        <w:rPr>
          <w:rFonts w:cs="Times New Roman"/>
          <w:szCs w:val="24"/>
          <w:lang w:val="en-GB"/>
        </w:rPr>
        <w:t>application problem</w:t>
      </w:r>
      <w:r w:rsidR="00F939DD" w:rsidRPr="007D28D9">
        <w:rPr>
          <w:rFonts w:cs="Times New Roman"/>
          <w:szCs w:val="24"/>
          <w:lang w:val="en-GB"/>
        </w:rPr>
        <w:t xml:space="preserve">. </w:t>
      </w:r>
      <w:r w:rsidR="00D24C45" w:rsidRPr="007D28D9">
        <w:rPr>
          <w:rFonts w:cs="Times New Roman"/>
          <w:szCs w:val="24"/>
          <w:lang w:val="en-GB"/>
        </w:rPr>
        <w:t>In contrast</w:t>
      </w:r>
      <w:r w:rsidR="00254143" w:rsidRPr="007D28D9">
        <w:rPr>
          <w:rFonts w:cs="Times New Roman"/>
          <w:szCs w:val="24"/>
          <w:lang w:val="en-GB"/>
        </w:rPr>
        <w:t xml:space="preserve">, </w:t>
      </w:r>
      <w:r w:rsidR="001D79DD" w:rsidRPr="007D28D9">
        <w:rPr>
          <w:rFonts w:cs="Times New Roman"/>
          <w:szCs w:val="24"/>
          <w:lang w:val="en-GB"/>
        </w:rPr>
        <w:t>KT</w:t>
      </w:r>
      <w:r w:rsidR="00254143" w:rsidRPr="007D28D9">
        <w:rPr>
          <w:rFonts w:cs="Times New Roman"/>
          <w:szCs w:val="24"/>
          <w:lang w:val="en-GB"/>
        </w:rPr>
        <w:t xml:space="preserve"> models are </w:t>
      </w:r>
      <w:r w:rsidR="00F939DD" w:rsidRPr="007D28D9">
        <w:rPr>
          <w:rFonts w:cs="Times New Roman"/>
          <w:szCs w:val="24"/>
          <w:lang w:val="en-GB"/>
        </w:rPr>
        <w:t>designed to describe healthcare activities</w:t>
      </w:r>
      <w:r w:rsidR="00254143" w:rsidRPr="007D28D9">
        <w:rPr>
          <w:rFonts w:cs="Times New Roman"/>
          <w:szCs w:val="24"/>
          <w:lang w:val="en-GB"/>
        </w:rPr>
        <w:t xml:space="preserve"> </w:t>
      </w:r>
      <w:r w:rsidR="00254143" w:rsidRPr="007D28D9">
        <w:rPr>
          <w:rFonts w:cs="Times New Roman"/>
          <w:szCs w:val="24"/>
          <w:lang w:val="en-GB"/>
        </w:rPr>
        <w:lastRenderedPageBreak/>
        <w:t>in a less linear fashion</w:t>
      </w:r>
      <w:r w:rsidR="00F939DD" w:rsidRPr="007D28D9">
        <w:rPr>
          <w:rFonts w:cs="Times New Roman"/>
          <w:szCs w:val="24"/>
          <w:lang w:val="en-GB"/>
        </w:rPr>
        <w:t xml:space="preserve">, offering a much </w:t>
      </w:r>
      <w:r w:rsidR="000C2430" w:rsidRPr="007D28D9">
        <w:rPr>
          <w:rFonts w:cs="Times New Roman"/>
          <w:szCs w:val="24"/>
          <w:lang w:val="en-GB"/>
        </w:rPr>
        <w:t xml:space="preserve">more </w:t>
      </w:r>
      <w:r w:rsidR="00F939DD" w:rsidRPr="007D28D9">
        <w:rPr>
          <w:rFonts w:cs="Times New Roman"/>
          <w:szCs w:val="24"/>
          <w:lang w:val="en-GB"/>
        </w:rPr>
        <w:t xml:space="preserve">specific and adequate </w:t>
      </w:r>
      <w:r w:rsidR="00254143" w:rsidRPr="007D28D9">
        <w:rPr>
          <w:rFonts w:cs="Times New Roman"/>
          <w:szCs w:val="24"/>
          <w:lang w:val="en-GB"/>
        </w:rPr>
        <w:t>alternative</w:t>
      </w:r>
      <w:r w:rsidR="00F939DD" w:rsidRPr="007D28D9">
        <w:rPr>
          <w:rFonts w:cs="Times New Roman"/>
          <w:szCs w:val="24"/>
          <w:lang w:val="en-GB"/>
        </w:rPr>
        <w:t>.</w:t>
      </w:r>
      <w:r w:rsidR="00D62224" w:rsidRPr="007D28D9">
        <w:rPr>
          <w:rFonts w:cs="Times New Roman"/>
          <w:szCs w:val="24"/>
          <w:lang w:val="en-GB"/>
        </w:rPr>
        <w:t xml:space="preserve"> They also include a different set of alternatives to validate knowledge application, since they consider patients’ wellbeing as the</w:t>
      </w:r>
      <w:r w:rsidR="001A3A5F" w:rsidRPr="007D28D9">
        <w:rPr>
          <w:rFonts w:cs="Times New Roman"/>
          <w:szCs w:val="24"/>
          <w:lang w:val="en-GB"/>
        </w:rPr>
        <w:t>ir</w:t>
      </w:r>
      <w:r w:rsidR="00D62224" w:rsidRPr="007D28D9">
        <w:rPr>
          <w:rFonts w:cs="Times New Roman"/>
          <w:szCs w:val="24"/>
          <w:lang w:val="en-GB"/>
        </w:rPr>
        <w:t xml:space="preserve"> main outcome.</w:t>
      </w:r>
    </w:p>
    <w:p w14:paraId="7A317A24" w14:textId="595D1BCD" w:rsidR="00F939DD" w:rsidRPr="007D28D9" w:rsidRDefault="00F939DD" w:rsidP="007D28D9">
      <w:pPr>
        <w:spacing w:after="240" w:line="360" w:lineRule="auto"/>
        <w:jc w:val="left"/>
        <w:rPr>
          <w:rFonts w:cs="Times New Roman"/>
          <w:szCs w:val="24"/>
          <w:lang w:val="en-GB"/>
        </w:rPr>
      </w:pPr>
      <w:r w:rsidRPr="007D28D9">
        <w:rPr>
          <w:rFonts w:cs="Times New Roman"/>
          <w:szCs w:val="24"/>
          <w:lang w:val="en-GB"/>
        </w:rPr>
        <w:t xml:space="preserve">Our </w:t>
      </w:r>
      <w:r w:rsidR="00231839" w:rsidRPr="007D28D9">
        <w:rPr>
          <w:rFonts w:cs="Times New Roman"/>
          <w:szCs w:val="24"/>
          <w:lang w:val="en-GB"/>
        </w:rPr>
        <w:t xml:space="preserve">approach </w:t>
      </w:r>
      <w:r w:rsidRPr="007D28D9">
        <w:rPr>
          <w:rFonts w:cs="Times New Roman"/>
          <w:szCs w:val="24"/>
          <w:lang w:val="en-GB"/>
        </w:rPr>
        <w:t xml:space="preserve">is oriented to </w:t>
      </w:r>
      <w:r w:rsidR="009A6784" w:rsidRPr="007D28D9">
        <w:rPr>
          <w:rFonts w:cs="Times New Roman"/>
          <w:szCs w:val="24"/>
          <w:lang w:val="en-GB"/>
        </w:rPr>
        <w:t>identify</w:t>
      </w:r>
      <w:r w:rsidR="00231839" w:rsidRPr="007D28D9">
        <w:rPr>
          <w:rFonts w:cs="Times New Roman"/>
          <w:szCs w:val="24"/>
          <w:lang w:val="en-GB"/>
        </w:rPr>
        <w:t>ing</w:t>
      </w:r>
      <w:r w:rsidR="009A6784" w:rsidRPr="007D28D9">
        <w:rPr>
          <w:rFonts w:cs="Times New Roman"/>
          <w:szCs w:val="24"/>
          <w:lang w:val="en-GB"/>
        </w:rPr>
        <w:t xml:space="preserve"> </w:t>
      </w:r>
      <w:r w:rsidRPr="007D28D9">
        <w:rPr>
          <w:rFonts w:cs="Times New Roman"/>
          <w:szCs w:val="24"/>
          <w:lang w:val="en-GB"/>
        </w:rPr>
        <w:t>complementarit</w:t>
      </w:r>
      <w:r w:rsidR="00891189" w:rsidRPr="007D28D9">
        <w:rPr>
          <w:rFonts w:cs="Times New Roman"/>
          <w:szCs w:val="24"/>
          <w:lang w:val="en-GB"/>
        </w:rPr>
        <w:t>ies</w:t>
      </w:r>
      <w:r w:rsidRPr="007D28D9">
        <w:rPr>
          <w:rFonts w:cs="Times New Roman"/>
          <w:szCs w:val="24"/>
          <w:lang w:val="en-GB"/>
        </w:rPr>
        <w:t xml:space="preserve"> between </w:t>
      </w:r>
      <w:r w:rsidR="00231839" w:rsidRPr="007D28D9">
        <w:rPr>
          <w:rFonts w:cs="Times New Roman"/>
          <w:szCs w:val="24"/>
          <w:lang w:val="en-GB"/>
        </w:rPr>
        <w:t xml:space="preserve">these </w:t>
      </w:r>
      <w:r w:rsidR="00687BF2" w:rsidRPr="007D28D9">
        <w:rPr>
          <w:rFonts w:cs="Times New Roman"/>
          <w:szCs w:val="24"/>
          <w:lang w:val="en-GB"/>
        </w:rPr>
        <w:t>approaches</w:t>
      </w:r>
      <w:r w:rsidRPr="007D28D9">
        <w:rPr>
          <w:rFonts w:cs="Times New Roman"/>
          <w:szCs w:val="24"/>
          <w:lang w:val="en-GB"/>
        </w:rPr>
        <w:t xml:space="preserve">. We </w:t>
      </w:r>
      <w:r w:rsidR="00231839" w:rsidRPr="007D28D9">
        <w:rPr>
          <w:rFonts w:cs="Times New Roman"/>
          <w:szCs w:val="24"/>
          <w:lang w:val="en-GB"/>
        </w:rPr>
        <w:t xml:space="preserve">suggest </w:t>
      </w:r>
      <w:r w:rsidRPr="007D28D9">
        <w:rPr>
          <w:rFonts w:cs="Times New Roman"/>
          <w:szCs w:val="24"/>
          <w:lang w:val="en-GB"/>
        </w:rPr>
        <w:t xml:space="preserve">that a more suitable </w:t>
      </w:r>
      <w:r w:rsidR="00BA6775" w:rsidRPr="007D28D9">
        <w:rPr>
          <w:rFonts w:cs="Times New Roman"/>
          <w:szCs w:val="24"/>
          <w:lang w:val="en-GB"/>
        </w:rPr>
        <w:t xml:space="preserve">path </w:t>
      </w:r>
      <w:r w:rsidRPr="007D28D9">
        <w:rPr>
          <w:rFonts w:cs="Times New Roman"/>
          <w:szCs w:val="24"/>
          <w:lang w:val="en-GB"/>
        </w:rPr>
        <w:t xml:space="preserve">for knowledge application might </w:t>
      </w:r>
      <w:r w:rsidR="004C5FB0" w:rsidRPr="007D28D9">
        <w:rPr>
          <w:rFonts w:cs="Times New Roman"/>
          <w:szCs w:val="24"/>
          <w:lang w:val="en-GB"/>
        </w:rPr>
        <w:t>comprise the following characteristics: (</w:t>
      </w:r>
      <w:proofErr w:type="spellStart"/>
      <w:r w:rsidR="004C5FB0" w:rsidRPr="007D28D9">
        <w:rPr>
          <w:rFonts w:cs="Times New Roman"/>
          <w:szCs w:val="24"/>
          <w:lang w:val="en-GB"/>
        </w:rPr>
        <w:t>i</w:t>
      </w:r>
      <w:proofErr w:type="spellEnd"/>
      <w:r w:rsidR="004C5FB0" w:rsidRPr="007D28D9">
        <w:rPr>
          <w:rFonts w:cs="Times New Roman"/>
          <w:szCs w:val="24"/>
          <w:lang w:val="en-GB"/>
        </w:rPr>
        <w:t>)</w:t>
      </w:r>
      <w:r w:rsidRPr="007D28D9">
        <w:rPr>
          <w:rFonts w:cs="Times New Roman"/>
          <w:szCs w:val="24"/>
          <w:lang w:val="en-GB"/>
        </w:rPr>
        <w:t xml:space="preserve"> a specific and properly design description of healthcare activities and knowledge flow</w:t>
      </w:r>
      <w:r w:rsidR="004C5FB0" w:rsidRPr="007D28D9">
        <w:rPr>
          <w:rFonts w:cs="Times New Roman"/>
          <w:szCs w:val="24"/>
          <w:lang w:val="en-GB"/>
        </w:rPr>
        <w:t>s</w:t>
      </w:r>
      <w:r w:rsidRPr="007D28D9">
        <w:rPr>
          <w:rFonts w:cs="Times New Roman"/>
          <w:szCs w:val="24"/>
          <w:lang w:val="en-GB"/>
        </w:rPr>
        <w:t xml:space="preserve"> </w:t>
      </w:r>
      <w:r w:rsidR="004C5FB0" w:rsidRPr="007D28D9">
        <w:rPr>
          <w:rFonts w:cs="Times New Roman"/>
          <w:szCs w:val="24"/>
          <w:lang w:val="en-GB"/>
        </w:rPr>
        <w:t xml:space="preserve">in which </w:t>
      </w:r>
      <w:r w:rsidR="00231839" w:rsidRPr="007D28D9">
        <w:rPr>
          <w:rFonts w:cs="Times New Roman"/>
          <w:szCs w:val="24"/>
          <w:lang w:val="en-GB"/>
        </w:rPr>
        <w:t xml:space="preserve">the </w:t>
      </w:r>
      <w:r w:rsidR="004C5FB0" w:rsidRPr="007D28D9">
        <w:rPr>
          <w:rFonts w:cs="Times New Roman"/>
          <w:szCs w:val="24"/>
          <w:lang w:val="en-GB"/>
        </w:rPr>
        <w:t>actors</w:t>
      </w:r>
      <w:r w:rsidR="00231839" w:rsidRPr="007D28D9">
        <w:rPr>
          <w:rFonts w:cs="Times New Roman"/>
          <w:szCs w:val="24"/>
          <w:lang w:val="en-GB"/>
        </w:rPr>
        <w:t>’</w:t>
      </w:r>
      <w:r w:rsidR="004C5FB0" w:rsidRPr="007D28D9">
        <w:rPr>
          <w:rFonts w:cs="Times New Roman"/>
          <w:szCs w:val="24"/>
          <w:lang w:val="en-GB"/>
        </w:rPr>
        <w:t xml:space="preserve"> </w:t>
      </w:r>
      <w:r w:rsidR="00316480" w:rsidRPr="007D28D9">
        <w:rPr>
          <w:rFonts w:cs="Times New Roman"/>
          <w:szCs w:val="24"/>
          <w:lang w:val="en-GB"/>
        </w:rPr>
        <w:t>learning processes are considered</w:t>
      </w:r>
      <w:r w:rsidR="009A6784" w:rsidRPr="007D28D9">
        <w:rPr>
          <w:rFonts w:cs="Times New Roman"/>
          <w:szCs w:val="24"/>
          <w:lang w:val="en-GB"/>
        </w:rPr>
        <w:t>;</w:t>
      </w:r>
      <w:r w:rsidR="004C5FB0" w:rsidRPr="007D28D9">
        <w:rPr>
          <w:rFonts w:cs="Times New Roman"/>
          <w:szCs w:val="24"/>
          <w:lang w:val="en-GB"/>
        </w:rPr>
        <w:t xml:space="preserve"> (ii) inclusion of producti</w:t>
      </w:r>
      <w:r w:rsidR="0048428D" w:rsidRPr="007D28D9">
        <w:rPr>
          <w:rFonts w:cs="Times New Roman"/>
          <w:szCs w:val="24"/>
          <w:lang w:val="en-GB"/>
        </w:rPr>
        <w:t>on</w:t>
      </w:r>
      <w:r w:rsidR="004C5FB0" w:rsidRPr="007D28D9">
        <w:rPr>
          <w:rFonts w:cs="Times New Roman"/>
          <w:szCs w:val="24"/>
          <w:lang w:val="en-GB"/>
        </w:rPr>
        <w:t xml:space="preserve"> capabilities, making clear the problems related </w:t>
      </w:r>
      <w:r w:rsidR="00231839" w:rsidRPr="007D28D9">
        <w:rPr>
          <w:rFonts w:cs="Times New Roman"/>
          <w:szCs w:val="24"/>
          <w:lang w:val="en-GB"/>
        </w:rPr>
        <w:t xml:space="preserve">to </w:t>
      </w:r>
      <w:r w:rsidR="004C5FB0" w:rsidRPr="007D28D9">
        <w:rPr>
          <w:rFonts w:cs="Times New Roman"/>
          <w:szCs w:val="24"/>
          <w:lang w:val="en-GB"/>
        </w:rPr>
        <w:t xml:space="preserve">scale factors (from laboratory, to prototypes, to making products and services available) and other constrains </w:t>
      </w:r>
      <w:r w:rsidR="00A631D3" w:rsidRPr="007D28D9">
        <w:rPr>
          <w:rFonts w:cs="Times New Roman"/>
          <w:szCs w:val="24"/>
          <w:lang w:val="en-GB"/>
        </w:rPr>
        <w:t xml:space="preserve">associated with </w:t>
      </w:r>
      <w:r w:rsidR="004C5FB0" w:rsidRPr="007D28D9">
        <w:rPr>
          <w:rFonts w:cs="Times New Roman"/>
          <w:szCs w:val="24"/>
          <w:lang w:val="en-GB"/>
        </w:rPr>
        <w:t xml:space="preserve">the productive sector; (iii) feedback loops that tackle </w:t>
      </w:r>
      <w:r w:rsidR="00231839" w:rsidRPr="007D28D9">
        <w:rPr>
          <w:rFonts w:cs="Times New Roman"/>
          <w:szCs w:val="24"/>
          <w:lang w:val="en-GB"/>
        </w:rPr>
        <w:t xml:space="preserve">the problems of </w:t>
      </w:r>
      <w:r w:rsidR="004C5FB0" w:rsidRPr="007D28D9">
        <w:rPr>
          <w:rFonts w:cs="Times New Roman"/>
          <w:szCs w:val="24"/>
          <w:lang w:val="en-GB"/>
        </w:rPr>
        <w:t xml:space="preserve">linearity and deterministic </w:t>
      </w:r>
      <w:r w:rsidR="00D65969" w:rsidRPr="007D28D9">
        <w:rPr>
          <w:rFonts w:cs="Times New Roman"/>
          <w:szCs w:val="24"/>
          <w:lang w:val="en-GB"/>
        </w:rPr>
        <w:t>models</w:t>
      </w:r>
      <w:r w:rsidR="004C5FB0" w:rsidRPr="007D28D9">
        <w:rPr>
          <w:rFonts w:cs="Times New Roman"/>
          <w:szCs w:val="24"/>
          <w:lang w:val="en-GB"/>
        </w:rPr>
        <w:t>, highlighting that basic science</w:t>
      </w:r>
      <w:r w:rsidR="0048428D" w:rsidRPr="007D28D9">
        <w:rPr>
          <w:rFonts w:cs="Times New Roman"/>
          <w:szCs w:val="24"/>
          <w:lang w:val="en-GB"/>
        </w:rPr>
        <w:t xml:space="preserve"> </w:t>
      </w:r>
      <w:r w:rsidR="00A631D3" w:rsidRPr="007D28D9">
        <w:rPr>
          <w:rFonts w:cs="Times New Roman"/>
          <w:szCs w:val="24"/>
          <w:lang w:val="en-GB"/>
        </w:rPr>
        <w:t xml:space="preserve">should not be </w:t>
      </w:r>
      <w:r w:rsidR="004C5FB0" w:rsidRPr="007D28D9">
        <w:rPr>
          <w:rFonts w:cs="Times New Roman"/>
          <w:szCs w:val="24"/>
          <w:lang w:val="en-GB"/>
        </w:rPr>
        <w:t xml:space="preserve">the </w:t>
      </w:r>
      <w:r w:rsidR="00231839" w:rsidRPr="007D28D9">
        <w:rPr>
          <w:rFonts w:cs="Times New Roman"/>
          <w:szCs w:val="24"/>
          <w:lang w:val="en-GB"/>
        </w:rPr>
        <w:t xml:space="preserve">only or </w:t>
      </w:r>
      <w:r w:rsidR="004C5FB0" w:rsidRPr="007D28D9">
        <w:rPr>
          <w:rFonts w:cs="Times New Roman"/>
          <w:szCs w:val="24"/>
          <w:lang w:val="en-GB"/>
        </w:rPr>
        <w:t>main so</w:t>
      </w:r>
      <w:r w:rsidR="00DD2B99" w:rsidRPr="007D28D9">
        <w:rPr>
          <w:rFonts w:cs="Times New Roman"/>
          <w:szCs w:val="24"/>
          <w:lang w:val="en-GB"/>
        </w:rPr>
        <w:t>urce for knowledge application</w:t>
      </w:r>
      <w:r w:rsidR="00231839" w:rsidRPr="007D28D9">
        <w:rPr>
          <w:rFonts w:cs="Times New Roman"/>
          <w:szCs w:val="24"/>
          <w:lang w:val="en-GB"/>
        </w:rPr>
        <w:t>s</w:t>
      </w:r>
      <w:r w:rsidR="0048428D" w:rsidRPr="007D28D9">
        <w:rPr>
          <w:rFonts w:cs="Times New Roman"/>
          <w:szCs w:val="24"/>
          <w:lang w:val="en-GB"/>
        </w:rPr>
        <w:t xml:space="preserve"> </w:t>
      </w:r>
      <w:r w:rsidR="00A631D3" w:rsidRPr="007D28D9">
        <w:rPr>
          <w:rFonts w:cs="Times New Roman"/>
          <w:szCs w:val="24"/>
          <w:lang w:val="en-GB"/>
        </w:rPr>
        <w:t xml:space="preserve">and </w:t>
      </w:r>
      <w:r w:rsidR="00413D58" w:rsidRPr="007D28D9">
        <w:rPr>
          <w:rFonts w:cs="Times New Roman"/>
          <w:szCs w:val="24"/>
          <w:lang w:val="en-GB"/>
        </w:rPr>
        <w:t xml:space="preserve">that </w:t>
      </w:r>
      <w:r w:rsidR="00DD2B99" w:rsidRPr="007D28D9">
        <w:rPr>
          <w:rFonts w:cs="Times New Roman"/>
          <w:szCs w:val="24"/>
          <w:lang w:val="en-GB"/>
        </w:rPr>
        <w:t xml:space="preserve">knowledge sources are distributed </w:t>
      </w:r>
      <w:r w:rsidR="00231839" w:rsidRPr="007D28D9">
        <w:rPr>
          <w:rFonts w:cs="Times New Roman"/>
          <w:szCs w:val="24"/>
          <w:lang w:val="en-GB"/>
        </w:rPr>
        <w:t xml:space="preserve">throughout the components of </w:t>
      </w:r>
      <w:r w:rsidR="00DD2B99" w:rsidRPr="007D28D9">
        <w:rPr>
          <w:rFonts w:cs="Times New Roman"/>
          <w:szCs w:val="24"/>
          <w:lang w:val="en-GB"/>
        </w:rPr>
        <w:t>the model</w:t>
      </w:r>
      <w:r w:rsidR="00A631D3" w:rsidRPr="007D28D9">
        <w:rPr>
          <w:rFonts w:cs="Times New Roman"/>
          <w:szCs w:val="24"/>
          <w:lang w:val="en-GB"/>
        </w:rPr>
        <w:t>;</w:t>
      </w:r>
      <w:r w:rsidR="00D62224" w:rsidRPr="007D28D9">
        <w:rPr>
          <w:rFonts w:cs="Times New Roman"/>
          <w:szCs w:val="24"/>
          <w:lang w:val="en-GB"/>
        </w:rPr>
        <w:t xml:space="preserve"> and (iv) the consideration of non-market mechanisms in </w:t>
      </w:r>
      <w:r w:rsidR="001A3A5F" w:rsidRPr="007D28D9">
        <w:rPr>
          <w:rFonts w:cs="Times New Roman"/>
          <w:szCs w:val="24"/>
          <w:lang w:val="en-GB"/>
        </w:rPr>
        <w:t xml:space="preserve">the </w:t>
      </w:r>
      <w:r w:rsidR="00D62224" w:rsidRPr="007D28D9">
        <w:rPr>
          <w:rFonts w:cs="Times New Roman"/>
          <w:szCs w:val="24"/>
          <w:lang w:val="en-GB"/>
        </w:rPr>
        <w:t>health knowledge validation process.</w:t>
      </w:r>
    </w:p>
    <w:p w14:paraId="5727BCF9" w14:textId="77777777" w:rsidR="001E774A" w:rsidRPr="007D28D9" w:rsidRDefault="001E774A" w:rsidP="007D28D9">
      <w:pPr>
        <w:pStyle w:val="Ttulo2"/>
        <w:numPr>
          <w:ilvl w:val="1"/>
          <w:numId w:val="6"/>
        </w:numPr>
        <w:spacing w:after="240" w:line="360" w:lineRule="auto"/>
        <w:ind w:firstLine="0"/>
        <w:jc w:val="left"/>
        <w:rPr>
          <w:rFonts w:cs="Times New Roman"/>
          <w:szCs w:val="24"/>
          <w:lang w:val="en-GB"/>
        </w:rPr>
      </w:pPr>
      <w:bookmarkStart w:id="30" w:name="_Toc354573265"/>
      <w:bookmarkStart w:id="31" w:name="_Toc482128364"/>
      <w:r w:rsidRPr="007D28D9">
        <w:rPr>
          <w:rFonts w:cs="Times New Roman"/>
          <w:szCs w:val="24"/>
          <w:lang w:val="en-GB"/>
        </w:rPr>
        <w:t>The institutional framework</w:t>
      </w:r>
      <w:bookmarkEnd w:id="30"/>
      <w:bookmarkEnd w:id="31"/>
    </w:p>
    <w:p w14:paraId="2A898D13" w14:textId="6EBA490C" w:rsidR="001E774A" w:rsidRPr="007D28D9" w:rsidRDefault="0061074F" w:rsidP="007D28D9">
      <w:pPr>
        <w:spacing w:after="240" w:line="360" w:lineRule="auto"/>
        <w:jc w:val="left"/>
        <w:rPr>
          <w:rFonts w:cs="Times New Roman"/>
          <w:szCs w:val="24"/>
          <w:lang w:val="en-GB"/>
        </w:rPr>
      </w:pPr>
      <w:r w:rsidRPr="007D28D9">
        <w:rPr>
          <w:rFonts w:cs="Times New Roman"/>
          <w:szCs w:val="24"/>
          <w:lang w:val="en-GB"/>
        </w:rPr>
        <w:t xml:space="preserve">Both </w:t>
      </w:r>
      <w:r w:rsidR="00687BF2" w:rsidRPr="007D28D9">
        <w:rPr>
          <w:rFonts w:cs="Times New Roman"/>
          <w:szCs w:val="24"/>
          <w:lang w:val="en-GB"/>
        </w:rPr>
        <w:t xml:space="preserve">approaches </w:t>
      </w:r>
      <w:r w:rsidR="00962991" w:rsidRPr="007D28D9">
        <w:rPr>
          <w:rFonts w:cs="Times New Roman"/>
          <w:szCs w:val="24"/>
          <w:lang w:val="en-GB"/>
        </w:rPr>
        <w:t xml:space="preserve">consider the institutional framework in a rather static way. </w:t>
      </w:r>
      <w:r w:rsidR="00FE15E6" w:rsidRPr="007D28D9">
        <w:rPr>
          <w:rFonts w:cs="Times New Roman"/>
          <w:szCs w:val="24"/>
          <w:lang w:val="en-GB"/>
        </w:rPr>
        <w:t>Within formal institutions, r</w:t>
      </w:r>
      <w:r w:rsidR="00962991" w:rsidRPr="007D28D9">
        <w:rPr>
          <w:rFonts w:cs="Times New Roman"/>
          <w:szCs w:val="24"/>
          <w:lang w:val="en-GB"/>
        </w:rPr>
        <w:t>egulation is</w:t>
      </w:r>
      <w:r w:rsidR="00231839" w:rsidRPr="007D28D9">
        <w:rPr>
          <w:rFonts w:cs="Times New Roman"/>
          <w:szCs w:val="24"/>
          <w:lang w:val="en-GB"/>
        </w:rPr>
        <w:t xml:space="preserve"> considered as</w:t>
      </w:r>
      <w:r w:rsidR="00962991" w:rsidRPr="007D28D9">
        <w:rPr>
          <w:rFonts w:cs="Times New Roman"/>
          <w:szCs w:val="24"/>
          <w:lang w:val="en-GB"/>
        </w:rPr>
        <w:t xml:space="preserve"> part of the context or </w:t>
      </w:r>
      <w:r w:rsidR="00231839" w:rsidRPr="007D28D9">
        <w:rPr>
          <w:rFonts w:cs="Times New Roman"/>
          <w:szCs w:val="24"/>
          <w:lang w:val="en-GB"/>
        </w:rPr>
        <w:t xml:space="preserve">as </w:t>
      </w:r>
      <w:r w:rsidR="00962991" w:rsidRPr="007D28D9">
        <w:rPr>
          <w:rFonts w:cs="Times New Roman"/>
          <w:szCs w:val="24"/>
          <w:lang w:val="en-GB"/>
        </w:rPr>
        <w:t>only affect</w:t>
      </w:r>
      <w:r w:rsidR="00231839" w:rsidRPr="007D28D9">
        <w:rPr>
          <w:rFonts w:cs="Times New Roman"/>
          <w:szCs w:val="24"/>
          <w:lang w:val="en-GB"/>
        </w:rPr>
        <w:t>ing</w:t>
      </w:r>
      <w:r w:rsidR="00962991" w:rsidRPr="007D28D9">
        <w:rPr>
          <w:rFonts w:cs="Times New Roman"/>
          <w:szCs w:val="24"/>
          <w:lang w:val="en-GB"/>
        </w:rPr>
        <w:t xml:space="preserve"> a part of the system</w:t>
      </w:r>
      <w:r w:rsidR="00FE15E6" w:rsidRPr="007D28D9">
        <w:rPr>
          <w:rFonts w:cs="Times New Roman"/>
          <w:szCs w:val="24"/>
          <w:lang w:val="en-GB"/>
        </w:rPr>
        <w:t xml:space="preserve">; </w:t>
      </w:r>
      <w:r w:rsidR="00231839" w:rsidRPr="007D28D9">
        <w:rPr>
          <w:rFonts w:cs="Times New Roman"/>
          <w:szCs w:val="24"/>
          <w:lang w:val="en-GB"/>
        </w:rPr>
        <w:t xml:space="preserve">however, </w:t>
      </w:r>
      <w:r w:rsidR="000242E2" w:rsidRPr="007D28D9">
        <w:rPr>
          <w:rFonts w:cs="Times New Roman"/>
          <w:szCs w:val="24"/>
          <w:lang w:val="en-GB"/>
        </w:rPr>
        <w:t xml:space="preserve">generally, </w:t>
      </w:r>
      <w:r w:rsidR="00FE15E6" w:rsidRPr="007D28D9">
        <w:rPr>
          <w:rFonts w:cs="Times New Roman"/>
          <w:szCs w:val="24"/>
          <w:lang w:val="en-GB"/>
        </w:rPr>
        <w:t>f</w:t>
      </w:r>
      <w:r w:rsidR="00962991" w:rsidRPr="007D28D9">
        <w:rPr>
          <w:rFonts w:cs="Times New Roman"/>
          <w:szCs w:val="24"/>
          <w:lang w:val="en-GB"/>
        </w:rPr>
        <w:t xml:space="preserve">ormal institutions do play a fundamental role in the determination of knowledge application. We have discussed how </w:t>
      </w:r>
      <w:r w:rsidR="00FE15E6" w:rsidRPr="007D28D9">
        <w:rPr>
          <w:rFonts w:cs="Times New Roman"/>
          <w:szCs w:val="24"/>
          <w:lang w:val="en-GB"/>
        </w:rPr>
        <w:t xml:space="preserve">health </w:t>
      </w:r>
      <w:r w:rsidR="00962991" w:rsidRPr="007D28D9">
        <w:rPr>
          <w:rFonts w:cs="Times New Roman"/>
          <w:szCs w:val="24"/>
          <w:lang w:val="en-GB"/>
        </w:rPr>
        <w:t>regulation</w:t>
      </w:r>
      <w:r w:rsidR="00CE5B87" w:rsidRPr="007D28D9">
        <w:rPr>
          <w:rFonts w:cs="Times New Roman"/>
          <w:szCs w:val="24"/>
          <w:lang w:val="en-GB"/>
        </w:rPr>
        <w:t>s</w:t>
      </w:r>
      <w:r w:rsidR="00962991" w:rsidRPr="007D28D9">
        <w:rPr>
          <w:rFonts w:cs="Times New Roman"/>
          <w:szCs w:val="24"/>
          <w:lang w:val="en-GB"/>
        </w:rPr>
        <w:t xml:space="preserve"> </w:t>
      </w:r>
      <w:r w:rsidR="00231839" w:rsidRPr="007D28D9">
        <w:rPr>
          <w:rFonts w:cs="Times New Roman"/>
          <w:szCs w:val="24"/>
          <w:lang w:val="en-GB"/>
        </w:rPr>
        <w:t xml:space="preserve">can </w:t>
      </w:r>
      <w:r w:rsidR="00962991" w:rsidRPr="007D28D9">
        <w:rPr>
          <w:rFonts w:cs="Times New Roman"/>
          <w:szCs w:val="24"/>
          <w:lang w:val="en-GB"/>
        </w:rPr>
        <w:t xml:space="preserve">affect the way </w:t>
      </w:r>
      <w:r w:rsidR="00CE5B87" w:rsidRPr="007D28D9">
        <w:rPr>
          <w:rFonts w:cs="Times New Roman"/>
          <w:szCs w:val="24"/>
          <w:lang w:val="en-GB"/>
        </w:rPr>
        <w:t xml:space="preserve">the </w:t>
      </w:r>
      <w:r w:rsidR="00962991" w:rsidRPr="007D28D9">
        <w:rPr>
          <w:rFonts w:cs="Times New Roman"/>
          <w:szCs w:val="24"/>
          <w:lang w:val="en-GB"/>
        </w:rPr>
        <w:t>interaction between actors take</w:t>
      </w:r>
      <w:r w:rsidR="00CE5B87" w:rsidRPr="007D28D9">
        <w:rPr>
          <w:rFonts w:cs="Times New Roman"/>
          <w:szCs w:val="24"/>
          <w:lang w:val="en-GB"/>
        </w:rPr>
        <w:t>s</w:t>
      </w:r>
      <w:r w:rsidR="00962991" w:rsidRPr="007D28D9">
        <w:rPr>
          <w:rFonts w:cs="Times New Roman"/>
          <w:szCs w:val="24"/>
          <w:lang w:val="en-GB"/>
        </w:rPr>
        <w:t xml:space="preserve"> place and we could add the effect that other formal institutions (Intellectual Property Rights, economic regulation, liabilities, etc</w:t>
      </w:r>
      <w:r w:rsidR="00413D58" w:rsidRPr="007D28D9">
        <w:rPr>
          <w:rFonts w:cs="Times New Roman"/>
          <w:szCs w:val="24"/>
          <w:lang w:val="en-GB"/>
        </w:rPr>
        <w:t>.</w:t>
      </w:r>
      <w:r w:rsidR="00962991" w:rsidRPr="007D28D9">
        <w:rPr>
          <w:rFonts w:cs="Times New Roman"/>
          <w:szCs w:val="24"/>
          <w:lang w:val="en-GB"/>
        </w:rPr>
        <w:t>) have on the development of producti</w:t>
      </w:r>
      <w:r w:rsidR="00413D58" w:rsidRPr="007D28D9">
        <w:rPr>
          <w:rFonts w:cs="Times New Roman"/>
          <w:szCs w:val="24"/>
          <w:lang w:val="en-GB"/>
        </w:rPr>
        <w:t>on</w:t>
      </w:r>
      <w:r w:rsidR="00962991" w:rsidRPr="007D28D9">
        <w:rPr>
          <w:rFonts w:cs="Times New Roman"/>
          <w:szCs w:val="24"/>
          <w:lang w:val="en-GB"/>
        </w:rPr>
        <w:t xml:space="preserve"> activities. </w:t>
      </w:r>
    </w:p>
    <w:p w14:paraId="79F5EBF7" w14:textId="6795DA4B" w:rsidR="00962991" w:rsidRPr="007D28D9" w:rsidRDefault="00962991" w:rsidP="007D28D9">
      <w:pPr>
        <w:spacing w:after="240" w:line="360" w:lineRule="auto"/>
        <w:jc w:val="left"/>
        <w:rPr>
          <w:rFonts w:cs="Times New Roman"/>
          <w:szCs w:val="24"/>
          <w:lang w:val="en-GB"/>
        </w:rPr>
      </w:pPr>
      <w:r w:rsidRPr="007D28D9">
        <w:rPr>
          <w:rFonts w:cs="Times New Roman"/>
          <w:szCs w:val="24"/>
          <w:lang w:val="en-GB"/>
        </w:rPr>
        <w:t>Informal institution</w:t>
      </w:r>
      <w:r w:rsidR="00CA77C0" w:rsidRPr="007D28D9">
        <w:rPr>
          <w:rFonts w:cs="Times New Roman"/>
          <w:szCs w:val="24"/>
          <w:lang w:val="en-GB"/>
        </w:rPr>
        <w:t>s</w:t>
      </w:r>
      <w:r w:rsidRPr="007D28D9">
        <w:rPr>
          <w:rFonts w:cs="Times New Roman"/>
          <w:szCs w:val="24"/>
          <w:lang w:val="en-GB"/>
        </w:rPr>
        <w:t xml:space="preserve"> </w:t>
      </w:r>
      <w:r w:rsidR="00CA77C0" w:rsidRPr="007D28D9">
        <w:rPr>
          <w:rFonts w:cs="Times New Roman"/>
          <w:szCs w:val="24"/>
          <w:lang w:val="en-GB"/>
        </w:rPr>
        <w:t xml:space="preserve">are </w:t>
      </w:r>
      <w:r w:rsidR="00231839" w:rsidRPr="007D28D9">
        <w:rPr>
          <w:rFonts w:cs="Times New Roman"/>
          <w:szCs w:val="24"/>
          <w:lang w:val="en-GB"/>
        </w:rPr>
        <w:t xml:space="preserve">also </w:t>
      </w:r>
      <w:r w:rsidR="00CA77C0" w:rsidRPr="007D28D9">
        <w:rPr>
          <w:rFonts w:cs="Times New Roman"/>
          <w:szCs w:val="24"/>
          <w:lang w:val="en-GB"/>
        </w:rPr>
        <w:t>of upmost importance</w:t>
      </w:r>
      <w:r w:rsidRPr="007D28D9">
        <w:rPr>
          <w:rFonts w:cs="Times New Roman"/>
          <w:szCs w:val="24"/>
          <w:lang w:val="en-GB"/>
        </w:rPr>
        <w:t xml:space="preserve">. </w:t>
      </w:r>
      <w:r w:rsidR="003B2937" w:rsidRPr="007D28D9">
        <w:rPr>
          <w:rFonts w:cs="Times New Roman"/>
          <w:szCs w:val="24"/>
          <w:lang w:val="en-GB"/>
        </w:rPr>
        <w:t xml:space="preserve">On </w:t>
      </w:r>
      <w:r w:rsidR="00231839" w:rsidRPr="007D28D9">
        <w:rPr>
          <w:rFonts w:cs="Times New Roman"/>
          <w:szCs w:val="24"/>
          <w:lang w:val="en-GB"/>
        </w:rPr>
        <w:t xml:space="preserve">the </w:t>
      </w:r>
      <w:r w:rsidR="003B2937" w:rsidRPr="007D28D9">
        <w:rPr>
          <w:rFonts w:cs="Times New Roman"/>
          <w:szCs w:val="24"/>
          <w:lang w:val="en-GB"/>
        </w:rPr>
        <w:t xml:space="preserve">one hand, health </w:t>
      </w:r>
      <w:r w:rsidRPr="007D28D9">
        <w:rPr>
          <w:rFonts w:cs="Times New Roman"/>
          <w:szCs w:val="24"/>
          <w:lang w:val="en-GB"/>
        </w:rPr>
        <w:t>decisions are rooted in people’s cultural and social backgrounds</w:t>
      </w:r>
      <w:r w:rsidR="00A332A5" w:rsidRPr="007D28D9">
        <w:rPr>
          <w:rFonts w:cs="Times New Roman"/>
          <w:szCs w:val="24"/>
          <w:lang w:val="en-GB"/>
        </w:rPr>
        <w:t xml:space="preserve"> </w:t>
      </w:r>
      <w:r w:rsidR="006A33D0" w:rsidRPr="007D28D9">
        <w:rPr>
          <w:rFonts w:cs="Times New Roman"/>
          <w:szCs w:val="24"/>
          <w:lang w:val="en-GB"/>
        </w:rPr>
        <w:fldChar w:fldCharType="begin" w:fldLock="1"/>
      </w:r>
      <w:r w:rsidR="008C14C9" w:rsidRPr="007D28D9">
        <w:rPr>
          <w:rFonts w:cs="Times New Roman"/>
          <w:szCs w:val="24"/>
          <w:lang w:val="en-GB"/>
        </w:rPr>
        <w:instrText>ADDIN CSL_CITATION {"citationItems":[{"id":"ITEM-1","itemData":{"author":[{"dropping-particle":"","family":"Natera","given":"José Miguel","non-dropping-particle":"","parse-names":false,"suffix":""},{"dropping-particle":"","family":"Suárez","given":"Marcela","non-dropping-particle":"","parse-names":false,"suffix":""},{"dropping-particle":"","family":"Rojas-Rajs","given":"Soledad","non-dropping-particle":"","parse-names":false,"suffix":""}],"chapter-number":"11","container-title":"Sociedad, desarrollo y políticas públicas I","edition":"1","editor":[{"dropping-particle":"","family":"Corona","given":"Juan Manuel","non-dropping-particle":"","parse-names":false,"suffix":""}],"id":"ITEM-1","issued":{"date-parts":[["2017"]]},"page":"301-329","publisher":"Bonilla Artigas Editores y Universidad Autónoma Metropolitana","publisher-place":"Ciudad de México","title":"Ciencia, Tecnología e Innovación para el desarrollo inclusivo en el sector salud","type":"chapter"},"uris":["http://www.mendeley.com/documents/?uuid=eb0e0499-27f5-493f-9fc9-e8fe080738ae"]},{"id":"ITEM-2","itemData":{"author":[{"dropping-particle":"","family":"Soares Couto","given":"Maria Clara","non-dropping-particle":"","parse-names":false,"suffix":""},{"dropping-particle":"","family":"Cassiolato","given":"J E","non-dropping-particle":"","parse-names":false,"suffix":""}],"container-title":"International Workshop and Journal Special issue on \"New Models of Innovation for development\"","id":"ITEM-2","issued":{"date-parts":[["2013"]]},"page":"1-21","title":"Innovation Systems and Inclusive Development: Some evidence based on empirical work","type":"paper-conference"},"uris":["http://www.mendeley.com/documents/?uuid=417013a8-2ce8-4964-b6a2-7f8cb494ef51"]}],"mendeley":{"formattedCitation":"(Natera et al., 2017; Soares Couto &amp; Cassiolato, 2013)","plainTextFormattedCitation":"(Natera et al., 2017; Soares Couto &amp; Cassiolato, 2013)","previouslyFormattedCitation":"(Natera et al., 2017; Soares Couto &amp; Cassiolato, 2013)"},"properties":{"noteIndex":0},"schema":"https://github.com/citation-style-language/schema/raw/master/csl-citation.json"}</w:instrText>
      </w:r>
      <w:r w:rsidR="006A33D0" w:rsidRPr="007D28D9">
        <w:rPr>
          <w:rFonts w:cs="Times New Roman"/>
          <w:szCs w:val="24"/>
          <w:lang w:val="en-GB"/>
        </w:rPr>
        <w:fldChar w:fldCharType="separate"/>
      </w:r>
      <w:r w:rsidR="006A33D0" w:rsidRPr="007D28D9">
        <w:rPr>
          <w:rFonts w:cs="Times New Roman"/>
          <w:noProof/>
          <w:szCs w:val="24"/>
          <w:lang w:val="en-GB"/>
        </w:rPr>
        <w:t>(Natera et al., 2017; Soares Couto &amp; Cassiolato, 2013)</w:t>
      </w:r>
      <w:r w:rsidR="006A33D0" w:rsidRPr="007D28D9">
        <w:rPr>
          <w:rFonts w:cs="Times New Roman"/>
          <w:szCs w:val="24"/>
          <w:lang w:val="en-GB"/>
        </w:rPr>
        <w:fldChar w:fldCharType="end"/>
      </w:r>
      <w:r w:rsidRPr="007D28D9">
        <w:rPr>
          <w:rFonts w:cs="Times New Roman"/>
          <w:szCs w:val="24"/>
          <w:lang w:val="en-GB"/>
        </w:rPr>
        <w:t>. The perception</w:t>
      </w:r>
      <w:r w:rsidR="00E36A1F" w:rsidRPr="007D28D9">
        <w:rPr>
          <w:rFonts w:cs="Times New Roman"/>
          <w:szCs w:val="24"/>
          <w:lang w:val="en-GB"/>
        </w:rPr>
        <w:t xml:space="preserve"> and opportunity </w:t>
      </w:r>
      <w:r w:rsidR="00231839" w:rsidRPr="007D28D9">
        <w:rPr>
          <w:rFonts w:cs="Times New Roman"/>
          <w:szCs w:val="24"/>
          <w:lang w:val="en-GB"/>
        </w:rPr>
        <w:t xml:space="preserve">for </w:t>
      </w:r>
      <w:r w:rsidR="00E36A1F" w:rsidRPr="007D28D9">
        <w:rPr>
          <w:rFonts w:cs="Times New Roman"/>
          <w:szCs w:val="24"/>
          <w:lang w:val="en-GB"/>
        </w:rPr>
        <w:t>obtain</w:t>
      </w:r>
      <w:r w:rsidR="00413D58" w:rsidRPr="007D28D9">
        <w:rPr>
          <w:rFonts w:cs="Times New Roman"/>
          <w:szCs w:val="24"/>
          <w:lang w:val="en-GB"/>
        </w:rPr>
        <w:t>ing</w:t>
      </w:r>
      <w:r w:rsidRPr="007D28D9">
        <w:rPr>
          <w:rFonts w:cs="Times New Roman"/>
          <w:szCs w:val="24"/>
          <w:lang w:val="en-GB"/>
        </w:rPr>
        <w:t xml:space="preserve"> benefits is mediated by belie</w:t>
      </w:r>
      <w:r w:rsidR="00231839" w:rsidRPr="007D28D9">
        <w:rPr>
          <w:rFonts w:cs="Times New Roman"/>
          <w:szCs w:val="24"/>
          <w:lang w:val="en-GB"/>
        </w:rPr>
        <w:t>f</w:t>
      </w:r>
      <w:r w:rsidRPr="007D28D9">
        <w:rPr>
          <w:rFonts w:cs="Times New Roman"/>
          <w:szCs w:val="24"/>
          <w:lang w:val="en-GB"/>
        </w:rPr>
        <w:t>s and lifestyles</w:t>
      </w:r>
      <w:r w:rsidR="006A33D0" w:rsidRPr="007D28D9">
        <w:rPr>
          <w:rFonts w:cs="Times New Roman"/>
          <w:szCs w:val="24"/>
          <w:lang w:val="en-GB"/>
        </w:rPr>
        <w:t xml:space="preserve"> </w:t>
      </w:r>
      <w:r w:rsidR="001033FA" w:rsidRPr="007D28D9">
        <w:rPr>
          <w:rFonts w:cs="Times New Roman"/>
          <w:szCs w:val="24"/>
          <w:lang w:val="en-GB"/>
        </w:rPr>
        <w:fldChar w:fldCharType="begin" w:fldLock="1"/>
      </w:r>
      <w:r w:rsidR="008C14C9" w:rsidRPr="007D28D9">
        <w:rPr>
          <w:rFonts w:cs="Times New Roman"/>
          <w:szCs w:val="24"/>
          <w:lang w:val="en-GB"/>
        </w:rPr>
        <w:instrText>ADDIN CSL_CITATION {"citationItems":[{"id":"ITEM-1","itemData":{"author":[{"dropping-particle":"","family":"Sáenz","given":"María del Rocío","non-dropping-particle":"","parse-names":false,"suffix":""}],"container-title":"Programa EUROsocial","id":"ITEM-1","issue":"Serie Análisis, Área Salud.","issued":{"date-parts":[["2015"]]},"publisher-place":"Madrid","title":"Equidad y determinantes sociales de la salud: reflexiones desde América Latina","type":"article-journal","volume":"Colección "},"uris":["http://www.mendeley.com/documents/?uuid=02bce0ba-9c9c-4ac3-87b4-ad8b38b3a0aa"]}],"mendeley":{"formattedCitation":"(Sáenz, 2015)","plainTextFormattedCitation":"(Sáenz, 2015)","previouslyFormattedCitation":"(Sáenz, 2015)"},"properties":{"noteIndex":0},"schema":"https://github.com/citation-style-language/schema/raw/master/csl-citation.json"}</w:instrText>
      </w:r>
      <w:r w:rsidR="001033FA" w:rsidRPr="007D28D9">
        <w:rPr>
          <w:rFonts w:cs="Times New Roman"/>
          <w:szCs w:val="24"/>
          <w:lang w:val="en-GB"/>
        </w:rPr>
        <w:fldChar w:fldCharType="separate"/>
      </w:r>
      <w:r w:rsidR="001033FA" w:rsidRPr="007D28D9">
        <w:rPr>
          <w:rFonts w:cs="Times New Roman"/>
          <w:noProof/>
          <w:szCs w:val="24"/>
          <w:lang w:val="en-GB"/>
        </w:rPr>
        <w:t>(Sáenz, 2015)</w:t>
      </w:r>
      <w:r w:rsidR="001033FA" w:rsidRPr="007D28D9">
        <w:rPr>
          <w:rFonts w:cs="Times New Roman"/>
          <w:szCs w:val="24"/>
          <w:lang w:val="en-GB"/>
        </w:rPr>
        <w:fldChar w:fldCharType="end"/>
      </w:r>
      <w:r w:rsidRPr="007D28D9">
        <w:rPr>
          <w:rFonts w:cs="Times New Roman"/>
          <w:szCs w:val="24"/>
          <w:lang w:val="en-GB"/>
        </w:rPr>
        <w:t xml:space="preserve">. </w:t>
      </w:r>
      <w:r w:rsidR="00E36A1F" w:rsidRPr="007D28D9">
        <w:rPr>
          <w:rFonts w:cs="Times New Roman"/>
          <w:szCs w:val="24"/>
          <w:lang w:val="en-GB"/>
        </w:rPr>
        <w:t xml:space="preserve">Even if knowledge application </w:t>
      </w:r>
      <w:r w:rsidR="00231839" w:rsidRPr="007D28D9">
        <w:rPr>
          <w:rFonts w:cs="Times New Roman"/>
          <w:szCs w:val="24"/>
          <w:lang w:val="en-GB"/>
        </w:rPr>
        <w:t>occurs with respect to</w:t>
      </w:r>
      <w:r w:rsidR="00E36A1F" w:rsidRPr="007D28D9">
        <w:rPr>
          <w:rFonts w:cs="Times New Roman"/>
          <w:szCs w:val="24"/>
          <w:lang w:val="en-GB"/>
        </w:rPr>
        <w:t xml:space="preserve"> something </w:t>
      </w:r>
      <w:r w:rsidR="00231839" w:rsidRPr="007D28D9">
        <w:rPr>
          <w:rFonts w:cs="Times New Roman"/>
          <w:szCs w:val="24"/>
          <w:lang w:val="en-GB"/>
        </w:rPr>
        <w:t xml:space="preserve">other </w:t>
      </w:r>
      <w:r w:rsidR="00E36A1F" w:rsidRPr="007D28D9">
        <w:rPr>
          <w:rFonts w:cs="Times New Roman"/>
          <w:szCs w:val="24"/>
          <w:lang w:val="en-GB"/>
        </w:rPr>
        <w:t>t</w:t>
      </w:r>
      <w:r w:rsidR="00CE5B87" w:rsidRPr="007D28D9">
        <w:rPr>
          <w:rFonts w:cs="Times New Roman"/>
          <w:szCs w:val="24"/>
          <w:lang w:val="en-GB"/>
        </w:rPr>
        <w:t>han</w:t>
      </w:r>
      <w:r w:rsidR="00E36A1F" w:rsidRPr="007D28D9">
        <w:rPr>
          <w:rFonts w:cs="Times New Roman"/>
          <w:szCs w:val="24"/>
          <w:lang w:val="en-GB"/>
        </w:rPr>
        <w:t xml:space="preserve"> a medical treatment, </w:t>
      </w:r>
      <w:r w:rsidR="00231839" w:rsidRPr="007D28D9">
        <w:rPr>
          <w:rFonts w:cs="Times New Roman"/>
          <w:szCs w:val="24"/>
          <w:lang w:val="en-GB"/>
        </w:rPr>
        <w:t xml:space="preserve">as </w:t>
      </w:r>
      <w:r w:rsidR="00E36A1F" w:rsidRPr="007D28D9">
        <w:rPr>
          <w:rFonts w:cs="Times New Roman"/>
          <w:szCs w:val="24"/>
          <w:lang w:val="en-GB"/>
        </w:rPr>
        <w:t xml:space="preserve">in policymaking, its possibilities of success will also be dependent of the adoption and adequate execution </w:t>
      </w:r>
      <w:r w:rsidR="00413D58" w:rsidRPr="007D28D9">
        <w:rPr>
          <w:rFonts w:cs="Times New Roman"/>
          <w:szCs w:val="24"/>
          <w:lang w:val="en-GB"/>
        </w:rPr>
        <w:t xml:space="preserve">by </w:t>
      </w:r>
      <w:r w:rsidR="00E36A1F" w:rsidRPr="007D28D9">
        <w:rPr>
          <w:rFonts w:cs="Times New Roman"/>
          <w:szCs w:val="24"/>
          <w:lang w:val="en-GB"/>
        </w:rPr>
        <w:t xml:space="preserve">the other </w:t>
      </w:r>
      <w:r w:rsidR="00413D58" w:rsidRPr="007D28D9">
        <w:rPr>
          <w:rFonts w:cs="Times New Roman"/>
          <w:szCs w:val="24"/>
          <w:lang w:val="en-GB"/>
        </w:rPr>
        <w:t xml:space="preserve">system </w:t>
      </w:r>
      <w:r w:rsidR="00E36A1F" w:rsidRPr="007D28D9">
        <w:rPr>
          <w:rFonts w:cs="Times New Roman"/>
          <w:szCs w:val="24"/>
          <w:lang w:val="en-GB"/>
        </w:rPr>
        <w:t xml:space="preserve">actors. </w:t>
      </w:r>
      <w:r w:rsidR="00E36A1F" w:rsidRPr="007D28D9">
        <w:rPr>
          <w:rFonts w:cs="Times New Roman"/>
          <w:szCs w:val="24"/>
          <w:lang w:val="en-GB"/>
        </w:rPr>
        <w:lastRenderedPageBreak/>
        <w:t>On the other hand, the development of local capabilities calls for the consideration of socio-institutional conditions in which learning processes occur.</w:t>
      </w:r>
    </w:p>
    <w:p w14:paraId="5D956523" w14:textId="73B3C5AE" w:rsidR="00977B1A" w:rsidRPr="007D28D9" w:rsidRDefault="00977B1A" w:rsidP="007D28D9">
      <w:pPr>
        <w:spacing w:after="240" w:line="360" w:lineRule="auto"/>
        <w:jc w:val="left"/>
        <w:rPr>
          <w:rFonts w:cs="Times New Roman"/>
          <w:szCs w:val="24"/>
          <w:lang w:val="en-GB"/>
        </w:rPr>
      </w:pPr>
      <w:r w:rsidRPr="007D28D9">
        <w:rPr>
          <w:rFonts w:cs="Times New Roman"/>
          <w:szCs w:val="24"/>
          <w:lang w:val="en-GB"/>
        </w:rPr>
        <w:t xml:space="preserve">Table 3 </w:t>
      </w:r>
      <w:r w:rsidR="007E1F98" w:rsidRPr="007D28D9">
        <w:rPr>
          <w:rFonts w:cs="Times New Roman"/>
          <w:szCs w:val="24"/>
          <w:lang w:val="en-GB"/>
        </w:rPr>
        <w:t>synthetizes</w:t>
      </w:r>
      <w:r w:rsidRPr="007D28D9">
        <w:rPr>
          <w:rFonts w:cs="Times New Roman"/>
          <w:szCs w:val="24"/>
          <w:lang w:val="en-GB"/>
        </w:rPr>
        <w:t xml:space="preserve"> this </w:t>
      </w:r>
      <w:r w:rsidR="007E1F98" w:rsidRPr="007D28D9">
        <w:rPr>
          <w:rFonts w:cs="Times New Roman"/>
          <w:szCs w:val="24"/>
          <w:lang w:val="en-GB"/>
        </w:rPr>
        <w:t xml:space="preserve">discussion of the complementarities between knowledge use in health innovation studies and </w:t>
      </w:r>
      <w:r w:rsidR="001209E6" w:rsidRPr="007D28D9">
        <w:rPr>
          <w:rFonts w:cs="Times New Roman"/>
          <w:szCs w:val="24"/>
          <w:lang w:val="en-GB"/>
        </w:rPr>
        <w:t xml:space="preserve">the </w:t>
      </w:r>
      <w:r w:rsidR="007E1F98" w:rsidRPr="007D28D9">
        <w:rPr>
          <w:rFonts w:cs="Times New Roman"/>
          <w:szCs w:val="24"/>
          <w:lang w:val="en-GB"/>
        </w:rPr>
        <w:t>health discipline</w:t>
      </w:r>
      <w:r w:rsidR="001209E6" w:rsidRPr="007D28D9">
        <w:rPr>
          <w:rFonts w:cs="Times New Roman"/>
          <w:szCs w:val="24"/>
          <w:lang w:val="en-GB"/>
        </w:rPr>
        <w:t>s</w:t>
      </w:r>
      <w:r w:rsidR="007E1F98" w:rsidRPr="007D28D9">
        <w:rPr>
          <w:rFonts w:cs="Times New Roman"/>
          <w:szCs w:val="24"/>
          <w:lang w:val="en-GB"/>
        </w:rPr>
        <w:t>.</w:t>
      </w:r>
    </w:p>
    <w:p w14:paraId="6A6A494E" w14:textId="77777777" w:rsidR="002070F5" w:rsidRPr="007D28D9" w:rsidRDefault="002070F5" w:rsidP="007D28D9">
      <w:pPr>
        <w:pStyle w:val="Descripcin"/>
        <w:spacing w:line="360" w:lineRule="auto"/>
        <w:jc w:val="left"/>
        <w:rPr>
          <w:rFonts w:cs="Times New Roman"/>
          <w:b/>
          <w:color w:val="auto"/>
          <w:sz w:val="24"/>
          <w:szCs w:val="24"/>
          <w:lang w:val="en-GB"/>
        </w:rPr>
        <w:sectPr w:rsidR="002070F5" w:rsidRPr="007D28D9" w:rsidSect="00E01CB2">
          <w:footerReference w:type="even" r:id="rId15"/>
          <w:footerReference w:type="default" r:id="rId16"/>
          <w:pgSz w:w="12240" w:h="15840"/>
          <w:pgMar w:top="1417" w:right="1701" w:bottom="1417" w:left="1701" w:header="708" w:footer="708" w:gutter="0"/>
          <w:cols w:space="708"/>
          <w:docGrid w:linePitch="360"/>
        </w:sectPr>
      </w:pPr>
    </w:p>
    <w:p w14:paraId="0A8B28CE" w14:textId="58CDBCA4" w:rsidR="00E36A1F" w:rsidRPr="007D28D9" w:rsidRDefault="00E36A1F" w:rsidP="007D28D9">
      <w:pPr>
        <w:pStyle w:val="Descripcin"/>
        <w:spacing w:line="360" w:lineRule="auto"/>
        <w:jc w:val="left"/>
        <w:rPr>
          <w:rFonts w:cs="Times New Roman"/>
          <w:b/>
          <w:color w:val="auto"/>
          <w:sz w:val="24"/>
          <w:szCs w:val="24"/>
          <w:lang w:val="en-GB"/>
        </w:rPr>
      </w:pPr>
      <w:r w:rsidRPr="007D28D9">
        <w:rPr>
          <w:rFonts w:cs="Times New Roman"/>
          <w:b/>
          <w:color w:val="auto"/>
          <w:sz w:val="24"/>
          <w:szCs w:val="24"/>
          <w:lang w:val="en-GB"/>
        </w:rPr>
        <w:lastRenderedPageBreak/>
        <w:t xml:space="preserve">Table </w:t>
      </w:r>
      <w:r w:rsidR="00C66110" w:rsidRPr="007D28D9">
        <w:rPr>
          <w:rFonts w:cs="Times New Roman"/>
          <w:b/>
          <w:color w:val="auto"/>
          <w:sz w:val="24"/>
          <w:szCs w:val="24"/>
          <w:lang w:val="en-GB"/>
        </w:rPr>
        <w:fldChar w:fldCharType="begin"/>
      </w:r>
      <w:r w:rsidRPr="007D28D9">
        <w:rPr>
          <w:rFonts w:cs="Times New Roman"/>
          <w:b/>
          <w:color w:val="auto"/>
          <w:sz w:val="24"/>
          <w:szCs w:val="24"/>
          <w:lang w:val="en-GB"/>
        </w:rPr>
        <w:instrText xml:space="preserve"> SEQ Table \* ARABIC </w:instrText>
      </w:r>
      <w:r w:rsidR="00C66110" w:rsidRPr="007D28D9">
        <w:rPr>
          <w:rFonts w:cs="Times New Roman"/>
          <w:b/>
          <w:color w:val="auto"/>
          <w:sz w:val="24"/>
          <w:szCs w:val="24"/>
          <w:lang w:val="en-GB"/>
        </w:rPr>
        <w:fldChar w:fldCharType="separate"/>
      </w:r>
      <w:r w:rsidR="00614B77" w:rsidRPr="007D28D9">
        <w:rPr>
          <w:rFonts w:cs="Times New Roman"/>
          <w:b/>
          <w:noProof/>
          <w:color w:val="auto"/>
          <w:sz w:val="24"/>
          <w:szCs w:val="24"/>
          <w:lang w:val="en-GB"/>
        </w:rPr>
        <w:t>3</w:t>
      </w:r>
      <w:r w:rsidR="00C66110" w:rsidRPr="007D28D9">
        <w:rPr>
          <w:rFonts w:cs="Times New Roman"/>
          <w:b/>
          <w:color w:val="auto"/>
          <w:sz w:val="24"/>
          <w:szCs w:val="24"/>
          <w:lang w:val="en-GB"/>
        </w:rPr>
        <w:fldChar w:fldCharType="end"/>
      </w:r>
      <w:r w:rsidRPr="007D28D9">
        <w:rPr>
          <w:rFonts w:cs="Times New Roman"/>
          <w:b/>
          <w:color w:val="auto"/>
          <w:sz w:val="24"/>
          <w:szCs w:val="24"/>
          <w:lang w:val="en-GB"/>
        </w:rPr>
        <w:t xml:space="preserve">. </w:t>
      </w:r>
      <w:r w:rsidR="00676A0D" w:rsidRPr="007D28D9">
        <w:rPr>
          <w:rFonts w:cs="Times New Roman"/>
          <w:b/>
          <w:color w:val="auto"/>
          <w:sz w:val="24"/>
          <w:szCs w:val="24"/>
          <w:lang w:val="en-GB"/>
        </w:rPr>
        <w:t>Complementarit</w:t>
      </w:r>
      <w:r w:rsidR="005D0D54" w:rsidRPr="007D28D9">
        <w:rPr>
          <w:rFonts w:cs="Times New Roman"/>
          <w:b/>
          <w:color w:val="auto"/>
          <w:sz w:val="24"/>
          <w:szCs w:val="24"/>
          <w:lang w:val="en-GB"/>
        </w:rPr>
        <w:t>ies</w:t>
      </w:r>
      <w:r w:rsidR="00676A0D" w:rsidRPr="007D28D9">
        <w:rPr>
          <w:rFonts w:cs="Times New Roman"/>
          <w:b/>
          <w:color w:val="auto"/>
          <w:sz w:val="24"/>
          <w:szCs w:val="24"/>
          <w:lang w:val="en-GB"/>
        </w:rPr>
        <w:t xml:space="preserve"> </w:t>
      </w:r>
      <w:r w:rsidR="00CD1FBC" w:rsidRPr="007D28D9">
        <w:rPr>
          <w:rFonts w:cs="Times New Roman"/>
          <w:b/>
          <w:color w:val="auto"/>
          <w:sz w:val="24"/>
          <w:szCs w:val="24"/>
          <w:lang w:val="en-GB"/>
        </w:rPr>
        <w:t>between knowledge use in</w:t>
      </w:r>
      <w:r w:rsidR="00E23C5D" w:rsidRPr="007D28D9">
        <w:rPr>
          <w:rFonts w:cs="Times New Roman"/>
          <w:b/>
          <w:color w:val="auto"/>
          <w:sz w:val="24"/>
          <w:szCs w:val="24"/>
          <w:lang w:val="en-GB"/>
        </w:rPr>
        <w:t xml:space="preserve"> health</w:t>
      </w:r>
      <w:r w:rsidR="00CD1FBC" w:rsidRPr="007D28D9">
        <w:rPr>
          <w:rFonts w:cs="Times New Roman"/>
          <w:b/>
          <w:color w:val="auto"/>
          <w:sz w:val="24"/>
          <w:szCs w:val="24"/>
          <w:lang w:val="en-GB"/>
        </w:rPr>
        <w:t xml:space="preserve"> innovation studies and health disciplines</w:t>
      </w:r>
    </w:p>
    <w:tbl>
      <w:tblPr>
        <w:tblStyle w:val="Tablanormal21"/>
        <w:tblW w:w="5000" w:type="pct"/>
        <w:tblLook w:val="04A0" w:firstRow="1" w:lastRow="0" w:firstColumn="1" w:lastColumn="0" w:noHBand="0" w:noVBand="1"/>
      </w:tblPr>
      <w:tblGrid>
        <w:gridCol w:w="1444"/>
        <w:gridCol w:w="2464"/>
        <w:gridCol w:w="2466"/>
        <w:gridCol w:w="2466"/>
      </w:tblGrid>
      <w:tr w:rsidR="002141DC" w:rsidRPr="00EF5B96" w14:paraId="3C0998F9" w14:textId="77777777" w:rsidTr="00BF7B0E">
        <w:trPr>
          <w:cnfStyle w:val="100000000000" w:firstRow="1" w:lastRow="0" w:firstColumn="0" w:lastColumn="0" w:oddVBand="0" w:evenVBand="0" w:oddHBand="0" w:evenHBand="0" w:firstRowFirstColumn="0" w:firstRowLastColumn="0" w:lastRowFirstColumn="0" w:lastRowLastColumn="0"/>
          <w:trHeight w:val="132"/>
        </w:trPr>
        <w:tc>
          <w:tcPr>
            <w:cnfStyle w:val="001000000000" w:firstRow="0" w:lastRow="0" w:firstColumn="1" w:lastColumn="0" w:oddVBand="0" w:evenVBand="0" w:oddHBand="0" w:evenHBand="0" w:firstRowFirstColumn="0" w:firstRowLastColumn="0" w:lastRowFirstColumn="0" w:lastRowLastColumn="0"/>
            <w:tcW w:w="786" w:type="pct"/>
          </w:tcPr>
          <w:p w14:paraId="4C7EC7D6" w14:textId="77777777" w:rsidR="002141DC" w:rsidRPr="007D28D9" w:rsidRDefault="002141DC" w:rsidP="007D28D9">
            <w:pPr>
              <w:spacing w:line="360" w:lineRule="auto"/>
              <w:jc w:val="left"/>
              <w:rPr>
                <w:rFonts w:cs="Times New Roman"/>
                <w:b w:val="0"/>
                <w:szCs w:val="24"/>
                <w:lang w:val="en-GB"/>
              </w:rPr>
            </w:pPr>
          </w:p>
        </w:tc>
        <w:tc>
          <w:tcPr>
            <w:tcW w:w="1404" w:type="pct"/>
          </w:tcPr>
          <w:p w14:paraId="36C5383B" w14:textId="6C534493" w:rsidR="002141DC" w:rsidRPr="007D28D9" w:rsidRDefault="00E23C5D" w:rsidP="007D28D9">
            <w:pPr>
              <w:spacing w:line="360" w:lineRule="auto"/>
              <w:jc w:val="left"/>
              <w:cnfStyle w:val="100000000000" w:firstRow="1" w:lastRow="0" w:firstColumn="0" w:lastColumn="0" w:oddVBand="0" w:evenVBand="0" w:oddHBand="0" w:evenHBand="0" w:firstRowFirstColumn="0" w:firstRowLastColumn="0" w:lastRowFirstColumn="0" w:lastRowLastColumn="0"/>
              <w:rPr>
                <w:rFonts w:cs="Times New Roman"/>
                <w:szCs w:val="24"/>
                <w:lang w:val="en-GB"/>
              </w:rPr>
            </w:pPr>
            <w:r w:rsidRPr="007D28D9">
              <w:rPr>
                <w:rFonts w:cs="Times New Roman"/>
                <w:szCs w:val="24"/>
                <w:lang w:val="en-GB"/>
              </w:rPr>
              <w:t>Health i</w:t>
            </w:r>
            <w:r w:rsidR="002141DC" w:rsidRPr="007D28D9">
              <w:rPr>
                <w:rFonts w:cs="Times New Roman"/>
                <w:szCs w:val="24"/>
                <w:lang w:val="en-GB"/>
              </w:rPr>
              <w:t>nnovation Studies approach</w:t>
            </w:r>
          </w:p>
        </w:tc>
        <w:tc>
          <w:tcPr>
            <w:tcW w:w="1405" w:type="pct"/>
          </w:tcPr>
          <w:p w14:paraId="470B00F5" w14:textId="77777777" w:rsidR="002141DC" w:rsidRPr="007D28D9" w:rsidRDefault="002141DC" w:rsidP="007D28D9">
            <w:pPr>
              <w:spacing w:line="360" w:lineRule="auto"/>
              <w:jc w:val="left"/>
              <w:cnfStyle w:val="100000000000" w:firstRow="1" w:lastRow="0" w:firstColumn="0" w:lastColumn="0" w:oddVBand="0" w:evenVBand="0" w:oddHBand="0" w:evenHBand="0" w:firstRowFirstColumn="0" w:firstRowLastColumn="0" w:lastRowFirstColumn="0" w:lastRowLastColumn="0"/>
              <w:rPr>
                <w:rFonts w:cs="Times New Roman"/>
                <w:szCs w:val="24"/>
                <w:lang w:val="en-GB"/>
              </w:rPr>
            </w:pPr>
            <w:r w:rsidRPr="007D28D9">
              <w:rPr>
                <w:rFonts w:cs="Times New Roman"/>
                <w:szCs w:val="24"/>
                <w:lang w:val="en-GB"/>
              </w:rPr>
              <w:t>Health discipline approach</w:t>
            </w:r>
          </w:p>
        </w:tc>
        <w:tc>
          <w:tcPr>
            <w:tcW w:w="1405" w:type="pct"/>
          </w:tcPr>
          <w:p w14:paraId="0C308276" w14:textId="47AE979D" w:rsidR="002141DC" w:rsidRPr="007D28D9" w:rsidRDefault="00676A0D" w:rsidP="007D28D9">
            <w:pPr>
              <w:spacing w:line="360" w:lineRule="auto"/>
              <w:jc w:val="left"/>
              <w:cnfStyle w:val="100000000000" w:firstRow="1" w:lastRow="0" w:firstColumn="0" w:lastColumn="0" w:oddVBand="0" w:evenVBand="0" w:oddHBand="0" w:evenHBand="0" w:firstRowFirstColumn="0" w:firstRowLastColumn="0" w:lastRowFirstColumn="0" w:lastRowLastColumn="0"/>
              <w:rPr>
                <w:rFonts w:cs="Times New Roman"/>
                <w:szCs w:val="24"/>
                <w:lang w:val="en-GB"/>
              </w:rPr>
            </w:pPr>
            <w:r w:rsidRPr="007D28D9">
              <w:rPr>
                <w:rFonts w:cs="Times New Roman"/>
                <w:szCs w:val="24"/>
                <w:lang w:val="en-GB"/>
              </w:rPr>
              <w:t>Complementarit</w:t>
            </w:r>
            <w:r w:rsidR="005D0D54" w:rsidRPr="007D28D9">
              <w:rPr>
                <w:rFonts w:cs="Times New Roman"/>
                <w:szCs w:val="24"/>
                <w:lang w:val="en-GB"/>
              </w:rPr>
              <w:t>ies</w:t>
            </w:r>
            <w:r w:rsidR="002141DC" w:rsidRPr="007D28D9">
              <w:rPr>
                <w:rFonts w:cs="Times New Roman"/>
                <w:szCs w:val="24"/>
                <w:lang w:val="en-GB"/>
              </w:rPr>
              <w:t xml:space="preserve"> between the two approaches</w:t>
            </w:r>
          </w:p>
        </w:tc>
      </w:tr>
      <w:tr w:rsidR="002141DC" w:rsidRPr="007D28D9" w14:paraId="0D14A8E4" w14:textId="77777777" w:rsidTr="00BF7B0E">
        <w:trPr>
          <w:cnfStyle w:val="000000100000" w:firstRow="0" w:lastRow="0" w:firstColumn="0" w:lastColumn="0" w:oddVBand="0" w:evenVBand="0" w:oddHBand="1" w:evenHBand="0" w:firstRowFirstColumn="0" w:firstRowLastColumn="0" w:lastRowFirstColumn="0" w:lastRowLastColumn="0"/>
          <w:trHeight w:val="132"/>
        </w:trPr>
        <w:tc>
          <w:tcPr>
            <w:cnfStyle w:val="001000000000" w:firstRow="0" w:lastRow="0" w:firstColumn="1" w:lastColumn="0" w:oddVBand="0" w:evenVBand="0" w:oddHBand="0" w:evenHBand="0" w:firstRowFirstColumn="0" w:firstRowLastColumn="0" w:lastRowFirstColumn="0" w:lastRowLastColumn="0"/>
            <w:tcW w:w="5000" w:type="pct"/>
            <w:gridSpan w:val="4"/>
          </w:tcPr>
          <w:p w14:paraId="573E5376" w14:textId="77777777" w:rsidR="002141DC" w:rsidRPr="007D28D9" w:rsidRDefault="002141DC" w:rsidP="007D28D9">
            <w:pPr>
              <w:spacing w:line="360" w:lineRule="auto"/>
              <w:jc w:val="left"/>
              <w:rPr>
                <w:rFonts w:cs="Times New Roman"/>
                <w:i/>
                <w:szCs w:val="24"/>
                <w:lang w:val="en-GB"/>
              </w:rPr>
            </w:pPr>
            <w:r w:rsidRPr="007D28D9">
              <w:rPr>
                <w:rFonts w:cs="Times New Roman"/>
                <w:i/>
                <w:szCs w:val="24"/>
                <w:lang w:val="en-GB"/>
              </w:rPr>
              <w:t>Analytical Dimension</w:t>
            </w:r>
          </w:p>
        </w:tc>
      </w:tr>
      <w:tr w:rsidR="002141DC" w:rsidRPr="00EF5B96" w14:paraId="19587B3D" w14:textId="77777777" w:rsidTr="00BF7B0E">
        <w:trPr>
          <w:trHeight w:val="132"/>
        </w:trPr>
        <w:tc>
          <w:tcPr>
            <w:cnfStyle w:val="001000000000" w:firstRow="0" w:lastRow="0" w:firstColumn="1" w:lastColumn="0" w:oddVBand="0" w:evenVBand="0" w:oddHBand="0" w:evenHBand="0" w:firstRowFirstColumn="0" w:firstRowLastColumn="0" w:lastRowFirstColumn="0" w:lastRowLastColumn="0"/>
            <w:tcW w:w="786" w:type="pct"/>
          </w:tcPr>
          <w:p w14:paraId="6C9FF031" w14:textId="77777777" w:rsidR="002141DC" w:rsidRPr="007D28D9" w:rsidRDefault="002141DC" w:rsidP="007D28D9">
            <w:pPr>
              <w:spacing w:line="360" w:lineRule="auto"/>
              <w:jc w:val="left"/>
              <w:rPr>
                <w:rFonts w:cs="Times New Roman"/>
                <w:i/>
                <w:szCs w:val="24"/>
                <w:lang w:val="en-GB"/>
              </w:rPr>
            </w:pPr>
            <w:r w:rsidRPr="007D28D9">
              <w:rPr>
                <w:rFonts w:cs="Times New Roman"/>
                <w:i/>
                <w:szCs w:val="24"/>
                <w:lang w:val="en-GB"/>
              </w:rPr>
              <w:t>Actors</w:t>
            </w:r>
          </w:p>
        </w:tc>
        <w:tc>
          <w:tcPr>
            <w:tcW w:w="1404" w:type="pct"/>
          </w:tcPr>
          <w:p w14:paraId="4ECE7EF0" w14:textId="36DAC35D" w:rsidR="002141DC" w:rsidRPr="007D28D9" w:rsidRDefault="002141DC" w:rsidP="007D28D9">
            <w:pPr>
              <w:spacing w:line="360" w:lineRule="auto"/>
              <w:jc w:val="left"/>
              <w:cnfStyle w:val="000000000000" w:firstRow="0" w:lastRow="0" w:firstColumn="0" w:lastColumn="0" w:oddVBand="0" w:evenVBand="0" w:oddHBand="0" w:evenHBand="0" w:firstRowFirstColumn="0" w:firstRowLastColumn="0" w:lastRowFirstColumn="0" w:lastRowLastColumn="0"/>
              <w:rPr>
                <w:rFonts w:cs="Times New Roman"/>
                <w:szCs w:val="24"/>
                <w:lang w:val="en-GB"/>
              </w:rPr>
            </w:pPr>
            <w:r w:rsidRPr="007D28D9">
              <w:rPr>
                <w:rFonts w:cs="Times New Roman"/>
                <w:szCs w:val="24"/>
                <w:lang w:val="en-GB"/>
              </w:rPr>
              <w:t>- Focus</w:t>
            </w:r>
            <w:r w:rsidR="00EB6878" w:rsidRPr="007D28D9">
              <w:rPr>
                <w:rFonts w:cs="Times New Roman"/>
                <w:szCs w:val="24"/>
                <w:lang w:val="en-GB"/>
              </w:rPr>
              <w:t>es</w:t>
            </w:r>
            <w:r w:rsidRPr="007D28D9">
              <w:rPr>
                <w:rFonts w:cs="Times New Roman"/>
                <w:szCs w:val="24"/>
                <w:lang w:val="en-GB"/>
              </w:rPr>
              <w:t xml:space="preserve"> on actors.</w:t>
            </w:r>
          </w:p>
          <w:p w14:paraId="62E88FD5" w14:textId="311D8138" w:rsidR="002141DC" w:rsidRPr="007D28D9" w:rsidRDefault="002141DC" w:rsidP="007D28D9">
            <w:pPr>
              <w:spacing w:line="360" w:lineRule="auto"/>
              <w:jc w:val="left"/>
              <w:cnfStyle w:val="000000000000" w:firstRow="0" w:lastRow="0" w:firstColumn="0" w:lastColumn="0" w:oddVBand="0" w:evenVBand="0" w:oddHBand="0" w:evenHBand="0" w:firstRowFirstColumn="0" w:firstRowLastColumn="0" w:lastRowFirstColumn="0" w:lastRowLastColumn="0"/>
              <w:rPr>
                <w:rFonts w:cs="Times New Roman"/>
                <w:szCs w:val="24"/>
                <w:lang w:val="en-GB"/>
              </w:rPr>
            </w:pPr>
            <w:r w:rsidRPr="007D28D9">
              <w:rPr>
                <w:rFonts w:cs="Times New Roman"/>
                <w:szCs w:val="24"/>
                <w:lang w:val="en-GB"/>
              </w:rPr>
              <w:t>- Recognizes</w:t>
            </w:r>
            <w:r w:rsidR="00EB6878" w:rsidRPr="007D28D9">
              <w:rPr>
                <w:rFonts w:cs="Times New Roman"/>
                <w:szCs w:val="24"/>
                <w:lang w:val="en-GB"/>
              </w:rPr>
              <w:t xml:space="preserve"> the</w:t>
            </w:r>
            <w:r w:rsidRPr="007D28D9">
              <w:rPr>
                <w:rFonts w:cs="Times New Roman"/>
                <w:szCs w:val="24"/>
                <w:lang w:val="en-GB"/>
              </w:rPr>
              <w:t xml:space="preserve"> public sector, </w:t>
            </w:r>
            <w:r w:rsidR="00EB6878" w:rsidRPr="007D28D9">
              <w:rPr>
                <w:rFonts w:cs="Times New Roman"/>
                <w:szCs w:val="24"/>
                <w:lang w:val="en-GB"/>
              </w:rPr>
              <w:t xml:space="preserve">the </w:t>
            </w:r>
            <w:r w:rsidRPr="007D28D9">
              <w:rPr>
                <w:rFonts w:cs="Times New Roman"/>
                <w:szCs w:val="24"/>
                <w:lang w:val="en-GB"/>
              </w:rPr>
              <w:t>productive sector,</w:t>
            </w:r>
            <w:r w:rsidR="00EB6878" w:rsidRPr="007D28D9">
              <w:rPr>
                <w:rFonts w:cs="Times New Roman"/>
                <w:szCs w:val="24"/>
                <w:lang w:val="en-GB"/>
              </w:rPr>
              <w:t xml:space="preserve"> the</w:t>
            </w:r>
            <w:r w:rsidRPr="007D28D9">
              <w:rPr>
                <w:rFonts w:cs="Times New Roman"/>
                <w:szCs w:val="24"/>
                <w:lang w:val="en-GB"/>
              </w:rPr>
              <w:t xml:space="preserve"> scientific community, and health services provider</w:t>
            </w:r>
            <w:r w:rsidR="00EB6878" w:rsidRPr="007D28D9">
              <w:rPr>
                <w:rFonts w:cs="Times New Roman"/>
                <w:szCs w:val="24"/>
                <w:lang w:val="en-GB"/>
              </w:rPr>
              <w:t>s</w:t>
            </w:r>
            <w:r w:rsidRPr="007D28D9">
              <w:rPr>
                <w:rFonts w:cs="Times New Roman"/>
                <w:szCs w:val="24"/>
                <w:lang w:val="en-GB"/>
              </w:rPr>
              <w:t>.</w:t>
            </w:r>
          </w:p>
          <w:p w14:paraId="0EE2C5A2" w14:textId="265BB412" w:rsidR="002141DC" w:rsidRPr="007D28D9" w:rsidRDefault="002141DC" w:rsidP="007D28D9">
            <w:pPr>
              <w:spacing w:line="360" w:lineRule="auto"/>
              <w:jc w:val="left"/>
              <w:cnfStyle w:val="000000000000" w:firstRow="0" w:lastRow="0" w:firstColumn="0" w:lastColumn="0" w:oddVBand="0" w:evenVBand="0" w:oddHBand="0" w:evenHBand="0" w:firstRowFirstColumn="0" w:firstRowLastColumn="0" w:lastRowFirstColumn="0" w:lastRowLastColumn="0"/>
              <w:rPr>
                <w:rFonts w:cs="Times New Roman"/>
                <w:szCs w:val="24"/>
                <w:lang w:val="en-GB"/>
              </w:rPr>
            </w:pPr>
            <w:r w:rsidRPr="007D28D9">
              <w:rPr>
                <w:rFonts w:cs="Times New Roman"/>
                <w:szCs w:val="24"/>
                <w:lang w:val="en-GB"/>
              </w:rPr>
              <w:t xml:space="preserve">- </w:t>
            </w:r>
            <w:r w:rsidR="00A84147" w:rsidRPr="007D28D9">
              <w:rPr>
                <w:rFonts w:cs="Times New Roman"/>
                <w:szCs w:val="24"/>
                <w:lang w:val="en-GB"/>
              </w:rPr>
              <w:t>Equal patients</w:t>
            </w:r>
            <w:r w:rsidRPr="007D28D9">
              <w:rPr>
                <w:rFonts w:cs="Times New Roman"/>
                <w:szCs w:val="24"/>
                <w:lang w:val="en-GB"/>
              </w:rPr>
              <w:t xml:space="preserve"> </w:t>
            </w:r>
            <w:r w:rsidR="00EB6878" w:rsidRPr="007D28D9">
              <w:rPr>
                <w:rFonts w:cs="Times New Roman"/>
                <w:szCs w:val="24"/>
                <w:lang w:val="en-GB"/>
              </w:rPr>
              <w:t xml:space="preserve">to </w:t>
            </w:r>
            <w:r w:rsidRPr="007D28D9">
              <w:rPr>
                <w:rFonts w:cs="Times New Roman"/>
                <w:szCs w:val="24"/>
                <w:lang w:val="en-GB"/>
              </w:rPr>
              <w:t>consumers.</w:t>
            </w:r>
          </w:p>
        </w:tc>
        <w:tc>
          <w:tcPr>
            <w:tcW w:w="1405" w:type="pct"/>
          </w:tcPr>
          <w:p w14:paraId="2CC496DE" w14:textId="77777777" w:rsidR="002141DC" w:rsidRPr="007D28D9" w:rsidRDefault="002141DC" w:rsidP="007D28D9">
            <w:pPr>
              <w:spacing w:line="360" w:lineRule="auto"/>
              <w:jc w:val="left"/>
              <w:cnfStyle w:val="000000000000" w:firstRow="0" w:lastRow="0" w:firstColumn="0" w:lastColumn="0" w:oddVBand="0" w:evenVBand="0" w:oddHBand="0" w:evenHBand="0" w:firstRowFirstColumn="0" w:firstRowLastColumn="0" w:lastRowFirstColumn="0" w:lastRowLastColumn="0"/>
              <w:rPr>
                <w:rFonts w:cs="Times New Roman"/>
                <w:szCs w:val="24"/>
                <w:lang w:val="en-GB"/>
              </w:rPr>
            </w:pPr>
            <w:r w:rsidRPr="007D28D9">
              <w:rPr>
                <w:rFonts w:cs="Times New Roman"/>
                <w:szCs w:val="24"/>
                <w:lang w:val="en-GB"/>
              </w:rPr>
              <w:t>- Less focus on actors.</w:t>
            </w:r>
          </w:p>
          <w:p w14:paraId="0CDC9346" w14:textId="7F20F59F" w:rsidR="002141DC" w:rsidRPr="007D28D9" w:rsidRDefault="002141DC" w:rsidP="007D28D9">
            <w:pPr>
              <w:spacing w:line="360" w:lineRule="auto"/>
              <w:jc w:val="left"/>
              <w:cnfStyle w:val="000000000000" w:firstRow="0" w:lastRow="0" w:firstColumn="0" w:lastColumn="0" w:oddVBand="0" w:evenVBand="0" w:oddHBand="0" w:evenHBand="0" w:firstRowFirstColumn="0" w:firstRowLastColumn="0" w:lastRowFirstColumn="0" w:lastRowLastColumn="0"/>
              <w:rPr>
                <w:rFonts w:cs="Times New Roman"/>
                <w:szCs w:val="24"/>
                <w:lang w:val="en-GB"/>
              </w:rPr>
            </w:pPr>
            <w:r w:rsidRPr="007D28D9">
              <w:rPr>
                <w:rFonts w:cs="Times New Roman"/>
                <w:szCs w:val="24"/>
                <w:lang w:val="en-GB"/>
              </w:rPr>
              <w:t xml:space="preserve">- Recognizes scientific community, </w:t>
            </w:r>
            <w:r w:rsidR="00EB6878" w:rsidRPr="007D28D9">
              <w:rPr>
                <w:rFonts w:cs="Times New Roman"/>
                <w:szCs w:val="24"/>
                <w:lang w:val="en-GB"/>
              </w:rPr>
              <w:t xml:space="preserve">and </w:t>
            </w:r>
            <w:r w:rsidRPr="007D28D9">
              <w:rPr>
                <w:rFonts w:cs="Times New Roman"/>
                <w:szCs w:val="24"/>
                <w:lang w:val="en-GB"/>
              </w:rPr>
              <w:t>health services provider</w:t>
            </w:r>
            <w:r w:rsidR="00EB6878" w:rsidRPr="007D28D9">
              <w:rPr>
                <w:rFonts w:cs="Times New Roman"/>
                <w:szCs w:val="24"/>
                <w:lang w:val="en-GB"/>
              </w:rPr>
              <w:t>s</w:t>
            </w:r>
            <w:r w:rsidRPr="007D28D9">
              <w:rPr>
                <w:rFonts w:cs="Times New Roman"/>
                <w:szCs w:val="24"/>
                <w:lang w:val="en-GB"/>
              </w:rPr>
              <w:t>.</w:t>
            </w:r>
          </w:p>
          <w:p w14:paraId="050AA8FE" w14:textId="77777777" w:rsidR="002141DC" w:rsidRPr="007D28D9" w:rsidRDefault="002141DC" w:rsidP="007D28D9">
            <w:pPr>
              <w:spacing w:line="360" w:lineRule="auto"/>
              <w:jc w:val="left"/>
              <w:cnfStyle w:val="000000000000" w:firstRow="0" w:lastRow="0" w:firstColumn="0" w:lastColumn="0" w:oddVBand="0" w:evenVBand="0" w:oddHBand="0" w:evenHBand="0" w:firstRowFirstColumn="0" w:firstRowLastColumn="0" w:lastRowFirstColumn="0" w:lastRowLastColumn="0"/>
              <w:rPr>
                <w:rFonts w:cs="Times New Roman"/>
                <w:szCs w:val="24"/>
                <w:lang w:val="en-GB"/>
              </w:rPr>
            </w:pPr>
            <w:r w:rsidRPr="007D28D9">
              <w:rPr>
                <w:rFonts w:cs="Times New Roman"/>
                <w:szCs w:val="24"/>
                <w:lang w:val="en-GB"/>
              </w:rPr>
              <w:t xml:space="preserve">- Characterization of health service providers </w:t>
            </w:r>
            <w:proofErr w:type="gramStart"/>
            <w:r w:rsidRPr="007D28D9">
              <w:rPr>
                <w:rFonts w:cs="Times New Roman"/>
                <w:szCs w:val="24"/>
                <w:lang w:val="en-GB"/>
              </w:rPr>
              <w:t>is</w:t>
            </w:r>
            <w:proofErr w:type="gramEnd"/>
            <w:r w:rsidRPr="007D28D9">
              <w:rPr>
                <w:rFonts w:cs="Times New Roman"/>
                <w:szCs w:val="24"/>
                <w:lang w:val="en-GB"/>
              </w:rPr>
              <w:t xml:space="preserve"> very detailed.</w:t>
            </w:r>
          </w:p>
          <w:p w14:paraId="0501D379" w14:textId="44062A4D" w:rsidR="002141DC" w:rsidRPr="007D28D9" w:rsidRDefault="002141DC" w:rsidP="007D28D9">
            <w:pPr>
              <w:spacing w:line="360" w:lineRule="auto"/>
              <w:jc w:val="left"/>
              <w:cnfStyle w:val="000000000000" w:firstRow="0" w:lastRow="0" w:firstColumn="0" w:lastColumn="0" w:oddVBand="0" w:evenVBand="0" w:oddHBand="0" w:evenHBand="0" w:firstRowFirstColumn="0" w:firstRowLastColumn="0" w:lastRowFirstColumn="0" w:lastRowLastColumn="0"/>
              <w:rPr>
                <w:rFonts w:cs="Times New Roman"/>
                <w:szCs w:val="24"/>
                <w:lang w:val="en-GB"/>
              </w:rPr>
            </w:pPr>
            <w:r w:rsidRPr="007D28D9">
              <w:rPr>
                <w:rFonts w:cs="Times New Roman"/>
                <w:szCs w:val="24"/>
                <w:lang w:val="en-GB"/>
              </w:rPr>
              <w:t xml:space="preserve">- </w:t>
            </w:r>
            <w:r w:rsidR="00E01775" w:rsidRPr="007D28D9">
              <w:rPr>
                <w:rFonts w:cs="Times New Roman"/>
                <w:szCs w:val="24"/>
                <w:lang w:val="en-GB"/>
              </w:rPr>
              <w:t>A</w:t>
            </w:r>
            <w:r w:rsidRPr="007D28D9">
              <w:rPr>
                <w:rFonts w:cs="Times New Roman"/>
                <w:szCs w:val="24"/>
                <w:lang w:val="en-GB"/>
              </w:rPr>
              <w:t>ctions</w:t>
            </w:r>
            <w:r w:rsidR="00E01775" w:rsidRPr="007D28D9">
              <w:rPr>
                <w:rFonts w:cs="Times New Roman"/>
                <w:szCs w:val="24"/>
                <w:lang w:val="en-GB"/>
              </w:rPr>
              <w:t xml:space="preserve"> oriented</w:t>
            </w:r>
            <w:r w:rsidRPr="007D28D9">
              <w:rPr>
                <w:rFonts w:cs="Times New Roman"/>
                <w:szCs w:val="24"/>
                <w:lang w:val="en-GB"/>
              </w:rPr>
              <w:t xml:space="preserve"> to individual patients.</w:t>
            </w:r>
          </w:p>
        </w:tc>
        <w:tc>
          <w:tcPr>
            <w:tcW w:w="1405" w:type="pct"/>
          </w:tcPr>
          <w:p w14:paraId="321A691A" w14:textId="2E7BD02C" w:rsidR="002141DC" w:rsidRPr="007D28D9" w:rsidRDefault="002141DC" w:rsidP="007D28D9">
            <w:pPr>
              <w:spacing w:line="360" w:lineRule="auto"/>
              <w:jc w:val="left"/>
              <w:cnfStyle w:val="000000000000" w:firstRow="0" w:lastRow="0" w:firstColumn="0" w:lastColumn="0" w:oddVBand="0" w:evenVBand="0" w:oddHBand="0" w:evenHBand="0" w:firstRowFirstColumn="0" w:firstRowLastColumn="0" w:lastRowFirstColumn="0" w:lastRowLastColumn="0"/>
              <w:rPr>
                <w:rFonts w:cs="Times New Roman"/>
                <w:szCs w:val="24"/>
                <w:lang w:val="en-GB"/>
              </w:rPr>
            </w:pPr>
            <w:r w:rsidRPr="007D28D9">
              <w:rPr>
                <w:rFonts w:cs="Times New Roman"/>
                <w:szCs w:val="24"/>
                <w:lang w:val="en-GB"/>
              </w:rPr>
              <w:t>- Recognition of public sector, productive sector, scientific community, health services provider</w:t>
            </w:r>
            <w:r w:rsidR="00EB6878" w:rsidRPr="007D28D9">
              <w:rPr>
                <w:rFonts w:cs="Times New Roman"/>
                <w:szCs w:val="24"/>
                <w:lang w:val="en-GB"/>
              </w:rPr>
              <w:t>s</w:t>
            </w:r>
            <w:r w:rsidRPr="007D28D9">
              <w:rPr>
                <w:rFonts w:cs="Times New Roman"/>
                <w:szCs w:val="24"/>
                <w:lang w:val="en-GB"/>
              </w:rPr>
              <w:t>.</w:t>
            </w:r>
          </w:p>
          <w:p w14:paraId="3A3EE15D" w14:textId="77777777" w:rsidR="002141DC" w:rsidRPr="007D28D9" w:rsidRDefault="002141DC" w:rsidP="007D28D9">
            <w:pPr>
              <w:spacing w:line="360" w:lineRule="auto"/>
              <w:jc w:val="left"/>
              <w:cnfStyle w:val="000000000000" w:firstRow="0" w:lastRow="0" w:firstColumn="0" w:lastColumn="0" w:oddVBand="0" w:evenVBand="0" w:oddHBand="0" w:evenHBand="0" w:firstRowFirstColumn="0" w:firstRowLastColumn="0" w:lastRowFirstColumn="0" w:lastRowLastColumn="0"/>
              <w:rPr>
                <w:rFonts w:cs="Times New Roman"/>
                <w:szCs w:val="24"/>
                <w:lang w:val="en-GB"/>
              </w:rPr>
            </w:pPr>
            <w:r w:rsidRPr="007D28D9">
              <w:rPr>
                <w:rFonts w:cs="Times New Roman"/>
                <w:szCs w:val="24"/>
                <w:lang w:val="en-GB"/>
              </w:rPr>
              <w:t>- Definition of two dynamic actors: knowledge users and knowledge beneficiaries.</w:t>
            </w:r>
          </w:p>
        </w:tc>
      </w:tr>
      <w:tr w:rsidR="002141DC" w:rsidRPr="007D28D9" w14:paraId="2510C397" w14:textId="77777777" w:rsidTr="00BF7B0E">
        <w:trPr>
          <w:cnfStyle w:val="000000100000" w:firstRow="0" w:lastRow="0" w:firstColumn="0" w:lastColumn="0" w:oddVBand="0" w:evenVBand="0" w:oddHBand="1" w:evenHBand="0" w:firstRowFirstColumn="0" w:firstRowLastColumn="0" w:lastRowFirstColumn="0" w:lastRowLastColumn="0"/>
          <w:trHeight w:val="132"/>
        </w:trPr>
        <w:tc>
          <w:tcPr>
            <w:cnfStyle w:val="001000000000" w:firstRow="0" w:lastRow="0" w:firstColumn="1" w:lastColumn="0" w:oddVBand="0" w:evenVBand="0" w:oddHBand="0" w:evenHBand="0" w:firstRowFirstColumn="0" w:firstRowLastColumn="0" w:lastRowFirstColumn="0" w:lastRowLastColumn="0"/>
            <w:tcW w:w="786" w:type="pct"/>
          </w:tcPr>
          <w:p w14:paraId="727C8D74" w14:textId="77777777" w:rsidR="002141DC" w:rsidRPr="007D28D9" w:rsidRDefault="002141DC" w:rsidP="007D28D9">
            <w:pPr>
              <w:spacing w:line="360" w:lineRule="auto"/>
              <w:jc w:val="left"/>
              <w:rPr>
                <w:rFonts w:cs="Times New Roman"/>
                <w:i/>
                <w:szCs w:val="24"/>
                <w:lang w:val="en-GB"/>
              </w:rPr>
            </w:pPr>
            <w:r w:rsidRPr="007D28D9">
              <w:rPr>
                <w:rFonts w:cs="Times New Roman"/>
                <w:i/>
                <w:szCs w:val="24"/>
                <w:lang w:val="en-GB"/>
              </w:rPr>
              <w:t>Interactions</w:t>
            </w:r>
          </w:p>
        </w:tc>
        <w:tc>
          <w:tcPr>
            <w:tcW w:w="1404" w:type="pct"/>
          </w:tcPr>
          <w:p w14:paraId="2F4B811F" w14:textId="77777777" w:rsidR="002141DC" w:rsidRPr="007D28D9" w:rsidRDefault="002141DC" w:rsidP="007D28D9">
            <w:pPr>
              <w:spacing w:line="360" w:lineRule="auto"/>
              <w:jc w:val="left"/>
              <w:cnfStyle w:val="000000100000" w:firstRow="0" w:lastRow="0" w:firstColumn="0" w:lastColumn="0" w:oddVBand="0" w:evenVBand="0" w:oddHBand="1" w:evenHBand="0" w:firstRowFirstColumn="0" w:firstRowLastColumn="0" w:lastRowFirstColumn="0" w:lastRowLastColumn="0"/>
              <w:rPr>
                <w:rFonts w:cs="Times New Roman"/>
                <w:szCs w:val="24"/>
                <w:lang w:val="en-GB"/>
              </w:rPr>
            </w:pPr>
            <w:r w:rsidRPr="007D28D9">
              <w:rPr>
                <w:rFonts w:cs="Times New Roman"/>
                <w:szCs w:val="24"/>
                <w:lang w:val="en-GB"/>
              </w:rPr>
              <w:t>- Focus on describing interaction among all different actors.</w:t>
            </w:r>
          </w:p>
          <w:p w14:paraId="7EA53DFA" w14:textId="186C84C1" w:rsidR="002141DC" w:rsidRPr="007D28D9" w:rsidRDefault="002141DC" w:rsidP="007D28D9">
            <w:pPr>
              <w:spacing w:line="360" w:lineRule="auto"/>
              <w:jc w:val="left"/>
              <w:cnfStyle w:val="000000100000" w:firstRow="0" w:lastRow="0" w:firstColumn="0" w:lastColumn="0" w:oddVBand="0" w:evenVBand="0" w:oddHBand="1" w:evenHBand="0" w:firstRowFirstColumn="0" w:firstRowLastColumn="0" w:lastRowFirstColumn="0" w:lastRowLastColumn="0"/>
              <w:rPr>
                <w:rFonts w:cs="Times New Roman"/>
                <w:szCs w:val="24"/>
                <w:lang w:val="en-GB"/>
              </w:rPr>
            </w:pPr>
            <w:r w:rsidRPr="007D28D9">
              <w:rPr>
                <w:rFonts w:cs="Times New Roman"/>
                <w:szCs w:val="24"/>
                <w:lang w:val="en-GB"/>
              </w:rPr>
              <w:t xml:space="preserve">- Do not consider </w:t>
            </w:r>
            <w:r w:rsidR="00EB6878" w:rsidRPr="007D28D9">
              <w:rPr>
                <w:rFonts w:cs="Times New Roman"/>
                <w:szCs w:val="24"/>
                <w:lang w:val="en-GB"/>
              </w:rPr>
              <w:t xml:space="preserve">the </w:t>
            </w:r>
            <w:r w:rsidRPr="007D28D9">
              <w:rPr>
                <w:rFonts w:cs="Times New Roman"/>
                <w:szCs w:val="24"/>
                <w:lang w:val="en-GB"/>
              </w:rPr>
              <w:t xml:space="preserve">hierarchical dimensions </w:t>
            </w:r>
            <w:r w:rsidR="00EB6878" w:rsidRPr="007D28D9">
              <w:rPr>
                <w:rFonts w:cs="Times New Roman"/>
                <w:szCs w:val="24"/>
                <w:lang w:val="en-GB"/>
              </w:rPr>
              <w:t xml:space="preserve">of the </w:t>
            </w:r>
            <w:r w:rsidRPr="007D28D9">
              <w:rPr>
                <w:rFonts w:cs="Times New Roman"/>
                <w:szCs w:val="24"/>
                <w:lang w:val="en-GB"/>
              </w:rPr>
              <w:t>interactions.</w:t>
            </w:r>
          </w:p>
        </w:tc>
        <w:tc>
          <w:tcPr>
            <w:tcW w:w="1405" w:type="pct"/>
          </w:tcPr>
          <w:p w14:paraId="2447971C" w14:textId="77777777" w:rsidR="002141DC" w:rsidRPr="007D28D9" w:rsidRDefault="002141DC" w:rsidP="007D28D9">
            <w:pPr>
              <w:spacing w:line="360" w:lineRule="auto"/>
              <w:jc w:val="left"/>
              <w:cnfStyle w:val="000000100000" w:firstRow="0" w:lastRow="0" w:firstColumn="0" w:lastColumn="0" w:oddVBand="0" w:evenVBand="0" w:oddHBand="1" w:evenHBand="0" w:firstRowFirstColumn="0" w:firstRowLastColumn="0" w:lastRowFirstColumn="0" w:lastRowLastColumn="0"/>
              <w:rPr>
                <w:rFonts w:cs="Times New Roman"/>
                <w:szCs w:val="24"/>
                <w:lang w:val="en-GB"/>
              </w:rPr>
            </w:pPr>
            <w:r w:rsidRPr="007D28D9">
              <w:rPr>
                <w:rFonts w:cs="Times New Roman"/>
                <w:szCs w:val="24"/>
                <w:lang w:val="en-GB"/>
              </w:rPr>
              <w:t>- Place hierarchical interactions from the scientific community and policy makers to the rest of the system.</w:t>
            </w:r>
          </w:p>
          <w:p w14:paraId="697CC73D" w14:textId="77777777" w:rsidR="002141DC" w:rsidRPr="007D28D9" w:rsidRDefault="002141DC" w:rsidP="007D28D9">
            <w:pPr>
              <w:spacing w:line="360" w:lineRule="auto"/>
              <w:jc w:val="left"/>
              <w:cnfStyle w:val="000000100000" w:firstRow="0" w:lastRow="0" w:firstColumn="0" w:lastColumn="0" w:oddVBand="0" w:evenVBand="0" w:oddHBand="1" w:evenHBand="0" w:firstRowFirstColumn="0" w:firstRowLastColumn="0" w:lastRowFirstColumn="0" w:lastRowLastColumn="0"/>
              <w:rPr>
                <w:rFonts w:cs="Times New Roman"/>
                <w:szCs w:val="24"/>
                <w:lang w:val="en-GB"/>
              </w:rPr>
            </w:pPr>
            <w:r w:rsidRPr="007D28D9">
              <w:rPr>
                <w:rFonts w:cs="Times New Roman"/>
                <w:szCs w:val="24"/>
                <w:lang w:val="en-GB"/>
              </w:rPr>
              <w:t>- Do not explicitly consider hierarchies between patients and medical practitioners.</w:t>
            </w:r>
          </w:p>
        </w:tc>
        <w:tc>
          <w:tcPr>
            <w:tcW w:w="1405" w:type="pct"/>
          </w:tcPr>
          <w:p w14:paraId="72F46698" w14:textId="77777777" w:rsidR="002141DC" w:rsidRPr="007D28D9" w:rsidRDefault="002141DC" w:rsidP="007D28D9">
            <w:pPr>
              <w:spacing w:line="360" w:lineRule="auto"/>
              <w:jc w:val="left"/>
              <w:cnfStyle w:val="000000100000" w:firstRow="0" w:lastRow="0" w:firstColumn="0" w:lastColumn="0" w:oddVBand="0" w:evenVBand="0" w:oddHBand="1" w:evenHBand="0" w:firstRowFirstColumn="0" w:firstRowLastColumn="0" w:lastRowFirstColumn="0" w:lastRowLastColumn="0"/>
              <w:rPr>
                <w:rFonts w:cs="Times New Roman"/>
                <w:szCs w:val="24"/>
                <w:lang w:val="en-GB"/>
              </w:rPr>
            </w:pPr>
            <w:r w:rsidRPr="007D28D9">
              <w:rPr>
                <w:rFonts w:cs="Times New Roman"/>
                <w:szCs w:val="24"/>
                <w:lang w:val="en-GB"/>
              </w:rPr>
              <w:t>- Consideration of asymmetrical interactions.</w:t>
            </w:r>
          </w:p>
        </w:tc>
      </w:tr>
      <w:tr w:rsidR="002141DC" w:rsidRPr="00EF5B96" w14:paraId="74016E5F" w14:textId="77777777" w:rsidTr="00BF7B0E">
        <w:trPr>
          <w:trHeight w:val="132"/>
        </w:trPr>
        <w:tc>
          <w:tcPr>
            <w:cnfStyle w:val="001000000000" w:firstRow="0" w:lastRow="0" w:firstColumn="1" w:lastColumn="0" w:oddVBand="0" w:evenVBand="0" w:oddHBand="0" w:evenHBand="0" w:firstRowFirstColumn="0" w:firstRowLastColumn="0" w:lastRowFirstColumn="0" w:lastRowLastColumn="0"/>
            <w:tcW w:w="786" w:type="pct"/>
          </w:tcPr>
          <w:p w14:paraId="0F2C40C4" w14:textId="77777777" w:rsidR="002141DC" w:rsidRPr="007D28D9" w:rsidRDefault="002141DC" w:rsidP="007D28D9">
            <w:pPr>
              <w:spacing w:line="360" w:lineRule="auto"/>
              <w:jc w:val="left"/>
              <w:rPr>
                <w:rFonts w:cs="Times New Roman"/>
                <w:i/>
                <w:szCs w:val="24"/>
                <w:lang w:val="en-GB"/>
              </w:rPr>
            </w:pPr>
            <w:r w:rsidRPr="007D28D9">
              <w:rPr>
                <w:rFonts w:cs="Times New Roman"/>
                <w:i/>
                <w:szCs w:val="24"/>
                <w:lang w:val="en-GB"/>
              </w:rPr>
              <w:t>Process</w:t>
            </w:r>
          </w:p>
        </w:tc>
        <w:tc>
          <w:tcPr>
            <w:tcW w:w="1404" w:type="pct"/>
          </w:tcPr>
          <w:p w14:paraId="2FBD4891" w14:textId="77777777" w:rsidR="002141DC" w:rsidRPr="007D28D9" w:rsidRDefault="002141DC" w:rsidP="007D28D9">
            <w:pPr>
              <w:spacing w:line="360" w:lineRule="auto"/>
              <w:jc w:val="left"/>
              <w:cnfStyle w:val="000000000000" w:firstRow="0" w:lastRow="0" w:firstColumn="0" w:lastColumn="0" w:oddVBand="0" w:evenVBand="0" w:oddHBand="0" w:evenHBand="0" w:firstRowFirstColumn="0" w:firstRowLastColumn="0" w:lastRowFirstColumn="0" w:lastRowLastColumn="0"/>
              <w:rPr>
                <w:rFonts w:cs="Times New Roman"/>
                <w:szCs w:val="24"/>
                <w:lang w:val="en-GB"/>
              </w:rPr>
            </w:pPr>
            <w:r w:rsidRPr="007D28D9">
              <w:rPr>
                <w:rFonts w:cs="Times New Roman"/>
                <w:szCs w:val="24"/>
                <w:lang w:val="en-GB"/>
              </w:rPr>
              <w:t>- Generic innovation process adapted to healthcare activities. Lack of specificity.</w:t>
            </w:r>
          </w:p>
          <w:p w14:paraId="0B95A058" w14:textId="0E837C9D" w:rsidR="002141DC" w:rsidRPr="007D28D9" w:rsidRDefault="002141DC" w:rsidP="007D28D9">
            <w:pPr>
              <w:spacing w:line="360" w:lineRule="auto"/>
              <w:jc w:val="left"/>
              <w:cnfStyle w:val="000000000000" w:firstRow="0" w:lastRow="0" w:firstColumn="0" w:lastColumn="0" w:oddVBand="0" w:evenVBand="0" w:oddHBand="0" w:evenHBand="0" w:firstRowFirstColumn="0" w:firstRowLastColumn="0" w:lastRowFirstColumn="0" w:lastRowLastColumn="0"/>
              <w:rPr>
                <w:rFonts w:cs="Times New Roman"/>
                <w:szCs w:val="24"/>
                <w:lang w:val="en-GB"/>
              </w:rPr>
            </w:pPr>
            <w:r w:rsidRPr="007D28D9">
              <w:rPr>
                <w:rFonts w:cs="Times New Roman"/>
                <w:szCs w:val="24"/>
                <w:lang w:val="en-GB"/>
              </w:rPr>
              <w:lastRenderedPageBreak/>
              <w:t xml:space="preserve">- Consideration of the productive sector as </w:t>
            </w:r>
            <w:r w:rsidR="00EB6878" w:rsidRPr="007D28D9">
              <w:rPr>
                <w:rFonts w:cs="Times New Roman"/>
                <w:szCs w:val="24"/>
                <w:lang w:val="en-GB"/>
              </w:rPr>
              <w:t xml:space="preserve">the </w:t>
            </w:r>
            <w:r w:rsidRPr="007D28D9">
              <w:rPr>
                <w:rFonts w:cs="Times New Roman"/>
                <w:szCs w:val="24"/>
                <w:lang w:val="en-GB"/>
              </w:rPr>
              <w:t>provider of health products and services.</w:t>
            </w:r>
          </w:p>
          <w:p w14:paraId="06351641" w14:textId="77777777" w:rsidR="002141DC" w:rsidRPr="007D28D9" w:rsidRDefault="002141DC" w:rsidP="007D28D9">
            <w:pPr>
              <w:spacing w:line="360" w:lineRule="auto"/>
              <w:jc w:val="left"/>
              <w:cnfStyle w:val="000000000000" w:firstRow="0" w:lastRow="0" w:firstColumn="0" w:lastColumn="0" w:oddVBand="0" w:evenVBand="0" w:oddHBand="0" w:evenHBand="0" w:firstRowFirstColumn="0" w:firstRowLastColumn="0" w:lastRowFirstColumn="0" w:lastRowLastColumn="0"/>
              <w:rPr>
                <w:rFonts w:cs="Times New Roman"/>
                <w:szCs w:val="24"/>
                <w:lang w:val="en-GB"/>
              </w:rPr>
            </w:pPr>
            <w:r w:rsidRPr="007D28D9">
              <w:rPr>
                <w:rFonts w:cs="Times New Roman"/>
                <w:szCs w:val="24"/>
                <w:lang w:val="en-GB"/>
              </w:rPr>
              <w:t>-Market mechanisms validate knowledge use.</w:t>
            </w:r>
          </w:p>
        </w:tc>
        <w:tc>
          <w:tcPr>
            <w:tcW w:w="1405" w:type="pct"/>
          </w:tcPr>
          <w:p w14:paraId="3DA37DA0" w14:textId="77777777" w:rsidR="002141DC" w:rsidRPr="007D28D9" w:rsidRDefault="002141DC" w:rsidP="007D28D9">
            <w:pPr>
              <w:spacing w:line="360" w:lineRule="auto"/>
              <w:jc w:val="left"/>
              <w:cnfStyle w:val="000000000000" w:firstRow="0" w:lastRow="0" w:firstColumn="0" w:lastColumn="0" w:oddVBand="0" w:evenVBand="0" w:oddHBand="0" w:evenHBand="0" w:firstRowFirstColumn="0" w:firstRowLastColumn="0" w:lastRowFirstColumn="0" w:lastRowLastColumn="0"/>
              <w:rPr>
                <w:rFonts w:cs="Times New Roman"/>
                <w:szCs w:val="24"/>
                <w:lang w:val="en-GB"/>
              </w:rPr>
            </w:pPr>
            <w:r w:rsidRPr="007D28D9">
              <w:rPr>
                <w:rFonts w:cs="Times New Roman"/>
                <w:szCs w:val="24"/>
                <w:lang w:val="en-GB"/>
              </w:rPr>
              <w:lastRenderedPageBreak/>
              <w:t>- Greater level of specificity: ad-hoc models to describe healthcare activities.</w:t>
            </w:r>
          </w:p>
          <w:p w14:paraId="44173DF0" w14:textId="77777777" w:rsidR="002141DC" w:rsidRPr="007D28D9" w:rsidRDefault="002141DC" w:rsidP="007D28D9">
            <w:pPr>
              <w:spacing w:line="360" w:lineRule="auto"/>
              <w:jc w:val="left"/>
              <w:cnfStyle w:val="000000000000" w:firstRow="0" w:lastRow="0" w:firstColumn="0" w:lastColumn="0" w:oddVBand="0" w:evenVBand="0" w:oddHBand="0" w:evenHBand="0" w:firstRowFirstColumn="0" w:firstRowLastColumn="0" w:lastRowFirstColumn="0" w:lastRowLastColumn="0"/>
              <w:rPr>
                <w:rFonts w:cs="Times New Roman"/>
                <w:szCs w:val="24"/>
                <w:lang w:val="en-GB"/>
              </w:rPr>
            </w:pPr>
            <w:r w:rsidRPr="007D28D9">
              <w:rPr>
                <w:rFonts w:cs="Times New Roman"/>
                <w:szCs w:val="24"/>
                <w:lang w:val="en-GB"/>
              </w:rPr>
              <w:lastRenderedPageBreak/>
              <w:t>- Linear model of innovation: focus on basic sciences.</w:t>
            </w:r>
          </w:p>
          <w:p w14:paraId="4AAFFFB9" w14:textId="77777777" w:rsidR="002141DC" w:rsidRPr="007D28D9" w:rsidRDefault="002141DC" w:rsidP="007D28D9">
            <w:pPr>
              <w:spacing w:line="360" w:lineRule="auto"/>
              <w:jc w:val="left"/>
              <w:cnfStyle w:val="000000000000" w:firstRow="0" w:lastRow="0" w:firstColumn="0" w:lastColumn="0" w:oddVBand="0" w:evenVBand="0" w:oddHBand="0" w:evenHBand="0" w:firstRowFirstColumn="0" w:firstRowLastColumn="0" w:lastRowFirstColumn="0" w:lastRowLastColumn="0"/>
              <w:rPr>
                <w:rFonts w:cs="Times New Roman"/>
                <w:szCs w:val="24"/>
                <w:lang w:val="en-GB"/>
              </w:rPr>
            </w:pPr>
            <w:r w:rsidRPr="007D28D9">
              <w:rPr>
                <w:rFonts w:cs="Times New Roman"/>
                <w:szCs w:val="24"/>
                <w:lang w:val="en-GB"/>
              </w:rPr>
              <w:t>- Knowledge is validated according to its use in patients’ benefits.</w:t>
            </w:r>
          </w:p>
        </w:tc>
        <w:tc>
          <w:tcPr>
            <w:tcW w:w="1405" w:type="pct"/>
          </w:tcPr>
          <w:p w14:paraId="5CF22662" w14:textId="77777777" w:rsidR="002141DC" w:rsidRPr="007D28D9" w:rsidRDefault="002141DC" w:rsidP="007D28D9">
            <w:pPr>
              <w:spacing w:line="360" w:lineRule="auto"/>
              <w:jc w:val="left"/>
              <w:cnfStyle w:val="000000000000" w:firstRow="0" w:lastRow="0" w:firstColumn="0" w:lastColumn="0" w:oddVBand="0" w:evenVBand="0" w:oddHBand="0" w:evenHBand="0" w:firstRowFirstColumn="0" w:firstRowLastColumn="0" w:lastRowFirstColumn="0" w:lastRowLastColumn="0"/>
              <w:rPr>
                <w:rFonts w:cs="Times New Roman"/>
                <w:szCs w:val="24"/>
                <w:lang w:val="en-GB"/>
              </w:rPr>
            </w:pPr>
            <w:r w:rsidRPr="007D28D9">
              <w:rPr>
                <w:rFonts w:cs="Times New Roman"/>
                <w:szCs w:val="24"/>
                <w:lang w:val="en-GB"/>
              </w:rPr>
              <w:lastRenderedPageBreak/>
              <w:t>- Generation of specific models for healthcare activities.</w:t>
            </w:r>
          </w:p>
          <w:p w14:paraId="50B7770F" w14:textId="77777777" w:rsidR="002141DC" w:rsidRPr="007D28D9" w:rsidRDefault="002141DC" w:rsidP="007D28D9">
            <w:pPr>
              <w:spacing w:line="360" w:lineRule="auto"/>
              <w:jc w:val="left"/>
              <w:cnfStyle w:val="000000000000" w:firstRow="0" w:lastRow="0" w:firstColumn="0" w:lastColumn="0" w:oddVBand="0" w:evenVBand="0" w:oddHBand="0" w:evenHBand="0" w:firstRowFirstColumn="0" w:firstRowLastColumn="0" w:lastRowFirstColumn="0" w:lastRowLastColumn="0"/>
              <w:rPr>
                <w:rFonts w:cs="Times New Roman"/>
                <w:szCs w:val="24"/>
                <w:lang w:val="en-GB"/>
              </w:rPr>
            </w:pPr>
            <w:r w:rsidRPr="007D28D9">
              <w:rPr>
                <w:rFonts w:cs="Times New Roman"/>
                <w:szCs w:val="24"/>
                <w:lang w:val="en-GB"/>
              </w:rPr>
              <w:t>- Consideration of the productive sector.</w:t>
            </w:r>
          </w:p>
          <w:p w14:paraId="295F6526" w14:textId="77777777" w:rsidR="002141DC" w:rsidRPr="007D28D9" w:rsidRDefault="002141DC" w:rsidP="007D28D9">
            <w:pPr>
              <w:spacing w:line="360" w:lineRule="auto"/>
              <w:jc w:val="left"/>
              <w:cnfStyle w:val="000000000000" w:firstRow="0" w:lastRow="0" w:firstColumn="0" w:lastColumn="0" w:oddVBand="0" w:evenVBand="0" w:oddHBand="0" w:evenHBand="0" w:firstRowFirstColumn="0" w:firstRowLastColumn="0" w:lastRowFirstColumn="0" w:lastRowLastColumn="0"/>
              <w:rPr>
                <w:rFonts w:cs="Times New Roman"/>
                <w:szCs w:val="24"/>
                <w:lang w:val="en-GB"/>
              </w:rPr>
            </w:pPr>
            <w:r w:rsidRPr="007D28D9">
              <w:rPr>
                <w:rFonts w:cs="Times New Roman"/>
                <w:szCs w:val="24"/>
                <w:lang w:val="en-GB"/>
              </w:rPr>
              <w:lastRenderedPageBreak/>
              <w:t>- Inclusion of feedback loops to avoid linearity: knowledge sources are distributed in the model.</w:t>
            </w:r>
          </w:p>
          <w:p w14:paraId="4BB82F75" w14:textId="2632DAE1" w:rsidR="002141DC" w:rsidRPr="007D28D9" w:rsidRDefault="002141DC" w:rsidP="007D28D9">
            <w:pPr>
              <w:spacing w:line="360" w:lineRule="auto"/>
              <w:jc w:val="left"/>
              <w:cnfStyle w:val="000000000000" w:firstRow="0" w:lastRow="0" w:firstColumn="0" w:lastColumn="0" w:oddVBand="0" w:evenVBand="0" w:oddHBand="0" w:evenHBand="0" w:firstRowFirstColumn="0" w:firstRowLastColumn="0" w:lastRowFirstColumn="0" w:lastRowLastColumn="0"/>
              <w:rPr>
                <w:rFonts w:cs="Times New Roman"/>
                <w:szCs w:val="24"/>
                <w:lang w:val="en-GB"/>
              </w:rPr>
            </w:pPr>
            <w:r w:rsidRPr="007D28D9">
              <w:rPr>
                <w:rFonts w:cs="Times New Roman"/>
                <w:szCs w:val="24"/>
                <w:lang w:val="en-GB"/>
              </w:rPr>
              <w:t>- Generat</w:t>
            </w:r>
            <w:r w:rsidR="00EB6878" w:rsidRPr="007D28D9">
              <w:rPr>
                <w:rFonts w:cs="Times New Roman"/>
                <w:szCs w:val="24"/>
                <w:lang w:val="en-GB"/>
              </w:rPr>
              <w:t>ion of</w:t>
            </w:r>
            <w:r w:rsidRPr="007D28D9">
              <w:rPr>
                <w:rFonts w:cs="Times New Roman"/>
                <w:szCs w:val="24"/>
                <w:lang w:val="en-GB"/>
              </w:rPr>
              <w:t xml:space="preserve"> different validation mechanisms for knowledge use (including</w:t>
            </w:r>
            <w:r w:rsidR="00EB6878" w:rsidRPr="007D28D9">
              <w:rPr>
                <w:rFonts w:cs="Times New Roman"/>
                <w:szCs w:val="24"/>
                <w:lang w:val="en-GB"/>
              </w:rPr>
              <w:t>, but not limited to</w:t>
            </w:r>
            <w:r w:rsidRPr="007D28D9">
              <w:rPr>
                <w:rFonts w:cs="Times New Roman"/>
                <w:szCs w:val="24"/>
                <w:lang w:val="en-GB"/>
              </w:rPr>
              <w:t xml:space="preserve"> market dynamics).</w:t>
            </w:r>
          </w:p>
        </w:tc>
      </w:tr>
      <w:tr w:rsidR="002141DC" w:rsidRPr="00EF5B96" w14:paraId="14940583" w14:textId="77777777" w:rsidTr="00BF7B0E">
        <w:trPr>
          <w:cnfStyle w:val="000000100000" w:firstRow="0" w:lastRow="0" w:firstColumn="0" w:lastColumn="0" w:oddVBand="0" w:evenVBand="0" w:oddHBand="1" w:evenHBand="0" w:firstRowFirstColumn="0" w:firstRowLastColumn="0" w:lastRowFirstColumn="0" w:lastRowLastColumn="0"/>
          <w:trHeight w:val="2329"/>
        </w:trPr>
        <w:tc>
          <w:tcPr>
            <w:cnfStyle w:val="001000000000" w:firstRow="0" w:lastRow="0" w:firstColumn="1" w:lastColumn="0" w:oddVBand="0" w:evenVBand="0" w:oddHBand="0" w:evenHBand="0" w:firstRowFirstColumn="0" w:firstRowLastColumn="0" w:lastRowFirstColumn="0" w:lastRowLastColumn="0"/>
            <w:tcW w:w="786" w:type="pct"/>
          </w:tcPr>
          <w:p w14:paraId="75F42EAA" w14:textId="77777777" w:rsidR="002141DC" w:rsidRPr="007D28D9" w:rsidRDefault="002141DC" w:rsidP="007D28D9">
            <w:pPr>
              <w:spacing w:line="360" w:lineRule="auto"/>
              <w:jc w:val="left"/>
              <w:rPr>
                <w:rFonts w:cs="Times New Roman"/>
                <w:i/>
                <w:szCs w:val="24"/>
                <w:lang w:val="en-GB"/>
              </w:rPr>
            </w:pPr>
            <w:r w:rsidRPr="007D28D9">
              <w:rPr>
                <w:rFonts w:cs="Times New Roman"/>
                <w:i/>
                <w:szCs w:val="24"/>
                <w:lang w:val="en-GB"/>
              </w:rPr>
              <w:lastRenderedPageBreak/>
              <w:t>Institutional framework</w:t>
            </w:r>
          </w:p>
        </w:tc>
        <w:tc>
          <w:tcPr>
            <w:tcW w:w="1404" w:type="pct"/>
          </w:tcPr>
          <w:p w14:paraId="33AF2F36" w14:textId="7F4396E8" w:rsidR="002141DC" w:rsidRPr="007D28D9" w:rsidRDefault="002141DC" w:rsidP="007D28D9">
            <w:pPr>
              <w:spacing w:line="360" w:lineRule="auto"/>
              <w:jc w:val="left"/>
              <w:cnfStyle w:val="000000100000" w:firstRow="0" w:lastRow="0" w:firstColumn="0" w:lastColumn="0" w:oddVBand="0" w:evenVBand="0" w:oddHBand="1" w:evenHBand="0" w:firstRowFirstColumn="0" w:firstRowLastColumn="0" w:lastRowFirstColumn="0" w:lastRowLastColumn="0"/>
              <w:rPr>
                <w:rFonts w:cs="Times New Roman"/>
                <w:szCs w:val="24"/>
                <w:lang w:val="en-GB"/>
              </w:rPr>
            </w:pPr>
            <w:r w:rsidRPr="007D28D9">
              <w:rPr>
                <w:rFonts w:cs="Times New Roman"/>
                <w:szCs w:val="24"/>
                <w:lang w:val="en-GB"/>
              </w:rPr>
              <w:t xml:space="preserve">- Regulation is part of the </w:t>
            </w:r>
            <w:r w:rsidR="002F5D25" w:rsidRPr="007D28D9">
              <w:rPr>
                <w:rFonts w:cs="Times New Roman"/>
                <w:szCs w:val="24"/>
                <w:lang w:val="en-GB"/>
              </w:rPr>
              <w:t>context or</w:t>
            </w:r>
            <w:r w:rsidRPr="007D28D9">
              <w:rPr>
                <w:rFonts w:cs="Times New Roman"/>
                <w:szCs w:val="24"/>
                <w:lang w:val="en-GB"/>
              </w:rPr>
              <w:t xml:space="preserve"> affects part of the system.</w:t>
            </w:r>
          </w:p>
          <w:p w14:paraId="62B30368" w14:textId="77777777" w:rsidR="002141DC" w:rsidRPr="007D28D9" w:rsidRDefault="002141DC" w:rsidP="007D28D9">
            <w:pPr>
              <w:spacing w:line="360" w:lineRule="auto"/>
              <w:jc w:val="left"/>
              <w:cnfStyle w:val="000000100000" w:firstRow="0" w:lastRow="0" w:firstColumn="0" w:lastColumn="0" w:oddVBand="0" w:evenVBand="0" w:oddHBand="1" w:evenHBand="0" w:firstRowFirstColumn="0" w:firstRowLastColumn="0" w:lastRowFirstColumn="0" w:lastRowLastColumn="0"/>
              <w:rPr>
                <w:rFonts w:cs="Times New Roman"/>
                <w:szCs w:val="24"/>
                <w:lang w:val="en-GB"/>
              </w:rPr>
            </w:pPr>
            <w:r w:rsidRPr="007D28D9">
              <w:rPr>
                <w:rFonts w:cs="Times New Roman"/>
                <w:szCs w:val="24"/>
                <w:lang w:val="en-GB"/>
              </w:rPr>
              <w:t>- Socio-cultural background is considered in the capability building process.</w:t>
            </w:r>
          </w:p>
        </w:tc>
        <w:tc>
          <w:tcPr>
            <w:tcW w:w="1405" w:type="pct"/>
          </w:tcPr>
          <w:p w14:paraId="08968FFD" w14:textId="77777777" w:rsidR="002141DC" w:rsidRPr="007D28D9" w:rsidRDefault="002141DC" w:rsidP="007D28D9">
            <w:pPr>
              <w:spacing w:line="360" w:lineRule="auto"/>
              <w:jc w:val="left"/>
              <w:cnfStyle w:val="000000100000" w:firstRow="0" w:lastRow="0" w:firstColumn="0" w:lastColumn="0" w:oddVBand="0" w:evenVBand="0" w:oddHBand="1" w:evenHBand="0" w:firstRowFirstColumn="0" w:firstRowLastColumn="0" w:lastRowFirstColumn="0" w:lastRowLastColumn="0"/>
              <w:rPr>
                <w:rFonts w:cs="Times New Roman"/>
                <w:szCs w:val="24"/>
                <w:lang w:val="en-GB"/>
              </w:rPr>
            </w:pPr>
            <w:r w:rsidRPr="007D28D9">
              <w:rPr>
                <w:rFonts w:cs="Times New Roman"/>
                <w:szCs w:val="24"/>
                <w:lang w:val="en-GB"/>
              </w:rPr>
              <w:t>- Regulation is part of the context.</w:t>
            </w:r>
          </w:p>
          <w:p w14:paraId="131EA345" w14:textId="77777777" w:rsidR="002141DC" w:rsidRPr="007D28D9" w:rsidRDefault="002141DC" w:rsidP="007D28D9">
            <w:pPr>
              <w:spacing w:line="360" w:lineRule="auto"/>
              <w:jc w:val="left"/>
              <w:cnfStyle w:val="000000100000" w:firstRow="0" w:lastRow="0" w:firstColumn="0" w:lastColumn="0" w:oddVBand="0" w:evenVBand="0" w:oddHBand="1" w:evenHBand="0" w:firstRowFirstColumn="0" w:firstRowLastColumn="0" w:lastRowFirstColumn="0" w:lastRowLastColumn="0"/>
              <w:rPr>
                <w:rFonts w:cs="Times New Roman"/>
                <w:szCs w:val="24"/>
                <w:lang w:val="en-GB"/>
              </w:rPr>
            </w:pPr>
            <w:r w:rsidRPr="007D28D9">
              <w:rPr>
                <w:rFonts w:cs="Times New Roman"/>
                <w:szCs w:val="24"/>
                <w:lang w:val="en-GB"/>
              </w:rPr>
              <w:t>- Informal institutions are neglected.</w:t>
            </w:r>
          </w:p>
          <w:p w14:paraId="196A570D" w14:textId="77777777" w:rsidR="002141DC" w:rsidRPr="007D28D9" w:rsidRDefault="002141DC" w:rsidP="007D28D9">
            <w:pPr>
              <w:spacing w:line="360" w:lineRule="auto"/>
              <w:jc w:val="left"/>
              <w:cnfStyle w:val="000000100000" w:firstRow="0" w:lastRow="0" w:firstColumn="0" w:lastColumn="0" w:oddVBand="0" w:evenVBand="0" w:oddHBand="1" w:evenHBand="0" w:firstRowFirstColumn="0" w:firstRowLastColumn="0" w:lastRowFirstColumn="0" w:lastRowLastColumn="0"/>
              <w:rPr>
                <w:rFonts w:cs="Times New Roman"/>
                <w:szCs w:val="24"/>
                <w:lang w:val="en-GB"/>
              </w:rPr>
            </w:pPr>
          </w:p>
        </w:tc>
        <w:tc>
          <w:tcPr>
            <w:tcW w:w="1405" w:type="pct"/>
          </w:tcPr>
          <w:p w14:paraId="1F9A3E0E" w14:textId="77777777" w:rsidR="002141DC" w:rsidRPr="007D28D9" w:rsidRDefault="002141DC" w:rsidP="007D28D9">
            <w:pPr>
              <w:spacing w:line="360" w:lineRule="auto"/>
              <w:jc w:val="left"/>
              <w:cnfStyle w:val="000000100000" w:firstRow="0" w:lastRow="0" w:firstColumn="0" w:lastColumn="0" w:oddVBand="0" w:evenVBand="0" w:oddHBand="1" w:evenHBand="0" w:firstRowFirstColumn="0" w:firstRowLastColumn="0" w:lastRowFirstColumn="0" w:lastRowLastColumn="0"/>
              <w:rPr>
                <w:rFonts w:cs="Times New Roman"/>
                <w:szCs w:val="24"/>
                <w:lang w:val="en-GB"/>
              </w:rPr>
            </w:pPr>
            <w:r w:rsidRPr="007D28D9">
              <w:rPr>
                <w:rFonts w:cs="Times New Roman"/>
                <w:szCs w:val="24"/>
                <w:lang w:val="en-GB"/>
              </w:rPr>
              <w:t>- Consideration of formal institutions (regulations also affect productive activities).</w:t>
            </w:r>
          </w:p>
          <w:p w14:paraId="7B4B58A1" w14:textId="77777777" w:rsidR="002141DC" w:rsidRPr="007D28D9" w:rsidRDefault="002141DC" w:rsidP="007D28D9">
            <w:pPr>
              <w:spacing w:line="360" w:lineRule="auto"/>
              <w:jc w:val="left"/>
              <w:cnfStyle w:val="000000100000" w:firstRow="0" w:lastRow="0" w:firstColumn="0" w:lastColumn="0" w:oddVBand="0" w:evenVBand="0" w:oddHBand="1" w:evenHBand="0" w:firstRowFirstColumn="0" w:firstRowLastColumn="0" w:lastRowFirstColumn="0" w:lastRowLastColumn="0"/>
              <w:rPr>
                <w:rFonts w:cs="Times New Roman"/>
                <w:szCs w:val="24"/>
                <w:lang w:val="en-GB"/>
              </w:rPr>
            </w:pPr>
            <w:r w:rsidRPr="007D28D9">
              <w:rPr>
                <w:rFonts w:cs="Times New Roman"/>
                <w:szCs w:val="24"/>
                <w:lang w:val="en-GB"/>
              </w:rPr>
              <w:t>- Consideration of informal institutions (socio-cultural background).</w:t>
            </w:r>
          </w:p>
        </w:tc>
      </w:tr>
    </w:tbl>
    <w:p w14:paraId="73998A77" w14:textId="57723D8E" w:rsidR="00A84147" w:rsidRPr="007D28D9" w:rsidRDefault="002070F5" w:rsidP="007D28D9">
      <w:pPr>
        <w:spacing w:line="360" w:lineRule="auto"/>
        <w:jc w:val="left"/>
        <w:rPr>
          <w:rFonts w:cs="Times New Roman"/>
          <w:szCs w:val="24"/>
          <w:lang w:val="en-GB"/>
        </w:rPr>
        <w:sectPr w:rsidR="00A84147" w:rsidRPr="007D28D9" w:rsidSect="002141DC">
          <w:pgSz w:w="12242" w:h="15842"/>
          <w:pgMar w:top="1418" w:right="1701" w:bottom="1418" w:left="1701" w:header="709" w:footer="709" w:gutter="0"/>
          <w:cols w:space="708"/>
          <w:docGrid w:linePitch="360"/>
        </w:sectPr>
      </w:pPr>
      <w:r w:rsidRPr="007D28D9">
        <w:rPr>
          <w:rFonts w:cs="Times New Roman"/>
          <w:szCs w:val="24"/>
          <w:lang w:val="en-GB"/>
        </w:rPr>
        <w:t>Source: Own elaboration</w:t>
      </w:r>
    </w:p>
    <w:p w14:paraId="2506C98A" w14:textId="77777777" w:rsidR="00780494" w:rsidRPr="007D28D9" w:rsidRDefault="005C11AD" w:rsidP="00E16342">
      <w:pPr>
        <w:pStyle w:val="Ttulo1"/>
        <w:spacing w:after="240" w:line="360" w:lineRule="auto"/>
        <w:jc w:val="left"/>
        <w:rPr>
          <w:rFonts w:cs="Times New Roman"/>
          <w:sz w:val="24"/>
          <w:szCs w:val="24"/>
          <w:lang w:val="en-GB"/>
        </w:rPr>
      </w:pPr>
      <w:bookmarkStart w:id="32" w:name="_Toc354573266"/>
      <w:bookmarkStart w:id="33" w:name="_Toc482128365"/>
      <w:r w:rsidRPr="007D28D9">
        <w:rPr>
          <w:rFonts w:cs="Times New Roman"/>
          <w:sz w:val="24"/>
          <w:szCs w:val="24"/>
          <w:lang w:val="en-GB"/>
        </w:rPr>
        <w:lastRenderedPageBreak/>
        <w:t>Conclusions</w:t>
      </w:r>
      <w:bookmarkEnd w:id="32"/>
      <w:bookmarkEnd w:id="33"/>
    </w:p>
    <w:p w14:paraId="7C75E563" w14:textId="141EF648" w:rsidR="00891189" w:rsidRPr="007D28D9" w:rsidRDefault="00A817C9" w:rsidP="007D28D9">
      <w:pPr>
        <w:spacing w:after="240" w:line="360" w:lineRule="auto"/>
        <w:jc w:val="left"/>
        <w:rPr>
          <w:rFonts w:cs="Times New Roman"/>
          <w:szCs w:val="24"/>
          <w:lang w:val="en-GB"/>
        </w:rPr>
      </w:pPr>
      <w:r w:rsidRPr="007D28D9">
        <w:rPr>
          <w:rFonts w:cs="Times New Roman"/>
          <w:szCs w:val="24"/>
          <w:lang w:val="en-GB"/>
        </w:rPr>
        <w:t xml:space="preserve">We have discussed how </w:t>
      </w:r>
      <w:r w:rsidR="00E23C5D" w:rsidRPr="007D28D9">
        <w:rPr>
          <w:rFonts w:cs="Times New Roman"/>
          <w:szCs w:val="24"/>
          <w:lang w:val="en-GB"/>
        </w:rPr>
        <w:t xml:space="preserve">health </w:t>
      </w:r>
      <w:r w:rsidRPr="007D28D9">
        <w:rPr>
          <w:rFonts w:cs="Times New Roman"/>
          <w:szCs w:val="24"/>
          <w:lang w:val="en-GB"/>
        </w:rPr>
        <w:t xml:space="preserve">innovation studies and </w:t>
      </w:r>
      <w:r w:rsidR="001209E6" w:rsidRPr="007D28D9">
        <w:rPr>
          <w:rFonts w:cs="Times New Roman"/>
          <w:szCs w:val="24"/>
          <w:lang w:val="en-GB"/>
        </w:rPr>
        <w:t xml:space="preserve">the </w:t>
      </w:r>
      <w:r w:rsidRPr="007D28D9">
        <w:rPr>
          <w:rFonts w:cs="Times New Roman"/>
          <w:szCs w:val="24"/>
          <w:lang w:val="en-GB"/>
        </w:rPr>
        <w:t xml:space="preserve">health disciplines </w:t>
      </w:r>
      <w:r w:rsidR="00E16342">
        <w:rPr>
          <w:rFonts w:cs="Times New Roman"/>
          <w:szCs w:val="24"/>
          <w:lang w:val="en-GB"/>
        </w:rPr>
        <w:t>understand</w:t>
      </w:r>
      <w:r w:rsidRPr="007D28D9">
        <w:rPr>
          <w:rFonts w:cs="Times New Roman"/>
          <w:szCs w:val="24"/>
          <w:lang w:val="en-GB"/>
        </w:rPr>
        <w:t xml:space="preserve"> knowledge application. The objective </w:t>
      </w:r>
      <w:r w:rsidR="001209E6" w:rsidRPr="007D28D9">
        <w:rPr>
          <w:rFonts w:cs="Times New Roman"/>
          <w:szCs w:val="24"/>
          <w:lang w:val="en-GB"/>
        </w:rPr>
        <w:t xml:space="preserve">has been </w:t>
      </w:r>
      <w:r w:rsidR="00C24250" w:rsidRPr="007D28D9">
        <w:rPr>
          <w:rFonts w:cs="Times New Roman"/>
          <w:szCs w:val="24"/>
          <w:lang w:val="en-GB"/>
        </w:rPr>
        <w:t xml:space="preserve">to </w:t>
      </w:r>
      <w:r w:rsidR="003D1286" w:rsidRPr="007D28D9">
        <w:rPr>
          <w:rFonts w:cs="Times New Roman"/>
          <w:szCs w:val="24"/>
          <w:lang w:val="en-GB"/>
        </w:rPr>
        <w:t>establish a dialogue between these two approaches</w:t>
      </w:r>
      <w:r w:rsidR="001209E6" w:rsidRPr="007D28D9">
        <w:rPr>
          <w:rFonts w:cs="Times New Roman"/>
          <w:szCs w:val="24"/>
          <w:lang w:val="en-GB"/>
        </w:rPr>
        <w:t xml:space="preserve"> and</w:t>
      </w:r>
      <w:r w:rsidR="003D1286" w:rsidRPr="007D28D9">
        <w:rPr>
          <w:rFonts w:cs="Times New Roman"/>
          <w:szCs w:val="24"/>
          <w:lang w:val="en-GB"/>
        </w:rPr>
        <w:t xml:space="preserve"> to </w:t>
      </w:r>
      <w:r w:rsidR="001209E6" w:rsidRPr="007D28D9">
        <w:rPr>
          <w:rFonts w:cs="Times New Roman"/>
          <w:szCs w:val="24"/>
          <w:lang w:val="en-GB"/>
        </w:rPr>
        <w:t>highlight their</w:t>
      </w:r>
      <w:r w:rsidRPr="007D28D9">
        <w:rPr>
          <w:rFonts w:cs="Times New Roman"/>
          <w:szCs w:val="24"/>
          <w:lang w:val="en-GB"/>
        </w:rPr>
        <w:t xml:space="preserve"> complementarities </w:t>
      </w:r>
      <w:r w:rsidR="00891189" w:rsidRPr="007D28D9">
        <w:rPr>
          <w:rFonts w:cs="Times New Roman"/>
          <w:szCs w:val="24"/>
          <w:lang w:val="en-GB"/>
        </w:rPr>
        <w:t>using</w:t>
      </w:r>
      <w:r w:rsidR="00E34B3A" w:rsidRPr="007D28D9">
        <w:rPr>
          <w:rFonts w:cs="Times New Roman"/>
          <w:szCs w:val="24"/>
          <w:lang w:val="en-GB"/>
        </w:rPr>
        <w:t xml:space="preserve"> a</w:t>
      </w:r>
      <w:r w:rsidR="0040355D" w:rsidRPr="007D28D9">
        <w:rPr>
          <w:rFonts w:cs="Times New Roman"/>
          <w:szCs w:val="24"/>
          <w:lang w:val="en-GB"/>
        </w:rPr>
        <w:t xml:space="preserve"> </w:t>
      </w:r>
      <w:r w:rsidR="00FF1C75" w:rsidRPr="007D28D9">
        <w:rPr>
          <w:rFonts w:cs="Times New Roman"/>
          <w:szCs w:val="24"/>
          <w:lang w:val="en-GB"/>
        </w:rPr>
        <w:t>systemic framework</w:t>
      </w:r>
      <w:r w:rsidRPr="007D28D9">
        <w:rPr>
          <w:rFonts w:cs="Times New Roman"/>
          <w:szCs w:val="24"/>
          <w:lang w:val="en-GB"/>
        </w:rPr>
        <w:t xml:space="preserve">. </w:t>
      </w:r>
    </w:p>
    <w:p w14:paraId="788287E6" w14:textId="3A50ECB3" w:rsidR="00A817C9" w:rsidRPr="007D28D9" w:rsidRDefault="00E16342" w:rsidP="007D28D9">
      <w:pPr>
        <w:spacing w:after="240" w:line="360" w:lineRule="auto"/>
        <w:jc w:val="left"/>
        <w:rPr>
          <w:rFonts w:cs="Times New Roman"/>
          <w:szCs w:val="24"/>
          <w:lang w:val="en-GB"/>
        </w:rPr>
      </w:pPr>
      <w:r>
        <w:rPr>
          <w:rFonts w:cs="Times New Roman"/>
          <w:szCs w:val="24"/>
          <w:lang w:val="en-GB"/>
        </w:rPr>
        <w:tab/>
      </w:r>
      <w:r w:rsidR="00A817C9" w:rsidRPr="007D28D9">
        <w:rPr>
          <w:rFonts w:cs="Times New Roman"/>
          <w:szCs w:val="24"/>
          <w:lang w:val="en-GB"/>
        </w:rPr>
        <w:t xml:space="preserve">We presented four models that explain how health activities are </w:t>
      </w:r>
      <w:r w:rsidR="00D65969" w:rsidRPr="007D28D9">
        <w:rPr>
          <w:rFonts w:cs="Times New Roman"/>
          <w:szCs w:val="24"/>
          <w:lang w:val="en-GB"/>
        </w:rPr>
        <w:t xml:space="preserve">studied </w:t>
      </w:r>
      <w:r w:rsidR="00F0737E" w:rsidRPr="007D28D9">
        <w:rPr>
          <w:rFonts w:cs="Times New Roman"/>
          <w:szCs w:val="24"/>
          <w:lang w:val="en-GB"/>
        </w:rPr>
        <w:t>from health innovation systems</w:t>
      </w:r>
      <w:r w:rsidR="00E34B3A" w:rsidRPr="007D28D9">
        <w:rPr>
          <w:rFonts w:cs="Times New Roman"/>
          <w:szCs w:val="24"/>
          <w:lang w:val="en-GB"/>
        </w:rPr>
        <w:t>: one oriented to product innovations (</w:t>
      </w:r>
      <w:proofErr w:type="spellStart"/>
      <w:r w:rsidR="00A817C9" w:rsidRPr="007D28D9">
        <w:rPr>
          <w:rFonts w:cs="Times New Roman"/>
          <w:szCs w:val="24"/>
          <w:lang w:val="en-GB"/>
        </w:rPr>
        <w:t>Consoli</w:t>
      </w:r>
      <w:proofErr w:type="spellEnd"/>
      <w:r w:rsidR="00A817C9" w:rsidRPr="007D28D9">
        <w:rPr>
          <w:rFonts w:cs="Times New Roman"/>
          <w:szCs w:val="24"/>
          <w:lang w:val="en-GB"/>
        </w:rPr>
        <w:t xml:space="preserve"> and Mina</w:t>
      </w:r>
      <w:r w:rsidR="00E34B3A" w:rsidRPr="007D28D9">
        <w:rPr>
          <w:rFonts w:cs="Times New Roman"/>
          <w:szCs w:val="24"/>
          <w:lang w:val="en-GB"/>
        </w:rPr>
        <w:t>,</w:t>
      </w:r>
      <w:r w:rsidR="00F6644F">
        <w:rPr>
          <w:rFonts w:cs="Times New Roman"/>
          <w:szCs w:val="24"/>
          <w:lang w:val="en-GB"/>
        </w:rPr>
        <w:t xml:space="preserve"> </w:t>
      </w:r>
      <w:r w:rsidR="009754D8" w:rsidRPr="007D28D9">
        <w:rPr>
          <w:rFonts w:cs="Times New Roman"/>
          <w:szCs w:val="24"/>
          <w:lang w:val="en-GB"/>
        </w:rPr>
        <w:t>2009)</w:t>
      </w:r>
      <w:r w:rsidR="00DD39FB" w:rsidRPr="007D28D9">
        <w:rPr>
          <w:rFonts w:cs="Times New Roman"/>
          <w:szCs w:val="24"/>
          <w:lang w:val="en-GB"/>
        </w:rPr>
        <w:t>,</w:t>
      </w:r>
      <w:r w:rsidR="00E34B3A" w:rsidRPr="007D28D9">
        <w:rPr>
          <w:rFonts w:cs="Times New Roman"/>
          <w:szCs w:val="24"/>
          <w:lang w:val="en-GB"/>
        </w:rPr>
        <w:t xml:space="preserve"> one </w:t>
      </w:r>
      <w:r w:rsidR="009A78A4" w:rsidRPr="007D28D9">
        <w:rPr>
          <w:rFonts w:cs="Times New Roman"/>
          <w:szCs w:val="24"/>
          <w:lang w:val="en-GB"/>
        </w:rPr>
        <w:t>oriented</w:t>
      </w:r>
      <w:r w:rsidR="00E34B3A" w:rsidRPr="007D28D9">
        <w:rPr>
          <w:rFonts w:cs="Times New Roman"/>
          <w:szCs w:val="24"/>
          <w:lang w:val="en-GB"/>
        </w:rPr>
        <w:t xml:space="preserve"> to service innovation (</w:t>
      </w:r>
      <w:proofErr w:type="spellStart"/>
      <w:r w:rsidR="00A817C9" w:rsidRPr="007D28D9">
        <w:rPr>
          <w:rFonts w:cs="Times New Roman"/>
          <w:szCs w:val="24"/>
          <w:lang w:val="en-GB"/>
        </w:rPr>
        <w:t>Windrum</w:t>
      </w:r>
      <w:proofErr w:type="spellEnd"/>
      <w:r w:rsidR="00A817C9" w:rsidRPr="007D28D9">
        <w:rPr>
          <w:rFonts w:cs="Times New Roman"/>
          <w:szCs w:val="24"/>
          <w:lang w:val="en-GB"/>
        </w:rPr>
        <w:t xml:space="preserve"> and García-</w:t>
      </w:r>
      <w:proofErr w:type="spellStart"/>
      <w:r w:rsidR="00A817C9" w:rsidRPr="007D28D9">
        <w:rPr>
          <w:rFonts w:cs="Times New Roman"/>
          <w:szCs w:val="24"/>
          <w:lang w:val="en-GB"/>
        </w:rPr>
        <w:t>Goñi</w:t>
      </w:r>
      <w:proofErr w:type="spellEnd"/>
      <w:r w:rsidR="00F6644F">
        <w:rPr>
          <w:rFonts w:cs="Times New Roman"/>
          <w:szCs w:val="24"/>
          <w:lang w:val="en-GB"/>
        </w:rPr>
        <w:t>,</w:t>
      </w:r>
      <w:r w:rsidR="00E34B3A" w:rsidRPr="007D28D9">
        <w:rPr>
          <w:rFonts w:cs="Times New Roman"/>
          <w:szCs w:val="24"/>
          <w:lang w:val="en-GB"/>
        </w:rPr>
        <w:t xml:space="preserve"> 2008)</w:t>
      </w:r>
      <w:r>
        <w:rPr>
          <w:rFonts w:cs="Times New Roman"/>
          <w:szCs w:val="24"/>
          <w:lang w:val="en-GB"/>
        </w:rPr>
        <w:t>,</w:t>
      </w:r>
      <w:r w:rsidR="00E34B3A" w:rsidRPr="007D28D9">
        <w:rPr>
          <w:rFonts w:cs="Times New Roman"/>
          <w:szCs w:val="24"/>
          <w:lang w:val="en-GB"/>
        </w:rPr>
        <w:t xml:space="preserve"> and two </w:t>
      </w:r>
      <w:r w:rsidR="00DD39FB" w:rsidRPr="007D28D9">
        <w:rPr>
          <w:rFonts w:cs="Times New Roman"/>
          <w:szCs w:val="24"/>
          <w:lang w:val="en-GB"/>
        </w:rPr>
        <w:t xml:space="preserve">focused on </w:t>
      </w:r>
      <w:r w:rsidR="0075293D" w:rsidRPr="007D28D9">
        <w:rPr>
          <w:rFonts w:cs="Times New Roman"/>
          <w:szCs w:val="24"/>
          <w:lang w:val="en-GB"/>
        </w:rPr>
        <w:t>inclusive development</w:t>
      </w:r>
      <w:r w:rsidR="00E34B3A" w:rsidRPr="007D28D9">
        <w:rPr>
          <w:rFonts w:cs="Times New Roman"/>
          <w:szCs w:val="24"/>
          <w:lang w:val="en-GB"/>
        </w:rPr>
        <w:t xml:space="preserve"> </w:t>
      </w:r>
      <w:r w:rsidR="00C73C6B" w:rsidRPr="007D28D9">
        <w:rPr>
          <w:rFonts w:cs="Times New Roman"/>
          <w:szCs w:val="24"/>
          <w:lang w:val="en-GB"/>
        </w:rPr>
        <w:t xml:space="preserve"> </w:t>
      </w:r>
      <w:r w:rsidR="00C73C6B" w:rsidRPr="007D28D9">
        <w:rPr>
          <w:rFonts w:cs="Times New Roman"/>
          <w:szCs w:val="24"/>
          <w:lang w:val="en-GB"/>
        </w:rPr>
        <w:fldChar w:fldCharType="begin" w:fldLock="1"/>
      </w:r>
      <w:r w:rsidR="0062293B">
        <w:rPr>
          <w:rFonts w:cs="Times New Roman"/>
          <w:szCs w:val="24"/>
          <w:lang w:val="en-GB"/>
        </w:rPr>
        <w:instrText>ADDIN CSL_CITATION {"citationItems":[{"id":"ITEM-1","itemData":{"DOI":"10.1016/j.respol.2010.07.006","ISBN":"0048-7333","abstract":"This paper has two core purposes. First, building on Nelson and Sampat's work, we outline the social technology conceptual framework and explain why we favour using it to explore two global health initiatives. Second, we discuss the evolution of those initiatives through the lens of the interaction between social technologies, physical technologies and general institutions. Thus we reflect both on evolving conceptual landscapes on the one hand and organisational and institutional terrains on the other. The first section of the paper presents an intellectual journey and outlines our understanding and adoption of the social technology conceptual framework. This framework we argue has a number of advantages over alternative theoretical approaches and perspectives. The second section describes the context in which product development partnerships (PDPs), a type of global health initiative based on a public-private partnership (PPP), have arisen. The third section develops case studies of the International AIDS Vaccine Initiative (IAVI) and the Malaria Vaccines Initiative (MVI) as social technology experiments and looks at the complex dynamics between organisation, management, scientific and R&amp;D success and general institutional environments. We look at these social technologies as having 'integrator' and 'broker' roles; classifications which we argue are useful in analysing the different roles taken on by these PDPs. In the conclusion we reflect on the useful ways in which the concept of social technologies can shed light on complex and networked initiatives. ?? 2010 Elsevier B.V.","author":[{"dropping-particle":"","family":"Chataway","given":"Joanna","non-dropping-particle":"","parse-names":false,"suffix":""},{"dropping-particle":"","family":"Hanlin","given":"Rebecca","non-dropping-particle":"","parse-names":false,"suffix":""},{"dropping-particle":"","family":"Mugwagwa","given":"Julius","non-dropping-particle":"","parse-names":false,"suffix":""},{"dropping-particle":"","family":"Muraguri","given":"Lois","non-dropping-particle":"","parse-names":false,"suffix":""}],"container-title":"Research Policy","id":"ITEM-1","issued":{"date-parts":[["2010"]]},"page":"1277-1288","title":"Global health social technologies: Reflections on evolving theories and landscapes","type":"article-journal","volume":"39"},"uris":["http://www.mendeley.com/documents/?uuid=8f20751a-2ca8-4fad-9bab-b71f58e617c8"]},{"id":"ITEM-2","itemData":{"author":[{"dropping-particle":"","family":"Soares Couto","given":"Maria Clara","non-dropping-particle":"","parse-names":false,"suffix":""},{"dropping-particle":"","family":"Cassiolato","given":"J E","non-dropping-particle":"","parse-names":false,"suffix":""}],"container-title":"International Workshop and Journal Special issue on \"New Models of Innovation for development\"","id":"ITEM-2","issued":{"date-parts":[["2013"]]},"page":"1-21","title":"Innovation Systems and Inclusive Development: Some evidence based on empirical work","type":"paper-conference"},"uris":["http://www.mendeley.com/documents/?uuid=417013a8-2ce8-4964-b6a2-7f8cb494ef51"]}],"mendeley":{"formattedCitation":"(Chataway et al., 2010; Soares Couto &amp; Cassiolato, 2013)","manualFormatting":"(Chataway et al., 2010; Soares Couto and Cassiolato, 2013)","plainTextFormattedCitation":"(Chataway et al., 2010; Soares Couto &amp; Cassiolato, 2013)","previouslyFormattedCitation":"(Chataway et al., 2010; Soares Couto &amp; Cassiolato, 2013)"},"properties":{"noteIndex":0},"schema":"https://github.com/citation-style-language/schema/raw/master/csl-citation.json"}</w:instrText>
      </w:r>
      <w:r w:rsidR="00C73C6B" w:rsidRPr="007D28D9">
        <w:rPr>
          <w:rFonts w:cs="Times New Roman"/>
          <w:szCs w:val="24"/>
          <w:lang w:val="en-GB"/>
        </w:rPr>
        <w:fldChar w:fldCharType="separate"/>
      </w:r>
      <w:r w:rsidR="00C73C6B" w:rsidRPr="007D28D9">
        <w:rPr>
          <w:rFonts w:cs="Times New Roman"/>
          <w:noProof/>
          <w:szCs w:val="24"/>
          <w:lang w:val="en-GB"/>
        </w:rPr>
        <w:t xml:space="preserve">(Chataway </w:t>
      </w:r>
      <w:r w:rsidR="00C73C6B" w:rsidRPr="00F6644F">
        <w:rPr>
          <w:rFonts w:cs="Times New Roman"/>
          <w:i/>
          <w:noProof/>
          <w:szCs w:val="24"/>
          <w:lang w:val="en-GB"/>
        </w:rPr>
        <w:t>et al.</w:t>
      </w:r>
      <w:r w:rsidR="00C73C6B" w:rsidRPr="007D28D9">
        <w:rPr>
          <w:rFonts w:cs="Times New Roman"/>
          <w:noProof/>
          <w:szCs w:val="24"/>
          <w:lang w:val="en-GB"/>
        </w:rPr>
        <w:t xml:space="preserve">, 2010; Soares Couto </w:t>
      </w:r>
      <w:r w:rsidR="00F6644F">
        <w:rPr>
          <w:rFonts w:cs="Times New Roman"/>
          <w:noProof/>
          <w:szCs w:val="24"/>
          <w:lang w:val="en-GB"/>
        </w:rPr>
        <w:t>and</w:t>
      </w:r>
      <w:r w:rsidR="00C73C6B" w:rsidRPr="007D28D9">
        <w:rPr>
          <w:rFonts w:cs="Times New Roman"/>
          <w:noProof/>
          <w:szCs w:val="24"/>
          <w:lang w:val="en-GB"/>
        </w:rPr>
        <w:t xml:space="preserve"> Cassiolato, 2013)</w:t>
      </w:r>
      <w:r w:rsidR="00C73C6B" w:rsidRPr="007D28D9">
        <w:rPr>
          <w:rFonts w:cs="Times New Roman"/>
          <w:szCs w:val="24"/>
          <w:lang w:val="en-GB"/>
        </w:rPr>
        <w:fldChar w:fldCharType="end"/>
      </w:r>
      <w:r w:rsidR="0075293D" w:rsidRPr="007D28D9">
        <w:rPr>
          <w:rFonts w:cs="Times New Roman"/>
          <w:szCs w:val="24"/>
          <w:lang w:val="en-GB"/>
        </w:rPr>
        <w:t xml:space="preserve">. </w:t>
      </w:r>
      <w:r w:rsidR="004F4E6E" w:rsidRPr="007D28D9">
        <w:rPr>
          <w:rFonts w:cs="Times New Roman"/>
          <w:szCs w:val="24"/>
          <w:lang w:val="en-GB"/>
        </w:rPr>
        <w:t>T</w:t>
      </w:r>
      <w:r w:rsidR="0075293D" w:rsidRPr="007D28D9">
        <w:rPr>
          <w:rFonts w:cs="Times New Roman"/>
          <w:szCs w:val="24"/>
          <w:lang w:val="en-GB"/>
        </w:rPr>
        <w:t xml:space="preserve">hese models </w:t>
      </w:r>
      <w:r w:rsidR="004F4E6E" w:rsidRPr="007D28D9">
        <w:rPr>
          <w:rFonts w:cs="Times New Roman"/>
          <w:szCs w:val="24"/>
          <w:lang w:val="en-GB"/>
        </w:rPr>
        <w:t xml:space="preserve">tend to </w:t>
      </w:r>
      <w:r w:rsidR="0075293D" w:rsidRPr="007D28D9">
        <w:rPr>
          <w:rFonts w:cs="Times New Roman"/>
          <w:szCs w:val="24"/>
          <w:lang w:val="en-GB"/>
        </w:rPr>
        <w:t>fa</w:t>
      </w:r>
      <w:r w:rsidR="001209E6" w:rsidRPr="007D28D9">
        <w:rPr>
          <w:rFonts w:cs="Times New Roman"/>
          <w:szCs w:val="24"/>
          <w:lang w:val="en-GB"/>
        </w:rPr>
        <w:t>l</w:t>
      </w:r>
      <w:r w:rsidR="0075293D" w:rsidRPr="007D28D9">
        <w:rPr>
          <w:rFonts w:cs="Times New Roman"/>
          <w:szCs w:val="24"/>
          <w:lang w:val="en-GB"/>
        </w:rPr>
        <w:t xml:space="preserve">l short </w:t>
      </w:r>
      <w:r w:rsidR="001209E6" w:rsidRPr="007D28D9">
        <w:rPr>
          <w:rFonts w:cs="Times New Roman"/>
          <w:szCs w:val="24"/>
          <w:lang w:val="en-GB"/>
        </w:rPr>
        <w:t xml:space="preserve">of </w:t>
      </w:r>
      <w:r w:rsidR="0075293D" w:rsidRPr="007D28D9">
        <w:rPr>
          <w:rFonts w:cs="Times New Roman"/>
          <w:szCs w:val="24"/>
          <w:lang w:val="en-GB"/>
        </w:rPr>
        <w:t>includ</w:t>
      </w:r>
      <w:r w:rsidR="001209E6" w:rsidRPr="007D28D9">
        <w:rPr>
          <w:rFonts w:cs="Times New Roman"/>
          <w:szCs w:val="24"/>
          <w:lang w:val="en-GB"/>
        </w:rPr>
        <w:t>ing</w:t>
      </w:r>
      <w:r w:rsidR="0075293D" w:rsidRPr="007D28D9">
        <w:rPr>
          <w:rFonts w:cs="Times New Roman"/>
          <w:szCs w:val="24"/>
          <w:lang w:val="en-GB"/>
        </w:rPr>
        <w:t xml:space="preserve"> health specificities </w:t>
      </w:r>
      <w:r w:rsidR="004F4E6E" w:rsidRPr="007D28D9">
        <w:rPr>
          <w:rFonts w:cs="Times New Roman"/>
          <w:szCs w:val="24"/>
          <w:lang w:val="en-GB"/>
        </w:rPr>
        <w:t>and are</w:t>
      </w:r>
      <w:r w:rsidR="0075293D" w:rsidRPr="007D28D9">
        <w:rPr>
          <w:rFonts w:cs="Times New Roman"/>
          <w:szCs w:val="24"/>
          <w:lang w:val="en-GB"/>
        </w:rPr>
        <w:t xml:space="preserve"> bias</w:t>
      </w:r>
      <w:r w:rsidR="004F4E6E" w:rsidRPr="007D28D9">
        <w:rPr>
          <w:rFonts w:cs="Times New Roman"/>
          <w:szCs w:val="24"/>
          <w:lang w:val="en-GB"/>
        </w:rPr>
        <w:t>ed</w:t>
      </w:r>
      <w:r w:rsidR="0075293D" w:rsidRPr="007D28D9">
        <w:rPr>
          <w:rFonts w:cs="Times New Roman"/>
          <w:szCs w:val="24"/>
          <w:lang w:val="en-GB"/>
        </w:rPr>
        <w:t xml:space="preserve"> towards ensuring access </w:t>
      </w:r>
      <w:r w:rsidR="00DD39FB" w:rsidRPr="007D28D9">
        <w:rPr>
          <w:rFonts w:cs="Times New Roman"/>
          <w:szCs w:val="24"/>
          <w:lang w:val="en-GB"/>
        </w:rPr>
        <w:t xml:space="preserve">to </w:t>
      </w:r>
      <w:r w:rsidR="0075293D" w:rsidRPr="007D28D9">
        <w:rPr>
          <w:rFonts w:cs="Times New Roman"/>
          <w:szCs w:val="24"/>
          <w:lang w:val="en-GB"/>
        </w:rPr>
        <w:t>health p</w:t>
      </w:r>
      <w:r w:rsidR="004B541C" w:rsidRPr="007D28D9">
        <w:rPr>
          <w:rFonts w:cs="Times New Roman"/>
          <w:szCs w:val="24"/>
          <w:lang w:val="en-GB"/>
        </w:rPr>
        <w:t xml:space="preserve">roducts and services, making invisible the possibility of using health in non-market related mechanisms. Their focus on describing actors and their interactions and the inclusion of the productive sector are the main </w:t>
      </w:r>
      <w:r w:rsidR="001209E6" w:rsidRPr="007D28D9">
        <w:rPr>
          <w:rFonts w:cs="Times New Roman"/>
          <w:szCs w:val="24"/>
          <w:lang w:val="en-GB"/>
        </w:rPr>
        <w:t xml:space="preserve">contributions </w:t>
      </w:r>
      <w:r w:rsidR="004B541C" w:rsidRPr="007D28D9">
        <w:rPr>
          <w:rFonts w:cs="Times New Roman"/>
          <w:szCs w:val="24"/>
          <w:lang w:val="en-GB"/>
        </w:rPr>
        <w:t xml:space="preserve">that </w:t>
      </w:r>
      <w:r w:rsidR="00E23C5D" w:rsidRPr="007D28D9">
        <w:rPr>
          <w:rFonts w:cs="Times New Roman"/>
          <w:szCs w:val="24"/>
          <w:lang w:val="en-GB"/>
        </w:rPr>
        <w:t xml:space="preserve">health </w:t>
      </w:r>
      <w:r w:rsidR="004B541C" w:rsidRPr="007D28D9">
        <w:rPr>
          <w:rFonts w:cs="Times New Roman"/>
          <w:szCs w:val="24"/>
          <w:lang w:val="en-GB"/>
        </w:rPr>
        <w:t xml:space="preserve">innovation studies </w:t>
      </w:r>
      <w:r w:rsidR="001209E6" w:rsidRPr="007D28D9">
        <w:rPr>
          <w:rFonts w:cs="Times New Roman"/>
          <w:szCs w:val="24"/>
          <w:lang w:val="en-GB"/>
        </w:rPr>
        <w:t xml:space="preserve">can </w:t>
      </w:r>
      <w:r w:rsidR="004B541C" w:rsidRPr="007D28D9">
        <w:rPr>
          <w:rFonts w:cs="Times New Roman"/>
          <w:szCs w:val="24"/>
          <w:lang w:val="en-GB"/>
        </w:rPr>
        <w:t>offer.</w:t>
      </w:r>
    </w:p>
    <w:p w14:paraId="42A476B2" w14:textId="67255D4D" w:rsidR="004B541C" w:rsidRPr="007D28D9" w:rsidRDefault="00F6644F" w:rsidP="007D28D9">
      <w:pPr>
        <w:spacing w:after="240" w:line="360" w:lineRule="auto"/>
        <w:jc w:val="left"/>
        <w:rPr>
          <w:rFonts w:cs="Times New Roman"/>
          <w:szCs w:val="24"/>
          <w:lang w:val="en-GB"/>
        </w:rPr>
      </w:pPr>
      <w:r>
        <w:rPr>
          <w:rFonts w:cs="Times New Roman"/>
          <w:szCs w:val="24"/>
          <w:lang w:val="en-GB"/>
        </w:rPr>
        <w:tab/>
      </w:r>
      <w:r w:rsidR="001209E6" w:rsidRPr="007D28D9">
        <w:rPr>
          <w:rFonts w:cs="Times New Roman"/>
          <w:szCs w:val="24"/>
          <w:lang w:val="en-GB"/>
        </w:rPr>
        <w:t>Th</w:t>
      </w:r>
      <w:r>
        <w:rPr>
          <w:rFonts w:cs="Times New Roman"/>
          <w:szCs w:val="24"/>
          <w:lang w:val="en-GB"/>
        </w:rPr>
        <w:t>e</w:t>
      </w:r>
      <w:r w:rsidR="001209E6" w:rsidRPr="007D28D9">
        <w:rPr>
          <w:rFonts w:cs="Times New Roman"/>
          <w:szCs w:val="24"/>
          <w:lang w:val="en-GB"/>
        </w:rPr>
        <w:t xml:space="preserve"> h</w:t>
      </w:r>
      <w:r w:rsidR="004B541C" w:rsidRPr="007D28D9">
        <w:rPr>
          <w:rFonts w:cs="Times New Roman"/>
          <w:szCs w:val="24"/>
          <w:lang w:val="en-GB"/>
        </w:rPr>
        <w:t>ealth disciplines understand knowledge application through translational models.</w:t>
      </w:r>
      <w:r w:rsidR="00B22967" w:rsidRPr="007D28D9">
        <w:rPr>
          <w:rFonts w:cs="Times New Roman"/>
          <w:szCs w:val="24"/>
          <w:lang w:val="en-GB"/>
        </w:rPr>
        <w:t xml:space="preserve"> </w:t>
      </w:r>
      <w:r w:rsidR="00032659" w:rsidRPr="007D28D9">
        <w:rPr>
          <w:rFonts w:cs="Times New Roman"/>
          <w:szCs w:val="24"/>
          <w:lang w:val="en-GB"/>
        </w:rPr>
        <w:t xml:space="preserve">TR </w:t>
      </w:r>
      <w:r w:rsidR="004F4E6E" w:rsidRPr="007D28D9">
        <w:rPr>
          <w:rFonts w:cs="Times New Roman"/>
          <w:szCs w:val="24"/>
          <w:lang w:val="en-GB"/>
        </w:rPr>
        <w:t>is a</w:t>
      </w:r>
      <w:r w:rsidR="00F93626" w:rsidRPr="007D28D9">
        <w:rPr>
          <w:rFonts w:cs="Times New Roman"/>
          <w:szCs w:val="24"/>
          <w:lang w:val="en-GB"/>
        </w:rPr>
        <w:t xml:space="preserve"> linear model that goes from basic science to knowledge application in patients</w:t>
      </w:r>
      <w:r w:rsidR="004F4E6E" w:rsidRPr="007D28D9">
        <w:rPr>
          <w:rFonts w:cs="Times New Roman"/>
          <w:szCs w:val="24"/>
          <w:lang w:val="en-GB"/>
        </w:rPr>
        <w:t xml:space="preserve"> </w:t>
      </w:r>
      <w:r w:rsidR="004F4E6E" w:rsidRPr="007D28D9">
        <w:rPr>
          <w:rFonts w:cs="Times New Roman"/>
          <w:szCs w:val="24"/>
          <w:lang w:val="en-GB"/>
        </w:rPr>
        <w:fldChar w:fldCharType="begin" w:fldLock="1"/>
      </w:r>
      <w:r w:rsidR="004F4E6E" w:rsidRPr="007D28D9">
        <w:rPr>
          <w:rFonts w:cs="Times New Roman"/>
          <w:szCs w:val="24"/>
          <w:lang w:val="en-GB"/>
        </w:rPr>
        <w:instrText>ADDIN CSL_CITATION {"citationItems":[{"id":"ITEM-1","itemData":{"DOI":"10.1001/jama.289.10.1278","ISSN":"00987484","abstract":"Medical scientists and public health policy makers are increasingly concerned that the scientific discoveries of the past generation are failing to be translated efficiently into tangible human benefit. This concern has generated several initiatives, including the Clinical Research Roundtable at the Institute of Medicine, which first convened in June 2000. Representatives from a diverse group of stakeholders in the nation's clinical research enterprise have collaborated to address the issues it faces. The context of clinical research is increasingly encumbered by high costs, slow results, lack of funding, regulatory burdens, fragmented infrastructure, incompatible data-bases, and a shortage of qualified investigators and willing participants. These factors have contributed to 2 major obstacles, or translational blocks: impeding the translation of basic science discoveries into clinical studies and of clinical studies into medical practice and health decision making in systems of care. Considering data from across the entire health care system, it has become clear that these 2 translational blocks can be removed only by the collaborative efforts of multiple system stakeholders. The goal of this article is to articulate the 4 central challenges facing clinical research at present-public participation, information systems, workforce training, and funding; to make recommendations about how they might be addressed by particular stakeholders, and to invite a broader, participatory dialogue with a view to improving the overall performance of the US clinical research enterprise.","author":[{"dropping-particle":"","family":"Sung","given":"N.S.","non-dropping-particle":"","parse-names":false,"suffix":""},{"dropping-particle":"","family":"Crowley Jr.","given":"W.F.","non-dropping-particle":"","parse-names":false,"suffix":""},{"dropping-particle":"","family":"Genel","given":"M.","non-dropping-particle":"","parse-names":false,"suffix":""},{"dropping-particle":"","family":"Salber","given":"P.","non-dropping-particle":"","parse-names":false,"suffix":""},{"dropping-particle":"","family":"Sandy","given":"L.","non-dropping-particle":"","parse-names":false,"suffix":""},{"dropping-particle":"","family":"Sherwood","given":"L.M.","non-dropping-particle":"","parse-names":false,"suffix":""},{"dropping-particle":"","family":"Johnson","given":"S.B.","non-dropping-particle":"","parse-names":false,"suffix":""},{"dropping-particle":"","family":"Catanese","given":"V.","non-dropping-particle":"","parse-names":false,"suffix":""},{"dropping-particle":"","family":"Tilson","given":"H.","non-dropping-particle":"","parse-names":false,"suffix":""},{"dropping-particle":"","family":"Getz","given":"K.","non-dropping-particle":"","parse-names":false,"suffix":""},{"dropping-particle":"","family":"Larson","given":"E.L.","non-dropping-particle":"","parse-names":false,"suffix":""},{"dropping-particle":"","family":"Scheinberg","given":"D.","non-dropping-particle":"","parse-names":false,"suffix":""},{"dropping-particle":"","family":"Reece","given":"E.A.","non-dropping-particle":"","parse-names":false,"suffix":""},{"dropping-particle":"","family":"Slavkin","given":"H.","non-dropping-particle":"","parse-names":false,"suffix":""},{"dropping-particle":"","family":"Dobs","given":"A.","non-dropping-particle":"","parse-names":false,"suffix":""},{"dropping-particle":"","family":"Grebb","given":"J.","non-dropping-particle":"","parse-names":false,"suffix":""},{"dropping-particle":"","family":"Martinez","given":"R.A.","non-dropping-particle":"","parse-names":false,"suffix":""},{"dropping-particle":"","family":"Korn","given":"A.","non-dropping-particle":"","parse-names":false,"suffix":""},{"dropping-particle":"","family":"Rimoin","given":"D.","non-dropping-particle":"","parse-names":false,"suffix":""}],"container-title":"Journal of the American Medical Association","id":"ITEM-1","issue":"10","issued":{"date-parts":[["2003"]]},"page":"1278-1287","title":"Central Challenges Facing the National Clinical Research Enterprise","type":"article-journal","volume":"289"},"uris":["http://www.mendeley.com/documents/?uuid=aece7fab-15ae-4e01-af13-9a30f544662f"]}],"mendeley":{"formattedCitation":"(Sung et al., 2003)","plainTextFormattedCitation":"(Sung et al., 2003)","previouslyFormattedCitation":"(Sung et al., 2003)"},"properties":{"noteIndex":0},"schema":"https://github.com/citation-style-language/schema/raw/master/csl-citation.json"}</w:instrText>
      </w:r>
      <w:r w:rsidR="004F4E6E" w:rsidRPr="007D28D9">
        <w:rPr>
          <w:rFonts w:cs="Times New Roman"/>
          <w:szCs w:val="24"/>
          <w:lang w:val="en-GB"/>
        </w:rPr>
        <w:fldChar w:fldCharType="separate"/>
      </w:r>
      <w:r w:rsidR="004F4E6E" w:rsidRPr="007D28D9">
        <w:rPr>
          <w:rFonts w:cs="Times New Roman"/>
          <w:noProof/>
          <w:szCs w:val="24"/>
          <w:lang w:val="en-GB"/>
        </w:rPr>
        <w:t>(Sung et al., 2003)</w:t>
      </w:r>
      <w:r w:rsidR="004F4E6E" w:rsidRPr="007D28D9">
        <w:rPr>
          <w:rFonts w:cs="Times New Roman"/>
          <w:szCs w:val="24"/>
          <w:lang w:val="en-GB"/>
        </w:rPr>
        <w:fldChar w:fldCharType="end"/>
      </w:r>
      <w:r w:rsidR="00F93626" w:rsidRPr="007D28D9">
        <w:rPr>
          <w:rFonts w:cs="Times New Roman"/>
          <w:szCs w:val="24"/>
          <w:lang w:val="en-GB"/>
        </w:rPr>
        <w:t xml:space="preserve">. </w:t>
      </w:r>
      <w:r w:rsidR="00032659" w:rsidRPr="007D28D9">
        <w:rPr>
          <w:rFonts w:cs="Times New Roman"/>
          <w:szCs w:val="24"/>
          <w:lang w:val="en-GB"/>
        </w:rPr>
        <w:t>KT</w:t>
      </w:r>
      <w:r w:rsidR="00F93626" w:rsidRPr="007D28D9">
        <w:rPr>
          <w:rFonts w:cs="Times New Roman"/>
          <w:szCs w:val="24"/>
          <w:lang w:val="en-GB"/>
        </w:rPr>
        <w:t xml:space="preserve"> models </w:t>
      </w:r>
      <w:r w:rsidR="004F4E6E" w:rsidRPr="007D28D9">
        <w:rPr>
          <w:rFonts w:cs="Times New Roman"/>
          <w:szCs w:val="24"/>
          <w:lang w:val="en-GB"/>
        </w:rPr>
        <w:t xml:space="preserve">present a non-linear </w:t>
      </w:r>
      <w:r w:rsidR="00D65969" w:rsidRPr="007D28D9">
        <w:rPr>
          <w:rFonts w:cs="Times New Roman"/>
          <w:szCs w:val="24"/>
          <w:lang w:val="en-GB"/>
        </w:rPr>
        <w:t>model</w:t>
      </w:r>
      <w:r w:rsidR="001209E6" w:rsidRPr="007D28D9">
        <w:rPr>
          <w:rFonts w:cs="Times New Roman"/>
          <w:szCs w:val="24"/>
          <w:lang w:val="en-GB"/>
        </w:rPr>
        <w:t xml:space="preserve"> which aim </w:t>
      </w:r>
      <w:r w:rsidR="00F93626" w:rsidRPr="007D28D9">
        <w:rPr>
          <w:rFonts w:cs="Times New Roman"/>
          <w:szCs w:val="24"/>
          <w:lang w:val="en-GB"/>
        </w:rPr>
        <w:t>at fostering knowledge circulation through different health activities</w:t>
      </w:r>
      <w:r w:rsidR="004A0437" w:rsidRPr="007D28D9">
        <w:rPr>
          <w:rFonts w:cs="Times New Roman"/>
          <w:szCs w:val="24"/>
          <w:lang w:val="en-GB"/>
        </w:rPr>
        <w:t xml:space="preserve"> (Graham et al., 2006</w:t>
      </w:r>
      <w:r w:rsidR="003C7DBF" w:rsidRPr="007D28D9">
        <w:rPr>
          <w:rFonts w:cs="Times New Roman"/>
          <w:szCs w:val="24"/>
          <w:lang w:val="en-GB"/>
        </w:rPr>
        <w:t>)</w:t>
      </w:r>
      <w:r w:rsidR="00F93626" w:rsidRPr="007D28D9">
        <w:rPr>
          <w:rFonts w:cs="Times New Roman"/>
          <w:szCs w:val="24"/>
          <w:lang w:val="en-GB"/>
        </w:rPr>
        <w:t>. Translational models do not specify actors’ interactions</w:t>
      </w:r>
      <w:r w:rsidR="00F0737E" w:rsidRPr="007D28D9">
        <w:rPr>
          <w:rFonts w:cs="Times New Roman"/>
          <w:szCs w:val="24"/>
          <w:lang w:val="en-GB"/>
        </w:rPr>
        <w:t>. In addition</w:t>
      </w:r>
      <w:r w:rsidR="00032659" w:rsidRPr="007D28D9">
        <w:rPr>
          <w:rFonts w:cs="Times New Roman"/>
          <w:szCs w:val="24"/>
          <w:lang w:val="en-GB"/>
        </w:rPr>
        <w:t>,</w:t>
      </w:r>
      <w:r w:rsidR="00F0737E" w:rsidRPr="007D28D9">
        <w:rPr>
          <w:rFonts w:cs="Times New Roman"/>
          <w:szCs w:val="24"/>
          <w:lang w:val="en-GB"/>
        </w:rPr>
        <w:t xml:space="preserve"> t</w:t>
      </w:r>
      <w:r w:rsidR="00F93626" w:rsidRPr="007D28D9">
        <w:rPr>
          <w:rFonts w:cs="Times New Roman"/>
          <w:szCs w:val="24"/>
          <w:lang w:val="en-GB"/>
        </w:rPr>
        <w:t xml:space="preserve">hey do not </w:t>
      </w:r>
      <w:r w:rsidR="004A0437" w:rsidRPr="007D28D9">
        <w:rPr>
          <w:rFonts w:cs="Times New Roman"/>
          <w:szCs w:val="24"/>
          <w:lang w:val="en-GB"/>
        </w:rPr>
        <w:t>consider</w:t>
      </w:r>
      <w:r w:rsidR="00F93626" w:rsidRPr="007D28D9">
        <w:rPr>
          <w:rFonts w:cs="Times New Roman"/>
          <w:szCs w:val="24"/>
          <w:lang w:val="en-GB"/>
        </w:rPr>
        <w:t xml:space="preserve"> the productive sector and its roles in the generation of products and services</w:t>
      </w:r>
      <w:r w:rsidR="008832EF" w:rsidRPr="007D28D9">
        <w:rPr>
          <w:rFonts w:cs="Times New Roman"/>
          <w:szCs w:val="24"/>
          <w:lang w:val="en-GB"/>
        </w:rPr>
        <w:t xml:space="preserve">, </w:t>
      </w:r>
      <w:r w:rsidR="00F93626" w:rsidRPr="007D28D9">
        <w:rPr>
          <w:rFonts w:cs="Times New Roman"/>
          <w:szCs w:val="24"/>
          <w:lang w:val="en-GB"/>
        </w:rPr>
        <w:t xml:space="preserve">and </w:t>
      </w:r>
      <w:r w:rsidR="00F0737E" w:rsidRPr="007D28D9">
        <w:rPr>
          <w:rFonts w:cs="Times New Roman"/>
          <w:szCs w:val="24"/>
          <w:lang w:val="en-GB"/>
        </w:rPr>
        <w:t xml:space="preserve">they </w:t>
      </w:r>
      <w:r w:rsidR="00F93626" w:rsidRPr="007D28D9">
        <w:rPr>
          <w:rFonts w:cs="Times New Roman"/>
          <w:szCs w:val="24"/>
          <w:lang w:val="en-GB"/>
        </w:rPr>
        <w:t xml:space="preserve">are </w:t>
      </w:r>
      <w:r w:rsidR="00F0737E" w:rsidRPr="007D28D9">
        <w:rPr>
          <w:rFonts w:cs="Times New Roman"/>
          <w:szCs w:val="24"/>
          <w:lang w:val="en-GB"/>
        </w:rPr>
        <w:t>centred</w:t>
      </w:r>
      <w:r w:rsidR="00F93626" w:rsidRPr="007D28D9">
        <w:rPr>
          <w:rFonts w:cs="Times New Roman"/>
          <w:szCs w:val="24"/>
          <w:lang w:val="en-GB"/>
        </w:rPr>
        <w:t xml:space="preserve"> </w:t>
      </w:r>
      <w:r w:rsidR="001209E6" w:rsidRPr="007D28D9">
        <w:rPr>
          <w:rFonts w:cs="Times New Roman"/>
          <w:szCs w:val="24"/>
          <w:lang w:val="en-GB"/>
        </w:rPr>
        <w:t>on</w:t>
      </w:r>
      <w:r w:rsidR="00F93626" w:rsidRPr="007D28D9">
        <w:rPr>
          <w:rFonts w:cs="Times New Roman"/>
          <w:szCs w:val="24"/>
          <w:lang w:val="en-GB"/>
        </w:rPr>
        <w:t xml:space="preserve"> patient treatment </w:t>
      </w:r>
      <w:r w:rsidR="001209E6" w:rsidRPr="007D28D9">
        <w:rPr>
          <w:rFonts w:cs="Times New Roman"/>
          <w:szCs w:val="24"/>
          <w:lang w:val="en-GB"/>
        </w:rPr>
        <w:t xml:space="preserve">on </w:t>
      </w:r>
      <w:r w:rsidR="00F93626" w:rsidRPr="007D28D9">
        <w:rPr>
          <w:rFonts w:cs="Times New Roman"/>
          <w:szCs w:val="24"/>
          <w:lang w:val="en-GB"/>
        </w:rPr>
        <w:t>an individual level</w:t>
      </w:r>
      <w:r w:rsidR="0091407A" w:rsidRPr="007D28D9">
        <w:rPr>
          <w:rFonts w:cs="Times New Roman"/>
          <w:szCs w:val="24"/>
          <w:lang w:val="en-GB"/>
        </w:rPr>
        <w:t xml:space="preserve">, neglecting the possibilities of collective solutions. </w:t>
      </w:r>
      <w:r w:rsidR="003C7DBF" w:rsidRPr="007D28D9">
        <w:rPr>
          <w:rFonts w:cs="Times New Roman"/>
          <w:szCs w:val="24"/>
          <w:lang w:val="en-GB"/>
        </w:rPr>
        <w:t>Nevertheless, we</w:t>
      </w:r>
      <w:r w:rsidR="00F0737E" w:rsidRPr="007D28D9">
        <w:rPr>
          <w:rFonts w:cs="Times New Roman"/>
          <w:szCs w:val="24"/>
          <w:lang w:val="en-GB"/>
        </w:rPr>
        <w:t xml:space="preserve"> argue that </w:t>
      </w:r>
      <w:r w:rsidR="00032659" w:rsidRPr="007D28D9">
        <w:rPr>
          <w:rFonts w:cs="Times New Roman"/>
          <w:szCs w:val="24"/>
          <w:lang w:val="en-GB"/>
        </w:rPr>
        <w:t xml:space="preserve">they </w:t>
      </w:r>
      <w:r w:rsidR="001209E6" w:rsidRPr="007D28D9">
        <w:rPr>
          <w:rFonts w:cs="Times New Roman"/>
          <w:szCs w:val="24"/>
          <w:lang w:val="en-GB"/>
        </w:rPr>
        <w:t xml:space="preserve">add </w:t>
      </w:r>
      <w:r w:rsidR="00032659" w:rsidRPr="007D28D9">
        <w:rPr>
          <w:rFonts w:cs="Times New Roman"/>
          <w:szCs w:val="24"/>
          <w:lang w:val="en-GB"/>
        </w:rPr>
        <w:t>a good deal of</w:t>
      </w:r>
      <w:r w:rsidR="00F0737E" w:rsidRPr="007D28D9">
        <w:rPr>
          <w:rFonts w:cs="Times New Roman"/>
          <w:szCs w:val="24"/>
          <w:lang w:val="en-GB"/>
        </w:rPr>
        <w:t xml:space="preserve"> </w:t>
      </w:r>
      <w:r w:rsidR="0091407A" w:rsidRPr="007D28D9">
        <w:rPr>
          <w:rFonts w:cs="Times New Roman"/>
          <w:szCs w:val="24"/>
          <w:lang w:val="en-GB"/>
        </w:rPr>
        <w:t xml:space="preserve">specificity </w:t>
      </w:r>
      <w:r w:rsidR="001209E6" w:rsidRPr="007D28D9">
        <w:rPr>
          <w:rFonts w:cs="Times New Roman"/>
          <w:szCs w:val="24"/>
          <w:lang w:val="en-GB"/>
        </w:rPr>
        <w:t xml:space="preserve">about </w:t>
      </w:r>
      <w:r w:rsidR="0091407A" w:rsidRPr="007D28D9">
        <w:rPr>
          <w:rFonts w:cs="Times New Roman"/>
          <w:szCs w:val="24"/>
          <w:lang w:val="en-GB"/>
        </w:rPr>
        <w:t>healthcare activities</w:t>
      </w:r>
      <w:r w:rsidR="003C7DBF" w:rsidRPr="007D28D9">
        <w:rPr>
          <w:rFonts w:cs="Times New Roman"/>
          <w:szCs w:val="24"/>
          <w:lang w:val="en-GB"/>
        </w:rPr>
        <w:t xml:space="preserve"> </w:t>
      </w:r>
      <w:r w:rsidR="0091407A" w:rsidRPr="007D28D9">
        <w:rPr>
          <w:rFonts w:cs="Times New Roman"/>
          <w:szCs w:val="24"/>
          <w:lang w:val="en-GB"/>
        </w:rPr>
        <w:t xml:space="preserve">(phases, steps, regulatory affairs, </w:t>
      </w:r>
      <w:r w:rsidR="00C50846" w:rsidRPr="007D28D9">
        <w:rPr>
          <w:rFonts w:cs="Times New Roman"/>
          <w:szCs w:val="24"/>
          <w:lang w:val="en-GB"/>
        </w:rPr>
        <w:t xml:space="preserve">and </w:t>
      </w:r>
      <w:r w:rsidR="0091407A" w:rsidRPr="007D28D9">
        <w:rPr>
          <w:rFonts w:cs="Times New Roman"/>
          <w:szCs w:val="24"/>
          <w:lang w:val="en-GB"/>
        </w:rPr>
        <w:t xml:space="preserve">characterization of health service providers) and the consideration of non-market knowledge </w:t>
      </w:r>
      <w:r w:rsidR="00032659" w:rsidRPr="007D28D9">
        <w:rPr>
          <w:rFonts w:cs="Times New Roman"/>
          <w:szCs w:val="24"/>
          <w:lang w:val="en-GB"/>
        </w:rPr>
        <w:t>applications to the discussion</w:t>
      </w:r>
      <w:r w:rsidR="0091407A" w:rsidRPr="007D28D9">
        <w:rPr>
          <w:rFonts w:cs="Times New Roman"/>
          <w:szCs w:val="24"/>
          <w:lang w:val="en-GB"/>
        </w:rPr>
        <w:t>.</w:t>
      </w:r>
    </w:p>
    <w:p w14:paraId="1C03988B" w14:textId="4664BE22" w:rsidR="00F25B80" w:rsidRPr="007D28D9" w:rsidRDefault="00857E61" w:rsidP="007D28D9">
      <w:pPr>
        <w:spacing w:after="240" w:line="360" w:lineRule="auto"/>
        <w:jc w:val="left"/>
        <w:rPr>
          <w:rFonts w:cs="Times New Roman"/>
          <w:szCs w:val="24"/>
          <w:lang w:val="en-GB"/>
        </w:rPr>
      </w:pPr>
      <w:r w:rsidRPr="007D28D9">
        <w:rPr>
          <w:rFonts w:cs="Times New Roman"/>
          <w:szCs w:val="24"/>
          <w:lang w:val="en-GB"/>
        </w:rPr>
        <w:t>Using a systemic perspective, t</w:t>
      </w:r>
      <w:r w:rsidR="00F25B80" w:rsidRPr="007D28D9">
        <w:rPr>
          <w:rFonts w:cs="Times New Roman"/>
          <w:szCs w:val="24"/>
          <w:lang w:val="en-GB"/>
        </w:rPr>
        <w:t>h</w:t>
      </w:r>
      <w:r w:rsidR="00E72538" w:rsidRPr="007D28D9">
        <w:rPr>
          <w:rFonts w:cs="Times New Roman"/>
          <w:szCs w:val="24"/>
          <w:lang w:val="en-GB"/>
        </w:rPr>
        <w:t xml:space="preserve">e main </w:t>
      </w:r>
      <w:r w:rsidR="00F25B80" w:rsidRPr="007D28D9">
        <w:rPr>
          <w:rFonts w:cs="Times New Roman"/>
          <w:szCs w:val="24"/>
          <w:lang w:val="en-GB"/>
        </w:rPr>
        <w:t xml:space="preserve">contribution </w:t>
      </w:r>
      <w:r w:rsidR="00E72538" w:rsidRPr="007D28D9">
        <w:rPr>
          <w:rFonts w:cs="Times New Roman"/>
          <w:szCs w:val="24"/>
          <w:lang w:val="en-GB"/>
        </w:rPr>
        <w:t xml:space="preserve">of this paper </w:t>
      </w:r>
      <w:r w:rsidR="00F25B80" w:rsidRPr="007D28D9">
        <w:rPr>
          <w:rFonts w:cs="Times New Roman"/>
          <w:szCs w:val="24"/>
          <w:lang w:val="en-GB"/>
        </w:rPr>
        <w:t xml:space="preserve">is </w:t>
      </w:r>
      <w:r w:rsidR="00394CEC" w:rsidRPr="007D28D9">
        <w:rPr>
          <w:rFonts w:cs="Times New Roman"/>
          <w:szCs w:val="24"/>
          <w:lang w:val="en-GB"/>
        </w:rPr>
        <w:t xml:space="preserve">to </w:t>
      </w:r>
      <w:r w:rsidR="00F25B80" w:rsidRPr="007D28D9">
        <w:rPr>
          <w:rFonts w:cs="Times New Roman"/>
          <w:szCs w:val="24"/>
          <w:lang w:val="en-GB"/>
        </w:rPr>
        <w:t>propos</w:t>
      </w:r>
      <w:r w:rsidR="00394CEC" w:rsidRPr="007D28D9">
        <w:rPr>
          <w:rFonts w:cs="Times New Roman"/>
          <w:szCs w:val="24"/>
          <w:lang w:val="en-GB"/>
        </w:rPr>
        <w:t>e</w:t>
      </w:r>
      <w:r w:rsidR="00F25B80" w:rsidRPr="007D28D9">
        <w:rPr>
          <w:rFonts w:cs="Times New Roman"/>
          <w:szCs w:val="24"/>
          <w:lang w:val="en-GB"/>
        </w:rPr>
        <w:t xml:space="preserve"> four analytical dimensions </w:t>
      </w:r>
      <w:r w:rsidR="001209E6" w:rsidRPr="007D28D9">
        <w:rPr>
          <w:rFonts w:cs="Times New Roman"/>
          <w:szCs w:val="24"/>
          <w:lang w:val="en-GB"/>
        </w:rPr>
        <w:t xml:space="preserve">contributing </w:t>
      </w:r>
      <w:r w:rsidR="00F25B80" w:rsidRPr="007D28D9">
        <w:rPr>
          <w:rFonts w:cs="Times New Roman"/>
          <w:szCs w:val="24"/>
          <w:lang w:val="en-GB"/>
        </w:rPr>
        <w:t xml:space="preserve">to a </w:t>
      </w:r>
      <w:r w:rsidR="00161926" w:rsidRPr="007D28D9">
        <w:rPr>
          <w:rFonts w:cs="Times New Roman"/>
          <w:szCs w:val="24"/>
          <w:lang w:val="en-GB"/>
        </w:rPr>
        <w:t>dialogue</w:t>
      </w:r>
      <w:r w:rsidR="00F25B80" w:rsidRPr="007D28D9">
        <w:rPr>
          <w:rFonts w:cs="Times New Roman"/>
          <w:szCs w:val="24"/>
          <w:lang w:val="en-GB"/>
        </w:rPr>
        <w:t xml:space="preserve"> for understanding health knowledge applications</w:t>
      </w:r>
      <w:r w:rsidR="00E72538" w:rsidRPr="007D28D9">
        <w:rPr>
          <w:rFonts w:cs="Times New Roman"/>
          <w:szCs w:val="24"/>
          <w:lang w:val="en-GB"/>
        </w:rPr>
        <w:t>: actors, interactions, processes and institutional framework</w:t>
      </w:r>
      <w:r w:rsidR="00F25B80" w:rsidRPr="007D28D9">
        <w:rPr>
          <w:rFonts w:cs="Times New Roman"/>
          <w:szCs w:val="24"/>
          <w:lang w:val="en-GB"/>
        </w:rPr>
        <w:t xml:space="preserve">. </w:t>
      </w:r>
      <w:r w:rsidR="00032659" w:rsidRPr="007D28D9">
        <w:rPr>
          <w:rFonts w:cs="Times New Roman"/>
          <w:szCs w:val="24"/>
          <w:lang w:val="en-GB"/>
        </w:rPr>
        <w:t>In relation to</w:t>
      </w:r>
      <w:r w:rsidR="00E72538" w:rsidRPr="007D28D9">
        <w:rPr>
          <w:rFonts w:cs="Times New Roman"/>
          <w:i/>
          <w:szCs w:val="24"/>
          <w:lang w:val="en-GB"/>
        </w:rPr>
        <w:t xml:space="preserve"> actors, </w:t>
      </w:r>
      <w:r w:rsidR="00E72538" w:rsidRPr="007D28D9">
        <w:rPr>
          <w:rFonts w:cs="Times New Roman"/>
          <w:szCs w:val="24"/>
          <w:lang w:val="en-GB"/>
        </w:rPr>
        <w:t>w</w:t>
      </w:r>
      <w:r w:rsidR="00F25B80" w:rsidRPr="007D28D9">
        <w:rPr>
          <w:rFonts w:cs="Times New Roman"/>
          <w:szCs w:val="24"/>
          <w:lang w:val="en-GB"/>
        </w:rPr>
        <w:t xml:space="preserve">e propose the recognition of </w:t>
      </w:r>
      <w:r w:rsidR="00FD49ED" w:rsidRPr="007D28D9">
        <w:rPr>
          <w:rFonts w:cs="Times New Roman"/>
          <w:szCs w:val="24"/>
          <w:lang w:val="en-GB"/>
        </w:rPr>
        <w:t xml:space="preserve">the </w:t>
      </w:r>
      <w:r w:rsidR="00F25B80" w:rsidRPr="007D28D9">
        <w:rPr>
          <w:rFonts w:cs="Times New Roman"/>
          <w:szCs w:val="24"/>
          <w:lang w:val="en-GB"/>
        </w:rPr>
        <w:t xml:space="preserve">public sector, </w:t>
      </w:r>
      <w:r w:rsidR="00FD49ED" w:rsidRPr="007D28D9">
        <w:rPr>
          <w:rFonts w:cs="Times New Roman"/>
          <w:szCs w:val="24"/>
          <w:lang w:val="en-GB"/>
        </w:rPr>
        <w:t xml:space="preserve">the </w:t>
      </w:r>
      <w:r w:rsidR="00F25B80" w:rsidRPr="007D28D9">
        <w:rPr>
          <w:rFonts w:cs="Times New Roman"/>
          <w:szCs w:val="24"/>
          <w:lang w:val="en-GB"/>
        </w:rPr>
        <w:t xml:space="preserve">productive sector, </w:t>
      </w:r>
      <w:r w:rsidR="00497841" w:rsidRPr="007D28D9">
        <w:rPr>
          <w:rFonts w:cs="Times New Roman"/>
          <w:szCs w:val="24"/>
          <w:lang w:val="en-GB"/>
        </w:rPr>
        <w:t xml:space="preserve">the </w:t>
      </w:r>
      <w:r w:rsidR="00F25B80" w:rsidRPr="007D28D9">
        <w:rPr>
          <w:rFonts w:cs="Times New Roman"/>
          <w:szCs w:val="24"/>
          <w:lang w:val="en-GB"/>
        </w:rPr>
        <w:t xml:space="preserve">scientific community, </w:t>
      </w:r>
      <w:r w:rsidR="00E72538" w:rsidRPr="007D28D9">
        <w:rPr>
          <w:rFonts w:cs="Times New Roman"/>
          <w:szCs w:val="24"/>
          <w:lang w:val="en-GB"/>
        </w:rPr>
        <w:t xml:space="preserve">and </w:t>
      </w:r>
      <w:r w:rsidR="00F25B80" w:rsidRPr="007D28D9">
        <w:rPr>
          <w:rFonts w:cs="Times New Roman"/>
          <w:szCs w:val="24"/>
          <w:lang w:val="en-GB"/>
        </w:rPr>
        <w:t>health services provider</w:t>
      </w:r>
      <w:r w:rsidR="00E72538" w:rsidRPr="007D28D9">
        <w:rPr>
          <w:rFonts w:cs="Times New Roman"/>
          <w:szCs w:val="24"/>
          <w:lang w:val="en-GB"/>
        </w:rPr>
        <w:t>s,</w:t>
      </w:r>
      <w:r w:rsidR="00F25B80" w:rsidRPr="007D28D9">
        <w:rPr>
          <w:rFonts w:cs="Times New Roman"/>
          <w:szCs w:val="24"/>
          <w:lang w:val="en-GB"/>
        </w:rPr>
        <w:t xml:space="preserve"> and the definition of two dynamic</w:t>
      </w:r>
      <w:r w:rsidR="00E72538" w:rsidRPr="007D28D9">
        <w:rPr>
          <w:rFonts w:cs="Times New Roman"/>
          <w:szCs w:val="24"/>
          <w:lang w:val="en-GB"/>
        </w:rPr>
        <w:t>s</w:t>
      </w:r>
      <w:r w:rsidR="00F25B80" w:rsidRPr="007D28D9">
        <w:rPr>
          <w:rFonts w:cs="Times New Roman"/>
          <w:szCs w:val="24"/>
          <w:lang w:val="en-GB"/>
        </w:rPr>
        <w:t xml:space="preserve"> actors: </w:t>
      </w:r>
      <w:r w:rsidR="00F25B80" w:rsidRPr="007D28D9">
        <w:rPr>
          <w:rFonts w:cs="Times New Roman"/>
          <w:szCs w:val="24"/>
          <w:lang w:val="en-GB"/>
        </w:rPr>
        <w:lastRenderedPageBreak/>
        <w:t>knowledge users and knowledge beneficiaries. Th</w:t>
      </w:r>
      <w:r w:rsidR="00165FE4" w:rsidRPr="007D28D9">
        <w:rPr>
          <w:rFonts w:cs="Times New Roman"/>
          <w:szCs w:val="24"/>
          <w:lang w:val="en-GB"/>
        </w:rPr>
        <w:t>ese</w:t>
      </w:r>
      <w:r w:rsidR="00F25B80" w:rsidRPr="007D28D9">
        <w:rPr>
          <w:rFonts w:cs="Times New Roman"/>
          <w:szCs w:val="24"/>
          <w:lang w:val="en-GB"/>
        </w:rPr>
        <w:t xml:space="preserve"> two dynamics actors account for the different applications that knowledge might have.</w:t>
      </w:r>
      <w:r w:rsidR="00AE0EA3" w:rsidRPr="007D28D9">
        <w:rPr>
          <w:rFonts w:cs="Times New Roman"/>
          <w:szCs w:val="24"/>
          <w:lang w:val="en-GB"/>
        </w:rPr>
        <w:t xml:space="preserve"> In terms of</w:t>
      </w:r>
      <w:r w:rsidR="00F25B80" w:rsidRPr="007D28D9">
        <w:rPr>
          <w:rFonts w:cs="Times New Roman"/>
          <w:szCs w:val="24"/>
          <w:lang w:val="en-GB"/>
        </w:rPr>
        <w:t xml:space="preserve"> </w:t>
      </w:r>
      <w:r w:rsidR="00F25B80" w:rsidRPr="007D28D9">
        <w:rPr>
          <w:rFonts w:cs="Times New Roman"/>
          <w:i/>
          <w:szCs w:val="24"/>
          <w:lang w:val="en-GB"/>
        </w:rPr>
        <w:t>Interactions</w:t>
      </w:r>
      <w:r w:rsidR="00AE0EA3" w:rsidRPr="007D28D9">
        <w:rPr>
          <w:rFonts w:cs="Times New Roman"/>
          <w:szCs w:val="24"/>
          <w:lang w:val="en-GB"/>
        </w:rPr>
        <w:t xml:space="preserve">, </w:t>
      </w:r>
      <w:r w:rsidR="0054487C" w:rsidRPr="007D28D9">
        <w:rPr>
          <w:rFonts w:cs="Times New Roman"/>
          <w:szCs w:val="24"/>
          <w:lang w:val="en-GB"/>
        </w:rPr>
        <w:t>w</w:t>
      </w:r>
      <w:r w:rsidR="005C11AD" w:rsidRPr="007D28D9">
        <w:rPr>
          <w:rFonts w:cs="Times New Roman"/>
          <w:szCs w:val="24"/>
          <w:lang w:val="en-GB"/>
        </w:rPr>
        <w:t xml:space="preserve">e recommend </w:t>
      </w:r>
      <w:r w:rsidR="00F25B80" w:rsidRPr="007D28D9">
        <w:rPr>
          <w:rFonts w:cs="Times New Roman"/>
          <w:szCs w:val="24"/>
          <w:lang w:val="en-GB"/>
        </w:rPr>
        <w:t>c</w:t>
      </w:r>
      <w:r w:rsidR="005C11AD" w:rsidRPr="007D28D9">
        <w:rPr>
          <w:rFonts w:cs="Times New Roman"/>
          <w:szCs w:val="24"/>
          <w:lang w:val="en-GB"/>
        </w:rPr>
        <w:t>onsidering</w:t>
      </w:r>
      <w:r w:rsidR="0054487C" w:rsidRPr="007D28D9">
        <w:rPr>
          <w:rFonts w:cs="Times New Roman"/>
          <w:szCs w:val="24"/>
          <w:lang w:val="en-GB"/>
        </w:rPr>
        <w:t xml:space="preserve"> them as</w:t>
      </w:r>
      <w:r w:rsidR="00F25B80" w:rsidRPr="007D28D9">
        <w:rPr>
          <w:rFonts w:cs="Times New Roman"/>
          <w:szCs w:val="24"/>
          <w:lang w:val="en-GB"/>
        </w:rPr>
        <w:t xml:space="preserve"> asymmet</w:t>
      </w:r>
      <w:r w:rsidR="005C11AD" w:rsidRPr="007D28D9">
        <w:rPr>
          <w:rFonts w:cs="Times New Roman"/>
          <w:szCs w:val="24"/>
          <w:lang w:val="en-GB"/>
        </w:rPr>
        <w:t xml:space="preserve">rical </w:t>
      </w:r>
      <w:r w:rsidR="00AE0EA3" w:rsidRPr="007D28D9">
        <w:rPr>
          <w:rFonts w:cs="Times New Roman"/>
          <w:szCs w:val="24"/>
          <w:lang w:val="en-GB"/>
        </w:rPr>
        <w:t>based on institutional and capabilit</w:t>
      </w:r>
      <w:r w:rsidR="001209E6" w:rsidRPr="007D28D9">
        <w:rPr>
          <w:rFonts w:cs="Times New Roman"/>
          <w:szCs w:val="24"/>
          <w:lang w:val="en-GB"/>
        </w:rPr>
        <w:t>y</w:t>
      </w:r>
      <w:r w:rsidR="00AE0EA3" w:rsidRPr="007D28D9">
        <w:rPr>
          <w:rFonts w:cs="Times New Roman"/>
          <w:szCs w:val="24"/>
          <w:lang w:val="en-GB"/>
        </w:rPr>
        <w:t xml:space="preserve"> asymmetries</w:t>
      </w:r>
      <w:r w:rsidR="00871FD0" w:rsidRPr="007D28D9">
        <w:rPr>
          <w:rFonts w:cs="Times New Roman"/>
          <w:szCs w:val="24"/>
          <w:lang w:val="en-GB"/>
        </w:rPr>
        <w:t xml:space="preserve">. </w:t>
      </w:r>
      <w:r w:rsidR="00AD2B6A" w:rsidRPr="007D28D9">
        <w:rPr>
          <w:rFonts w:cs="Times New Roman"/>
          <w:szCs w:val="24"/>
          <w:lang w:val="en-GB"/>
        </w:rPr>
        <w:t xml:space="preserve">We argue that </w:t>
      </w:r>
      <w:r w:rsidR="001209E6" w:rsidRPr="007D28D9">
        <w:rPr>
          <w:rFonts w:cs="Times New Roman"/>
          <w:szCs w:val="24"/>
          <w:lang w:val="en-GB"/>
        </w:rPr>
        <w:t xml:space="preserve">an understanding of </w:t>
      </w:r>
      <w:r w:rsidR="00AD2B6A" w:rsidRPr="007D28D9">
        <w:rPr>
          <w:rFonts w:cs="Times New Roman"/>
          <w:szCs w:val="24"/>
          <w:lang w:val="en-GB"/>
        </w:rPr>
        <w:t>t</w:t>
      </w:r>
      <w:r w:rsidR="00871FD0" w:rsidRPr="007D28D9">
        <w:rPr>
          <w:rFonts w:cs="Times New Roman"/>
          <w:szCs w:val="24"/>
          <w:lang w:val="en-GB"/>
        </w:rPr>
        <w:t>he</w:t>
      </w:r>
      <w:r w:rsidR="00871FD0" w:rsidRPr="007D28D9">
        <w:rPr>
          <w:rFonts w:cs="Times New Roman"/>
          <w:i/>
          <w:szCs w:val="24"/>
          <w:lang w:val="en-GB"/>
        </w:rPr>
        <w:t xml:space="preserve"> process</w:t>
      </w:r>
      <w:r w:rsidR="00AE0EA3" w:rsidRPr="007D28D9">
        <w:rPr>
          <w:rFonts w:cs="Times New Roman"/>
          <w:szCs w:val="24"/>
          <w:lang w:val="en-GB"/>
        </w:rPr>
        <w:t xml:space="preserve"> </w:t>
      </w:r>
      <w:r w:rsidR="00871FD0" w:rsidRPr="007D28D9">
        <w:rPr>
          <w:rFonts w:cs="Times New Roman"/>
          <w:szCs w:val="24"/>
          <w:lang w:val="en-GB"/>
        </w:rPr>
        <w:t xml:space="preserve">should be based on </w:t>
      </w:r>
      <w:r w:rsidR="00F25B80" w:rsidRPr="007D28D9">
        <w:rPr>
          <w:rFonts w:cs="Times New Roman"/>
          <w:szCs w:val="24"/>
          <w:lang w:val="en-GB"/>
        </w:rPr>
        <w:t>specific m</w:t>
      </w:r>
      <w:r w:rsidR="00871FD0" w:rsidRPr="007D28D9">
        <w:rPr>
          <w:rFonts w:cs="Times New Roman"/>
          <w:szCs w:val="24"/>
          <w:lang w:val="en-GB"/>
        </w:rPr>
        <w:t xml:space="preserve">odels </w:t>
      </w:r>
      <w:r w:rsidR="00497841" w:rsidRPr="007D28D9">
        <w:rPr>
          <w:rFonts w:cs="Times New Roman"/>
          <w:szCs w:val="24"/>
          <w:lang w:val="en-GB"/>
        </w:rPr>
        <w:t xml:space="preserve">of </w:t>
      </w:r>
      <w:r w:rsidR="00871FD0" w:rsidRPr="007D28D9">
        <w:rPr>
          <w:rFonts w:cs="Times New Roman"/>
          <w:szCs w:val="24"/>
          <w:lang w:val="en-GB"/>
        </w:rPr>
        <w:t>healthcare activities</w:t>
      </w:r>
      <w:r w:rsidR="00AE0EA3" w:rsidRPr="007D28D9">
        <w:rPr>
          <w:rFonts w:cs="Times New Roman"/>
          <w:szCs w:val="24"/>
          <w:lang w:val="en-GB"/>
        </w:rPr>
        <w:t xml:space="preserve"> and learning process</w:t>
      </w:r>
      <w:r w:rsidR="007D266D" w:rsidRPr="007D28D9">
        <w:rPr>
          <w:rFonts w:cs="Times New Roman"/>
          <w:szCs w:val="24"/>
          <w:lang w:val="en-GB"/>
        </w:rPr>
        <w:t>es</w:t>
      </w:r>
      <w:r w:rsidR="00AE0EA3" w:rsidRPr="007D28D9">
        <w:rPr>
          <w:rFonts w:cs="Times New Roman"/>
          <w:szCs w:val="24"/>
          <w:lang w:val="en-GB"/>
        </w:rPr>
        <w:t>, using market and non-market validation mechanisms</w:t>
      </w:r>
      <w:r w:rsidR="00871FD0" w:rsidRPr="007D28D9">
        <w:rPr>
          <w:rFonts w:cs="Times New Roman"/>
          <w:szCs w:val="24"/>
          <w:lang w:val="en-GB"/>
        </w:rPr>
        <w:t xml:space="preserve">. Finally, we propose the consideration of </w:t>
      </w:r>
      <w:r w:rsidR="00F25B80" w:rsidRPr="007D28D9">
        <w:rPr>
          <w:rFonts w:cs="Times New Roman"/>
          <w:szCs w:val="24"/>
          <w:lang w:val="en-GB"/>
        </w:rPr>
        <w:t>formal institutions (regulations als</w:t>
      </w:r>
      <w:r w:rsidR="00871FD0" w:rsidRPr="007D28D9">
        <w:rPr>
          <w:rFonts w:cs="Times New Roman"/>
          <w:szCs w:val="24"/>
          <w:lang w:val="en-GB"/>
        </w:rPr>
        <w:t>o affect productive activities)</w:t>
      </w:r>
      <w:r w:rsidR="00497841" w:rsidRPr="007D28D9">
        <w:rPr>
          <w:rFonts w:cs="Times New Roman"/>
          <w:szCs w:val="24"/>
          <w:lang w:val="en-GB"/>
        </w:rPr>
        <w:t>,</w:t>
      </w:r>
      <w:r w:rsidR="00871FD0" w:rsidRPr="007D28D9">
        <w:rPr>
          <w:rFonts w:cs="Times New Roman"/>
          <w:szCs w:val="24"/>
          <w:lang w:val="en-GB"/>
        </w:rPr>
        <w:t xml:space="preserve"> and informal institutions (socio-cultural background) in the </w:t>
      </w:r>
      <w:r w:rsidR="00871FD0" w:rsidRPr="007D28D9">
        <w:rPr>
          <w:rFonts w:cs="Times New Roman"/>
          <w:i/>
          <w:szCs w:val="24"/>
          <w:lang w:val="en-GB"/>
        </w:rPr>
        <w:t>institutional framework</w:t>
      </w:r>
      <w:r w:rsidR="00871FD0" w:rsidRPr="007D28D9">
        <w:rPr>
          <w:rFonts w:cs="Times New Roman"/>
          <w:szCs w:val="24"/>
          <w:lang w:val="en-GB"/>
        </w:rPr>
        <w:t xml:space="preserve">. </w:t>
      </w:r>
    </w:p>
    <w:p w14:paraId="5A3B3C67" w14:textId="649D33D6" w:rsidR="001B20B7" w:rsidRPr="007D28D9" w:rsidRDefault="00FE7137" w:rsidP="007D28D9">
      <w:pPr>
        <w:spacing w:after="240" w:line="360" w:lineRule="auto"/>
        <w:jc w:val="left"/>
        <w:rPr>
          <w:rFonts w:cs="Times New Roman"/>
          <w:szCs w:val="24"/>
          <w:lang w:val="en-GB"/>
        </w:rPr>
      </w:pPr>
      <w:r w:rsidRPr="007D28D9">
        <w:rPr>
          <w:rFonts w:cs="Times New Roman"/>
          <w:szCs w:val="24"/>
          <w:lang w:val="en-GB"/>
        </w:rPr>
        <w:t>The</w:t>
      </w:r>
      <w:r w:rsidR="002F4818" w:rsidRPr="007D28D9">
        <w:rPr>
          <w:rFonts w:cs="Times New Roman"/>
          <w:szCs w:val="24"/>
          <w:lang w:val="en-GB"/>
        </w:rPr>
        <w:t>se</w:t>
      </w:r>
      <w:r w:rsidRPr="007D28D9">
        <w:rPr>
          <w:rFonts w:cs="Times New Roman"/>
          <w:szCs w:val="24"/>
          <w:lang w:val="en-GB"/>
        </w:rPr>
        <w:t xml:space="preserve"> four analytical dimensions are not intended to </w:t>
      </w:r>
      <w:r w:rsidR="001209E6" w:rsidRPr="007D28D9">
        <w:rPr>
          <w:rFonts w:cs="Times New Roman"/>
          <w:szCs w:val="24"/>
          <w:lang w:val="en-GB"/>
        </w:rPr>
        <w:t xml:space="preserve">offer </w:t>
      </w:r>
      <w:r w:rsidR="00696311" w:rsidRPr="007D28D9">
        <w:rPr>
          <w:rFonts w:cs="Times New Roman"/>
          <w:i/>
          <w:szCs w:val="24"/>
          <w:lang w:val="en-GB"/>
        </w:rPr>
        <w:t>the</w:t>
      </w:r>
      <w:r w:rsidRPr="007D28D9">
        <w:rPr>
          <w:rFonts w:cs="Times New Roman"/>
          <w:szCs w:val="24"/>
          <w:lang w:val="en-GB"/>
        </w:rPr>
        <w:t xml:space="preserve"> unified framework for health knowledge use. We </w:t>
      </w:r>
      <w:r w:rsidR="001209E6" w:rsidRPr="007D28D9">
        <w:rPr>
          <w:rFonts w:cs="Times New Roman"/>
          <w:szCs w:val="24"/>
          <w:lang w:val="en-GB"/>
        </w:rPr>
        <w:t xml:space="preserve">offer </w:t>
      </w:r>
      <w:r w:rsidRPr="007D28D9">
        <w:rPr>
          <w:rFonts w:cs="Times New Roman"/>
          <w:szCs w:val="24"/>
          <w:lang w:val="en-GB"/>
        </w:rPr>
        <w:t xml:space="preserve">them </w:t>
      </w:r>
      <w:r w:rsidR="001209E6" w:rsidRPr="007D28D9">
        <w:rPr>
          <w:rFonts w:cs="Times New Roman"/>
          <w:szCs w:val="24"/>
          <w:lang w:val="en-GB"/>
        </w:rPr>
        <w:t>as</w:t>
      </w:r>
      <w:r w:rsidRPr="007D28D9">
        <w:rPr>
          <w:rFonts w:cs="Times New Roman"/>
          <w:szCs w:val="24"/>
          <w:lang w:val="en-GB"/>
        </w:rPr>
        <w:t xml:space="preserve"> </w:t>
      </w:r>
      <w:r w:rsidR="00D65969" w:rsidRPr="007D28D9">
        <w:rPr>
          <w:rFonts w:cs="Times New Roman"/>
          <w:szCs w:val="24"/>
          <w:lang w:val="en-GB"/>
        </w:rPr>
        <w:t xml:space="preserve">a </w:t>
      </w:r>
      <w:r w:rsidRPr="007D28D9">
        <w:rPr>
          <w:rFonts w:cs="Times New Roman"/>
          <w:szCs w:val="24"/>
          <w:lang w:val="en-GB"/>
        </w:rPr>
        <w:t>phase</w:t>
      </w:r>
      <w:r w:rsidR="00CB579C" w:rsidRPr="007D28D9">
        <w:rPr>
          <w:rFonts w:cs="Times New Roman"/>
          <w:szCs w:val="24"/>
          <w:lang w:val="en-GB"/>
        </w:rPr>
        <w:t xml:space="preserve"> that precedes</w:t>
      </w:r>
      <w:r w:rsidRPr="007D28D9">
        <w:rPr>
          <w:rFonts w:cs="Times New Roman"/>
          <w:szCs w:val="24"/>
          <w:lang w:val="en-GB"/>
        </w:rPr>
        <w:t xml:space="preserve"> the definition of the analytical framework</w:t>
      </w:r>
      <w:r w:rsidR="001209E6" w:rsidRPr="007D28D9">
        <w:rPr>
          <w:rFonts w:cs="Times New Roman"/>
          <w:szCs w:val="24"/>
          <w:lang w:val="en-GB"/>
        </w:rPr>
        <w:t>;</w:t>
      </w:r>
      <w:r w:rsidRPr="007D28D9">
        <w:rPr>
          <w:rFonts w:cs="Times New Roman"/>
          <w:szCs w:val="24"/>
          <w:lang w:val="en-GB"/>
        </w:rPr>
        <w:t xml:space="preserve"> </w:t>
      </w:r>
      <w:r w:rsidR="00CB579C" w:rsidRPr="007D28D9">
        <w:rPr>
          <w:rFonts w:cs="Times New Roman"/>
          <w:szCs w:val="24"/>
          <w:lang w:val="en-GB"/>
        </w:rPr>
        <w:t>they are</w:t>
      </w:r>
      <w:r w:rsidR="00434173" w:rsidRPr="007D28D9">
        <w:rPr>
          <w:rFonts w:cs="Times New Roman"/>
          <w:szCs w:val="24"/>
          <w:lang w:val="en-GB"/>
        </w:rPr>
        <w:t xml:space="preserve"> </w:t>
      </w:r>
      <w:r w:rsidR="001209E6" w:rsidRPr="007D28D9">
        <w:rPr>
          <w:rFonts w:cs="Times New Roman"/>
          <w:szCs w:val="24"/>
          <w:lang w:val="en-GB"/>
        </w:rPr>
        <w:t xml:space="preserve">intended as </w:t>
      </w:r>
      <w:r w:rsidRPr="007D28D9">
        <w:rPr>
          <w:rFonts w:cs="Times New Roman"/>
          <w:szCs w:val="24"/>
          <w:lang w:val="en-GB"/>
        </w:rPr>
        <w:t>conceptual input. Healthcare issues are highly complex</w:t>
      </w:r>
      <w:r w:rsidR="00696311" w:rsidRPr="007D28D9">
        <w:rPr>
          <w:rFonts w:cs="Times New Roman"/>
          <w:szCs w:val="24"/>
          <w:lang w:val="en-GB"/>
        </w:rPr>
        <w:t xml:space="preserve">; they </w:t>
      </w:r>
      <w:r w:rsidRPr="007D28D9">
        <w:rPr>
          <w:rFonts w:cs="Times New Roman"/>
          <w:szCs w:val="24"/>
          <w:lang w:val="en-GB"/>
        </w:rPr>
        <w:t xml:space="preserve">need problem and context specific analytical frameworks in which actors, interactions, processes and institutional frameworks </w:t>
      </w:r>
      <w:r w:rsidR="001209E6" w:rsidRPr="007D28D9">
        <w:rPr>
          <w:rFonts w:cs="Times New Roman"/>
          <w:szCs w:val="24"/>
          <w:lang w:val="en-GB"/>
        </w:rPr>
        <w:t xml:space="preserve">can </w:t>
      </w:r>
      <w:r w:rsidR="00696311" w:rsidRPr="007D28D9">
        <w:rPr>
          <w:rFonts w:cs="Times New Roman"/>
          <w:szCs w:val="24"/>
          <w:lang w:val="en-GB"/>
        </w:rPr>
        <w:t xml:space="preserve">be configured in </w:t>
      </w:r>
      <w:r w:rsidR="001209E6" w:rsidRPr="007D28D9">
        <w:rPr>
          <w:rFonts w:cs="Times New Roman"/>
          <w:szCs w:val="24"/>
          <w:lang w:val="en-GB"/>
        </w:rPr>
        <w:t xml:space="preserve">a </w:t>
      </w:r>
      <w:r w:rsidR="00696311" w:rsidRPr="007D28D9">
        <w:rPr>
          <w:rFonts w:cs="Times New Roman"/>
          <w:szCs w:val="24"/>
          <w:lang w:val="en-GB"/>
        </w:rPr>
        <w:t xml:space="preserve">tailor-made </w:t>
      </w:r>
      <w:r w:rsidR="00891189" w:rsidRPr="007D28D9">
        <w:rPr>
          <w:rFonts w:cs="Times New Roman"/>
          <w:szCs w:val="24"/>
          <w:lang w:val="en-GB"/>
        </w:rPr>
        <w:t>manner</w:t>
      </w:r>
      <w:r w:rsidR="00696311" w:rsidRPr="007D28D9">
        <w:rPr>
          <w:rFonts w:cs="Times New Roman"/>
          <w:szCs w:val="24"/>
          <w:lang w:val="en-GB"/>
        </w:rPr>
        <w:t>.</w:t>
      </w:r>
      <w:r w:rsidR="001B20B7" w:rsidRPr="007D28D9">
        <w:rPr>
          <w:rFonts w:cs="Times New Roman"/>
          <w:szCs w:val="24"/>
          <w:lang w:val="en-GB"/>
        </w:rPr>
        <w:t xml:space="preserve"> We acknowledge the huge differences in health issues </w:t>
      </w:r>
      <w:r w:rsidR="001209E6" w:rsidRPr="007D28D9">
        <w:rPr>
          <w:rFonts w:cs="Times New Roman"/>
          <w:szCs w:val="24"/>
          <w:lang w:val="en-GB"/>
        </w:rPr>
        <w:t xml:space="preserve">as </w:t>
      </w:r>
      <w:r w:rsidR="001B20B7" w:rsidRPr="007D28D9">
        <w:rPr>
          <w:rFonts w:cs="Times New Roman"/>
          <w:szCs w:val="24"/>
          <w:lang w:val="en-GB"/>
        </w:rPr>
        <w:t xml:space="preserve">between developing and more advanced countries. However – and unfortunately, health inequalities are </w:t>
      </w:r>
      <w:r w:rsidR="00570B2F" w:rsidRPr="007D28D9">
        <w:rPr>
          <w:rFonts w:cs="Times New Roman"/>
          <w:szCs w:val="24"/>
          <w:lang w:val="en-GB"/>
        </w:rPr>
        <w:t xml:space="preserve">not </w:t>
      </w:r>
      <w:r w:rsidR="001B20B7" w:rsidRPr="007D28D9">
        <w:rPr>
          <w:rFonts w:cs="Times New Roman"/>
          <w:szCs w:val="24"/>
          <w:lang w:val="en-GB"/>
        </w:rPr>
        <w:t xml:space="preserve">limited to the less developed regions and the problems we </w:t>
      </w:r>
      <w:r w:rsidR="001209E6" w:rsidRPr="007D28D9">
        <w:rPr>
          <w:rFonts w:cs="Times New Roman"/>
          <w:szCs w:val="24"/>
          <w:lang w:val="en-GB"/>
        </w:rPr>
        <w:t xml:space="preserve">identify in existing models </w:t>
      </w:r>
      <w:r w:rsidR="001B20B7" w:rsidRPr="007D28D9">
        <w:rPr>
          <w:rFonts w:cs="Times New Roman"/>
          <w:szCs w:val="24"/>
          <w:lang w:val="en-GB"/>
        </w:rPr>
        <w:t xml:space="preserve">are present in countries </w:t>
      </w:r>
      <w:r w:rsidR="001209E6" w:rsidRPr="007D28D9">
        <w:rPr>
          <w:rFonts w:cs="Times New Roman"/>
          <w:szCs w:val="24"/>
          <w:lang w:val="en-GB"/>
        </w:rPr>
        <w:t>at</w:t>
      </w:r>
      <w:r w:rsidR="001B20B7" w:rsidRPr="007D28D9">
        <w:rPr>
          <w:rFonts w:cs="Times New Roman"/>
          <w:szCs w:val="24"/>
          <w:lang w:val="en-GB"/>
        </w:rPr>
        <w:t xml:space="preserve"> all ranges of income levels</w:t>
      </w:r>
      <w:r w:rsidR="00434173" w:rsidRPr="007D28D9">
        <w:rPr>
          <w:rFonts w:cs="Times New Roman"/>
          <w:szCs w:val="24"/>
          <w:lang w:val="en-GB"/>
        </w:rPr>
        <w:t xml:space="preserve"> </w:t>
      </w:r>
      <w:r w:rsidR="00434173" w:rsidRPr="007D28D9">
        <w:rPr>
          <w:rFonts w:cs="Times New Roman"/>
          <w:szCs w:val="24"/>
          <w:lang w:val="en-GB"/>
        </w:rPr>
        <w:fldChar w:fldCharType="begin" w:fldLock="1"/>
      </w:r>
      <w:r w:rsidR="0000179D" w:rsidRPr="007D28D9">
        <w:rPr>
          <w:rFonts w:cs="Times New Roman"/>
          <w:szCs w:val="24"/>
          <w:lang w:val="en-GB"/>
        </w:rPr>
        <w:instrText>ADDIN CSL_CITATION {"citationItems":[{"id":"ITEM-1","itemData":{"ISSN":"0140-6736","author":[{"dropping-particle":"","family":"Marmot","given":"Michael","non-dropping-particle":"","parse-names":false,"suffix":""}],"container-title":"The lancet","id":"ITEM-1","issue":"9464","issued":{"date-parts":[["2005"]]},"page":"1099-1104","publisher":"Elsevier","title":"Social determinants of health inequalities","type":"article-journal","volume":"365"},"uris":["http://www.mendeley.com/documents/?uuid=10b3c973-da77-4fb5-800b-845da997ef5b"]}],"mendeley":{"formattedCitation":"(Marmot, 2005)","plainTextFormattedCitation":"(Marmot, 2005)","previouslyFormattedCitation":"(Marmot, 2005)"},"properties":{"noteIndex":0},"schema":"https://github.com/citation-style-language/schema/raw/master/csl-citation.json"}</w:instrText>
      </w:r>
      <w:r w:rsidR="00434173" w:rsidRPr="007D28D9">
        <w:rPr>
          <w:rFonts w:cs="Times New Roman"/>
          <w:szCs w:val="24"/>
          <w:lang w:val="en-GB"/>
        </w:rPr>
        <w:fldChar w:fldCharType="separate"/>
      </w:r>
      <w:r w:rsidR="00434173" w:rsidRPr="007D28D9">
        <w:rPr>
          <w:rFonts w:cs="Times New Roman"/>
          <w:noProof/>
          <w:szCs w:val="24"/>
          <w:lang w:val="en-GB"/>
        </w:rPr>
        <w:t>(Marmot, 2005)</w:t>
      </w:r>
      <w:r w:rsidR="00434173" w:rsidRPr="007D28D9">
        <w:rPr>
          <w:rFonts w:cs="Times New Roman"/>
          <w:szCs w:val="24"/>
          <w:lang w:val="en-GB"/>
        </w:rPr>
        <w:fldChar w:fldCharType="end"/>
      </w:r>
      <w:r w:rsidR="001B20B7" w:rsidRPr="007D28D9">
        <w:rPr>
          <w:rFonts w:cs="Times New Roman"/>
          <w:szCs w:val="24"/>
          <w:lang w:val="en-GB"/>
        </w:rPr>
        <w:t>.</w:t>
      </w:r>
      <w:r w:rsidR="00434173" w:rsidRPr="007D28D9">
        <w:rPr>
          <w:rFonts w:cs="Times New Roman"/>
          <w:szCs w:val="24"/>
          <w:lang w:val="en-GB"/>
        </w:rPr>
        <w:t xml:space="preserve"> The consideration of the four analytical dimensions at different development levels could shed light on </w:t>
      </w:r>
      <w:r w:rsidR="00CB579C" w:rsidRPr="007D28D9">
        <w:rPr>
          <w:rFonts w:cs="Times New Roman"/>
          <w:szCs w:val="24"/>
          <w:lang w:val="en-GB"/>
        </w:rPr>
        <w:t>the</w:t>
      </w:r>
      <w:r w:rsidR="00434173" w:rsidRPr="007D28D9">
        <w:rPr>
          <w:rFonts w:cs="Times New Roman"/>
          <w:szCs w:val="24"/>
          <w:lang w:val="en-GB"/>
        </w:rPr>
        <w:t xml:space="preserve"> characteristics </w:t>
      </w:r>
      <w:r w:rsidR="00CB579C" w:rsidRPr="007D28D9">
        <w:rPr>
          <w:rFonts w:cs="Times New Roman"/>
          <w:szCs w:val="24"/>
          <w:lang w:val="en-GB"/>
        </w:rPr>
        <w:t>of</w:t>
      </w:r>
      <w:r w:rsidR="00434173" w:rsidRPr="007D28D9">
        <w:rPr>
          <w:rFonts w:cs="Times New Roman"/>
          <w:szCs w:val="24"/>
          <w:lang w:val="en-GB"/>
        </w:rPr>
        <w:t xml:space="preserve"> health knowledge application and serve as a starting point for policy learning </w:t>
      </w:r>
      <w:r w:rsidR="00570B2F" w:rsidRPr="007D28D9">
        <w:rPr>
          <w:rFonts w:cs="Times New Roman"/>
          <w:szCs w:val="24"/>
          <w:lang w:val="en-GB"/>
        </w:rPr>
        <w:t>between</w:t>
      </w:r>
      <w:r w:rsidR="00434173" w:rsidRPr="007D28D9">
        <w:rPr>
          <w:rFonts w:cs="Times New Roman"/>
          <w:szCs w:val="24"/>
          <w:lang w:val="en-GB"/>
        </w:rPr>
        <w:t xml:space="preserve"> </w:t>
      </w:r>
      <w:r w:rsidR="00570B2F" w:rsidRPr="007D28D9">
        <w:rPr>
          <w:rFonts w:cs="Times New Roman"/>
          <w:szCs w:val="24"/>
          <w:lang w:val="en-GB"/>
        </w:rPr>
        <w:t>countries or regions</w:t>
      </w:r>
      <w:r w:rsidR="00434173" w:rsidRPr="007D28D9">
        <w:rPr>
          <w:rFonts w:cs="Times New Roman"/>
          <w:szCs w:val="24"/>
          <w:lang w:val="en-GB"/>
        </w:rPr>
        <w:t>.</w:t>
      </w:r>
    </w:p>
    <w:p w14:paraId="71F42863" w14:textId="3663816B" w:rsidR="009A78A4" w:rsidRPr="007D28D9" w:rsidRDefault="00696311" w:rsidP="007D28D9">
      <w:pPr>
        <w:spacing w:after="240" w:line="360" w:lineRule="auto"/>
        <w:jc w:val="left"/>
        <w:rPr>
          <w:rFonts w:cs="Times New Roman"/>
          <w:szCs w:val="24"/>
          <w:lang w:val="en-GB"/>
        </w:rPr>
      </w:pPr>
      <w:bookmarkStart w:id="34" w:name="_Hlk532845548"/>
      <w:r w:rsidRPr="007D28D9">
        <w:rPr>
          <w:rFonts w:cs="Times New Roman"/>
          <w:szCs w:val="24"/>
          <w:lang w:val="en-GB"/>
        </w:rPr>
        <w:t xml:space="preserve">Furthermore, </w:t>
      </w:r>
      <w:r w:rsidR="002F4818" w:rsidRPr="007D28D9">
        <w:rPr>
          <w:rFonts w:cs="Times New Roman"/>
          <w:szCs w:val="24"/>
          <w:lang w:val="en-GB"/>
        </w:rPr>
        <w:t>by conducting applied research</w:t>
      </w:r>
      <w:r w:rsidR="001209E6" w:rsidRPr="007D28D9">
        <w:rPr>
          <w:rFonts w:cs="Times New Roman"/>
          <w:szCs w:val="24"/>
          <w:lang w:val="en-GB"/>
        </w:rPr>
        <w:t xml:space="preserve"> following our recommendations</w:t>
      </w:r>
      <w:r w:rsidR="002F4818" w:rsidRPr="007D28D9">
        <w:rPr>
          <w:rFonts w:cs="Times New Roman"/>
          <w:szCs w:val="24"/>
          <w:lang w:val="en-GB"/>
        </w:rPr>
        <w:t xml:space="preserve">, </w:t>
      </w:r>
      <w:r w:rsidR="00CB579C" w:rsidRPr="007D28D9">
        <w:rPr>
          <w:rFonts w:cs="Times New Roman"/>
          <w:szCs w:val="24"/>
          <w:lang w:val="en-GB"/>
        </w:rPr>
        <w:t xml:space="preserve">the four analytical dimensions </w:t>
      </w:r>
      <w:r w:rsidR="002F4818" w:rsidRPr="007D28D9">
        <w:rPr>
          <w:rFonts w:cs="Times New Roman"/>
          <w:szCs w:val="24"/>
          <w:lang w:val="en-GB"/>
        </w:rPr>
        <w:t xml:space="preserve">could </w:t>
      </w:r>
      <w:r w:rsidR="003B2937" w:rsidRPr="007D28D9">
        <w:rPr>
          <w:rFonts w:cs="Times New Roman"/>
          <w:szCs w:val="24"/>
          <w:lang w:val="en-GB"/>
        </w:rPr>
        <w:t xml:space="preserve">be </w:t>
      </w:r>
      <w:r w:rsidR="001209E6" w:rsidRPr="007D28D9">
        <w:rPr>
          <w:rFonts w:cs="Times New Roman"/>
          <w:szCs w:val="24"/>
          <w:lang w:val="en-GB"/>
        </w:rPr>
        <w:t>amplified</w:t>
      </w:r>
      <w:r w:rsidR="00CA51CB" w:rsidRPr="007D28D9">
        <w:rPr>
          <w:rFonts w:cs="Times New Roman"/>
          <w:szCs w:val="24"/>
          <w:lang w:val="en-GB"/>
        </w:rPr>
        <w:t xml:space="preserve">. </w:t>
      </w:r>
      <w:r w:rsidR="00E412FE" w:rsidRPr="007D28D9">
        <w:rPr>
          <w:rFonts w:cs="Times New Roman"/>
          <w:szCs w:val="24"/>
          <w:lang w:val="en-GB"/>
        </w:rPr>
        <w:t xml:space="preserve">From </w:t>
      </w:r>
      <w:r w:rsidR="001209E6" w:rsidRPr="007D28D9">
        <w:rPr>
          <w:rFonts w:cs="Times New Roman"/>
          <w:szCs w:val="24"/>
          <w:lang w:val="en-GB"/>
        </w:rPr>
        <w:t xml:space="preserve">our </w:t>
      </w:r>
      <w:r w:rsidR="009B428C" w:rsidRPr="007D28D9">
        <w:rPr>
          <w:rFonts w:cs="Times New Roman"/>
          <w:szCs w:val="24"/>
          <w:lang w:val="en-GB"/>
        </w:rPr>
        <w:t xml:space="preserve">conceptual </w:t>
      </w:r>
      <w:r w:rsidR="00E412FE" w:rsidRPr="007D28D9">
        <w:rPr>
          <w:rFonts w:cs="Times New Roman"/>
          <w:szCs w:val="24"/>
          <w:lang w:val="en-GB"/>
        </w:rPr>
        <w:t>exercise</w:t>
      </w:r>
      <w:r w:rsidR="001209E6" w:rsidRPr="007D28D9">
        <w:rPr>
          <w:rFonts w:cs="Times New Roman"/>
          <w:szCs w:val="24"/>
          <w:lang w:val="en-GB"/>
        </w:rPr>
        <w:t xml:space="preserve"> in this paper</w:t>
      </w:r>
      <w:r w:rsidR="00E412FE" w:rsidRPr="007D28D9">
        <w:rPr>
          <w:rFonts w:cs="Times New Roman"/>
          <w:szCs w:val="24"/>
          <w:lang w:val="en-GB"/>
        </w:rPr>
        <w:t>, new</w:t>
      </w:r>
      <w:r w:rsidR="00CA51CB" w:rsidRPr="007D28D9">
        <w:rPr>
          <w:rFonts w:cs="Times New Roman"/>
          <w:szCs w:val="24"/>
          <w:lang w:val="en-GB"/>
        </w:rPr>
        <w:t xml:space="preserve"> questions</w:t>
      </w:r>
      <w:r w:rsidR="00E412FE" w:rsidRPr="007D28D9">
        <w:rPr>
          <w:rFonts w:cs="Times New Roman"/>
          <w:szCs w:val="24"/>
          <w:lang w:val="en-GB"/>
        </w:rPr>
        <w:t xml:space="preserve"> </w:t>
      </w:r>
      <w:r w:rsidR="004D1E36" w:rsidRPr="007D28D9">
        <w:rPr>
          <w:rFonts w:cs="Times New Roman"/>
          <w:szCs w:val="24"/>
          <w:lang w:val="en-GB"/>
        </w:rPr>
        <w:t>arise</w:t>
      </w:r>
      <w:r w:rsidR="002F4818" w:rsidRPr="007D28D9">
        <w:rPr>
          <w:rFonts w:cs="Times New Roman"/>
          <w:szCs w:val="24"/>
          <w:lang w:val="en-GB"/>
        </w:rPr>
        <w:t>: (</w:t>
      </w:r>
      <w:proofErr w:type="spellStart"/>
      <w:r w:rsidR="002F4818" w:rsidRPr="007D28D9">
        <w:rPr>
          <w:rFonts w:cs="Times New Roman"/>
          <w:szCs w:val="24"/>
          <w:lang w:val="en-GB"/>
        </w:rPr>
        <w:t>i</w:t>
      </w:r>
      <w:proofErr w:type="spellEnd"/>
      <w:r w:rsidR="002F4818" w:rsidRPr="007D28D9">
        <w:rPr>
          <w:rFonts w:cs="Times New Roman"/>
          <w:szCs w:val="24"/>
          <w:lang w:val="en-GB"/>
        </w:rPr>
        <w:t>) what are the mechanisms to identify the dynamic actors</w:t>
      </w:r>
      <w:r w:rsidR="001209E6" w:rsidRPr="007D28D9">
        <w:rPr>
          <w:rFonts w:cs="Times New Roman"/>
          <w:szCs w:val="24"/>
          <w:lang w:val="en-GB"/>
        </w:rPr>
        <w:t xml:space="preserve"> and d</w:t>
      </w:r>
      <w:r w:rsidR="002F4818" w:rsidRPr="007D28D9">
        <w:rPr>
          <w:rFonts w:cs="Times New Roman"/>
          <w:szCs w:val="24"/>
          <w:lang w:val="en-GB"/>
        </w:rPr>
        <w:t xml:space="preserve">o they exchange roles during </w:t>
      </w:r>
      <w:r w:rsidR="00B658AE" w:rsidRPr="007D28D9">
        <w:rPr>
          <w:rFonts w:cs="Times New Roman"/>
          <w:szCs w:val="24"/>
          <w:lang w:val="en-GB"/>
        </w:rPr>
        <w:t xml:space="preserve">the learning </w:t>
      </w:r>
      <w:r w:rsidR="00691521" w:rsidRPr="007D28D9">
        <w:rPr>
          <w:rFonts w:cs="Times New Roman"/>
          <w:szCs w:val="24"/>
          <w:lang w:val="en-GB"/>
        </w:rPr>
        <w:t>processes?</w:t>
      </w:r>
      <w:r w:rsidR="00B658AE" w:rsidRPr="007D28D9">
        <w:rPr>
          <w:rFonts w:cs="Times New Roman"/>
          <w:szCs w:val="24"/>
          <w:lang w:val="en-GB"/>
        </w:rPr>
        <w:t xml:space="preserve"> (ii) are there other relevant source</w:t>
      </w:r>
      <w:r w:rsidR="00CA51CB" w:rsidRPr="007D28D9">
        <w:rPr>
          <w:rFonts w:cs="Times New Roman"/>
          <w:szCs w:val="24"/>
          <w:lang w:val="en-GB"/>
        </w:rPr>
        <w:t>s</w:t>
      </w:r>
      <w:r w:rsidR="00B658AE" w:rsidRPr="007D28D9">
        <w:rPr>
          <w:rFonts w:cs="Times New Roman"/>
          <w:szCs w:val="24"/>
          <w:lang w:val="en-GB"/>
        </w:rPr>
        <w:t xml:space="preserve"> of hierarchies in</w:t>
      </w:r>
      <w:r w:rsidR="001209E6" w:rsidRPr="007D28D9">
        <w:rPr>
          <w:rFonts w:cs="Times New Roman"/>
          <w:szCs w:val="24"/>
          <w:lang w:val="en-GB"/>
        </w:rPr>
        <w:t>volved in</w:t>
      </w:r>
      <w:r w:rsidR="00B658AE" w:rsidRPr="007D28D9">
        <w:rPr>
          <w:rFonts w:cs="Times New Roman"/>
          <w:szCs w:val="24"/>
          <w:lang w:val="en-GB"/>
        </w:rPr>
        <w:t xml:space="preserve"> actors’ interactions? If so, how do they relate to institutional and capabilities </w:t>
      </w:r>
      <w:proofErr w:type="gramStart"/>
      <w:r w:rsidR="00B658AE" w:rsidRPr="007D28D9">
        <w:rPr>
          <w:rFonts w:cs="Times New Roman"/>
          <w:szCs w:val="24"/>
          <w:lang w:val="en-GB"/>
        </w:rPr>
        <w:t>asymmetries?</w:t>
      </w:r>
      <w:r w:rsidR="003B2937" w:rsidRPr="007D28D9">
        <w:rPr>
          <w:rFonts w:cs="Times New Roman"/>
          <w:szCs w:val="24"/>
          <w:lang w:val="en-GB"/>
        </w:rPr>
        <w:t>,</w:t>
      </w:r>
      <w:proofErr w:type="gramEnd"/>
      <w:r w:rsidR="00B658AE" w:rsidRPr="007D28D9">
        <w:rPr>
          <w:rFonts w:cs="Times New Roman"/>
          <w:szCs w:val="24"/>
          <w:lang w:val="en-GB"/>
        </w:rPr>
        <w:t xml:space="preserve"> (iii) how do</w:t>
      </w:r>
      <w:r w:rsidR="00691521" w:rsidRPr="007D28D9">
        <w:rPr>
          <w:rFonts w:cs="Times New Roman"/>
          <w:szCs w:val="24"/>
          <w:lang w:val="en-GB"/>
        </w:rPr>
        <w:t xml:space="preserve"> market and non-market validation mechanisms relate</w:t>
      </w:r>
      <w:r w:rsidR="001209E6" w:rsidRPr="007D28D9">
        <w:rPr>
          <w:rFonts w:cs="Times New Roman"/>
          <w:szCs w:val="24"/>
          <w:lang w:val="en-GB"/>
        </w:rPr>
        <w:t xml:space="preserve"> to each other and </w:t>
      </w:r>
      <w:r w:rsidR="00691521" w:rsidRPr="007D28D9">
        <w:rPr>
          <w:rFonts w:cs="Times New Roman"/>
          <w:szCs w:val="24"/>
          <w:lang w:val="en-GB"/>
        </w:rPr>
        <w:t>what do they imply in terms of learning processes?</w:t>
      </w:r>
      <w:r w:rsidR="003B2937" w:rsidRPr="007D28D9">
        <w:rPr>
          <w:rFonts w:cs="Times New Roman"/>
          <w:szCs w:val="24"/>
          <w:lang w:val="en-GB"/>
        </w:rPr>
        <w:t>,</w:t>
      </w:r>
      <w:r w:rsidR="00691521" w:rsidRPr="007D28D9">
        <w:rPr>
          <w:rFonts w:cs="Times New Roman"/>
          <w:szCs w:val="24"/>
          <w:lang w:val="en-GB"/>
        </w:rPr>
        <w:t xml:space="preserve"> and finally (iv) how do we balance formal and informal institutions in a comprehensive in</w:t>
      </w:r>
      <w:r w:rsidR="001209E6" w:rsidRPr="007D28D9">
        <w:rPr>
          <w:rFonts w:cs="Times New Roman"/>
          <w:szCs w:val="24"/>
          <w:lang w:val="en-GB"/>
        </w:rPr>
        <w:t>s</w:t>
      </w:r>
      <w:r w:rsidR="00691521" w:rsidRPr="007D28D9">
        <w:rPr>
          <w:rFonts w:cs="Times New Roman"/>
          <w:szCs w:val="24"/>
          <w:lang w:val="en-GB"/>
        </w:rPr>
        <w:t>t</w:t>
      </w:r>
      <w:r w:rsidR="001209E6" w:rsidRPr="007D28D9">
        <w:rPr>
          <w:rFonts w:cs="Times New Roman"/>
          <w:szCs w:val="24"/>
          <w:lang w:val="en-GB"/>
        </w:rPr>
        <w:t xml:space="preserve">itutional </w:t>
      </w:r>
      <w:r w:rsidR="00691521" w:rsidRPr="007D28D9">
        <w:rPr>
          <w:rFonts w:cs="Times New Roman"/>
          <w:szCs w:val="24"/>
          <w:lang w:val="en-GB"/>
        </w:rPr>
        <w:t xml:space="preserve">framework? </w:t>
      </w:r>
      <w:r w:rsidR="001209E6" w:rsidRPr="007D28D9">
        <w:rPr>
          <w:rFonts w:cs="Times New Roman"/>
          <w:szCs w:val="24"/>
          <w:lang w:val="en-GB"/>
        </w:rPr>
        <w:t>As w</w:t>
      </w:r>
      <w:r w:rsidR="00691521" w:rsidRPr="007D28D9">
        <w:rPr>
          <w:rFonts w:cs="Times New Roman"/>
          <w:szCs w:val="24"/>
          <w:lang w:val="en-GB"/>
        </w:rPr>
        <w:t xml:space="preserve">e surely fall short </w:t>
      </w:r>
      <w:r w:rsidR="001209E6" w:rsidRPr="007D28D9">
        <w:rPr>
          <w:rFonts w:cs="Times New Roman"/>
          <w:szCs w:val="24"/>
          <w:lang w:val="en-GB"/>
        </w:rPr>
        <w:t xml:space="preserve">in </w:t>
      </w:r>
      <w:r w:rsidR="00691521" w:rsidRPr="007D28D9">
        <w:rPr>
          <w:rFonts w:cs="Times New Roman"/>
          <w:szCs w:val="24"/>
          <w:lang w:val="en-GB"/>
        </w:rPr>
        <w:t>outlin</w:t>
      </w:r>
      <w:r w:rsidR="001209E6" w:rsidRPr="007D28D9">
        <w:rPr>
          <w:rFonts w:cs="Times New Roman"/>
          <w:szCs w:val="24"/>
          <w:lang w:val="en-GB"/>
        </w:rPr>
        <w:t>ing</w:t>
      </w:r>
      <w:r w:rsidR="00691521" w:rsidRPr="007D28D9">
        <w:rPr>
          <w:rFonts w:cs="Times New Roman"/>
          <w:szCs w:val="24"/>
          <w:lang w:val="en-GB"/>
        </w:rPr>
        <w:t xml:space="preserve"> </w:t>
      </w:r>
      <w:proofErr w:type="gramStart"/>
      <w:r w:rsidR="00691521" w:rsidRPr="007D28D9">
        <w:rPr>
          <w:rFonts w:cs="Times New Roman"/>
          <w:szCs w:val="24"/>
          <w:lang w:val="en-GB"/>
        </w:rPr>
        <w:t xml:space="preserve">all </w:t>
      </w:r>
      <w:r w:rsidR="001209E6" w:rsidRPr="007D28D9">
        <w:rPr>
          <w:rFonts w:cs="Times New Roman"/>
          <w:szCs w:val="24"/>
          <w:lang w:val="en-GB"/>
        </w:rPr>
        <w:t>of</w:t>
      </w:r>
      <w:proofErr w:type="gramEnd"/>
      <w:r w:rsidR="001209E6" w:rsidRPr="007D28D9">
        <w:rPr>
          <w:rFonts w:cs="Times New Roman"/>
          <w:szCs w:val="24"/>
          <w:lang w:val="en-GB"/>
        </w:rPr>
        <w:t xml:space="preserve"> </w:t>
      </w:r>
      <w:r w:rsidR="00691521" w:rsidRPr="007D28D9">
        <w:rPr>
          <w:rFonts w:cs="Times New Roman"/>
          <w:szCs w:val="24"/>
          <w:lang w:val="en-GB"/>
        </w:rPr>
        <w:t xml:space="preserve">the possible questions </w:t>
      </w:r>
      <w:r w:rsidR="001209E6" w:rsidRPr="007D28D9">
        <w:rPr>
          <w:rFonts w:cs="Times New Roman"/>
          <w:szCs w:val="24"/>
          <w:lang w:val="en-GB"/>
        </w:rPr>
        <w:t xml:space="preserve">arising </w:t>
      </w:r>
      <w:r w:rsidR="00691521" w:rsidRPr="007D28D9">
        <w:rPr>
          <w:rFonts w:cs="Times New Roman"/>
          <w:szCs w:val="24"/>
          <w:lang w:val="en-GB"/>
        </w:rPr>
        <w:t xml:space="preserve">from this </w:t>
      </w:r>
      <w:r w:rsidR="001B20B7" w:rsidRPr="007D28D9">
        <w:rPr>
          <w:rFonts w:cs="Times New Roman"/>
          <w:szCs w:val="24"/>
          <w:lang w:val="en-GB"/>
        </w:rPr>
        <w:t xml:space="preserve">analysis, </w:t>
      </w:r>
      <w:r w:rsidR="00050F76" w:rsidRPr="007D28D9">
        <w:rPr>
          <w:rFonts w:cs="Times New Roman"/>
          <w:szCs w:val="24"/>
          <w:lang w:val="en-GB"/>
        </w:rPr>
        <w:t xml:space="preserve">we </w:t>
      </w:r>
      <w:r w:rsidR="001B20B7" w:rsidRPr="007D28D9">
        <w:rPr>
          <w:rFonts w:cs="Times New Roman"/>
          <w:szCs w:val="24"/>
          <w:lang w:val="en-GB"/>
        </w:rPr>
        <w:t>send an open call to debate th</w:t>
      </w:r>
      <w:r w:rsidR="001209E6" w:rsidRPr="007D28D9">
        <w:rPr>
          <w:rFonts w:cs="Times New Roman"/>
          <w:szCs w:val="24"/>
          <w:lang w:val="en-GB"/>
        </w:rPr>
        <w:t>e</w:t>
      </w:r>
      <w:r w:rsidR="00745576" w:rsidRPr="007D28D9">
        <w:rPr>
          <w:rFonts w:cs="Times New Roman"/>
          <w:szCs w:val="24"/>
          <w:lang w:val="en-GB"/>
        </w:rPr>
        <w:t xml:space="preserve"> issues raised in this paper</w:t>
      </w:r>
      <w:r w:rsidR="001B20B7" w:rsidRPr="007D28D9">
        <w:rPr>
          <w:rFonts w:cs="Times New Roman"/>
          <w:szCs w:val="24"/>
          <w:lang w:val="en-GB"/>
        </w:rPr>
        <w:t xml:space="preserve"> further.</w:t>
      </w:r>
    </w:p>
    <w:bookmarkEnd w:id="34"/>
    <w:p w14:paraId="2EBE6589" w14:textId="77777777" w:rsidR="00F6644F" w:rsidRDefault="0099359C" w:rsidP="00F6644F">
      <w:pPr>
        <w:spacing w:after="240" w:line="360" w:lineRule="auto"/>
        <w:jc w:val="left"/>
        <w:rPr>
          <w:rFonts w:cs="Times New Roman"/>
          <w:szCs w:val="24"/>
          <w:lang w:val="en-GB"/>
        </w:rPr>
      </w:pPr>
      <w:r w:rsidRPr="007D28D9">
        <w:rPr>
          <w:rFonts w:cs="Times New Roman"/>
          <w:szCs w:val="24"/>
          <w:lang w:val="en-GB"/>
        </w:rPr>
        <w:lastRenderedPageBreak/>
        <w:t>Our intention</w:t>
      </w:r>
      <w:r w:rsidR="009459A3" w:rsidRPr="007D28D9">
        <w:rPr>
          <w:rFonts w:cs="Times New Roman"/>
          <w:szCs w:val="24"/>
          <w:lang w:val="en-GB"/>
        </w:rPr>
        <w:t xml:space="preserve"> is to</w:t>
      </w:r>
      <w:r w:rsidRPr="007D28D9">
        <w:rPr>
          <w:rFonts w:cs="Times New Roman"/>
          <w:szCs w:val="24"/>
          <w:lang w:val="en-GB"/>
        </w:rPr>
        <w:t xml:space="preserve"> propos</w:t>
      </w:r>
      <w:r w:rsidR="009459A3" w:rsidRPr="007D28D9">
        <w:rPr>
          <w:rFonts w:cs="Times New Roman"/>
          <w:szCs w:val="24"/>
          <w:lang w:val="en-GB"/>
        </w:rPr>
        <w:t xml:space="preserve">e the four dimensions </w:t>
      </w:r>
      <w:r w:rsidR="00745576" w:rsidRPr="007D28D9">
        <w:rPr>
          <w:rFonts w:cs="Times New Roman"/>
          <w:szCs w:val="24"/>
          <w:lang w:val="en-GB"/>
        </w:rPr>
        <w:t xml:space="preserve">- actors, interactions, process and institutional framework - </w:t>
      </w:r>
      <w:r w:rsidR="009459A3" w:rsidRPr="007D28D9">
        <w:rPr>
          <w:rFonts w:cs="Times New Roman"/>
          <w:szCs w:val="24"/>
          <w:lang w:val="en-GB"/>
        </w:rPr>
        <w:t xml:space="preserve">as </w:t>
      </w:r>
      <w:r w:rsidRPr="007D28D9">
        <w:rPr>
          <w:rFonts w:cs="Times New Roman"/>
          <w:szCs w:val="24"/>
          <w:lang w:val="en-GB"/>
        </w:rPr>
        <w:t>a first step to</w:t>
      </w:r>
      <w:r w:rsidR="00497841" w:rsidRPr="007D28D9">
        <w:rPr>
          <w:rFonts w:cs="Times New Roman"/>
          <w:szCs w:val="24"/>
          <w:lang w:val="en-GB"/>
        </w:rPr>
        <w:t>wards</w:t>
      </w:r>
      <w:r w:rsidRPr="007D28D9">
        <w:rPr>
          <w:rFonts w:cs="Times New Roman"/>
          <w:szCs w:val="24"/>
          <w:lang w:val="en-GB"/>
        </w:rPr>
        <w:t xml:space="preserve"> establish</w:t>
      </w:r>
      <w:r w:rsidR="00745576" w:rsidRPr="007D28D9">
        <w:rPr>
          <w:rFonts w:cs="Times New Roman"/>
          <w:szCs w:val="24"/>
          <w:lang w:val="en-GB"/>
        </w:rPr>
        <w:t>ing</w:t>
      </w:r>
      <w:r w:rsidRPr="007D28D9">
        <w:rPr>
          <w:rFonts w:cs="Times New Roman"/>
          <w:szCs w:val="24"/>
          <w:lang w:val="en-GB"/>
        </w:rPr>
        <w:t xml:space="preserve"> </w:t>
      </w:r>
      <w:r w:rsidR="0054487C" w:rsidRPr="007D28D9">
        <w:rPr>
          <w:rFonts w:cs="Times New Roman"/>
          <w:szCs w:val="24"/>
          <w:lang w:val="en-GB"/>
        </w:rPr>
        <w:t>a dialogue</w:t>
      </w:r>
      <w:r w:rsidRPr="007D28D9">
        <w:rPr>
          <w:rFonts w:cs="Times New Roman"/>
          <w:szCs w:val="24"/>
          <w:lang w:val="en-GB"/>
        </w:rPr>
        <w:t xml:space="preserve"> </w:t>
      </w:r>
      <w:r w:rsidR="00497841" w:rsidRPr="007D28D9">
        <w:rPr>
          <w:rFonts w:cs="Times New Roman"/>
          <w:szCs w:val="24"/>
          <w:lang w:val="en-GB"/>
        </w:rPr>
        <w:t xml:space="preserve">that </w:t>
      </w:r>
      <w:r w:rsidRPr="007D28D9">
        <w:rPr>
          <w:rFonts w:cs="Times New Roman"/>
          <w:szCs w:val="24"/>
          <w:lang w:val="en-GB"/>
        </w:rPr>
        <w:t>aim</w:t>
      </w:r>
      <w:r w:rsidR="00497841" w:rsidRPr="007D28D9">
        <w:rPr>
          <w:rFonts w:cs="Times New Roman"/>
          <w:szCs w:val="24"/>
          <w:lang w:val="en-GB"/>
        </w:rPr>
        <w:t>s</w:t>
      </w:r>
      <w:r w:rsidRPr="007D28D9">
        <w:rPr>
          <w:rFonts w:cs="Times New Roman"/>
          <w:szCs w:val="24"/>
          <w:lang w:val="en-GB"/>
        </w:rPr>
        <w:t xml:space="preserve"> at fostering health knowledge application. We recognize that our theoretical </w:t>
      </w:r>
      <w:r w:rsidR="00687BF2" w:rsidRPr="007D28D9">
        <w:rPr>
          <w:rFonts w:cs="Times New Roman"/>
          <w:szCs w:val="24"/>
          <w:lang w:val="en-GB"/>
        </w:rPr>
        <w:t xml:space="preserve">contribution </w:t>
      </w:r>
      <w:r w:rsidRPr="007D28D9">
        <w:rPr>
          <w:rFonts w:cs="Times New Roman"/>
          <w:szCs w:val="24"/>
          <w:lang w:val="en-GB"/>
        </w:rPr>
        <w:t xml:space="preserve">is only one component of such a task. </w:t>
      </w:r>
      <w:r w:rsidR="0054487C" w:rsidRPr="007D28D9">
        <w:rPr>
          <w:rFonts w:cs="Times New Roman"/>
          <w:szCs w:val="24"/>
          <w:lang w:val="en-GB"/>
        </w:rPr>
        <w:t>This dialogue</w:t>
      </w:r>
      <w:r w:rsidR="00595E10" w:rsidRPr="007D28D9">
        <w:rPr>
          <w:rFonts w:cs="Times New Roman"/>
          <w:szCs w:val="24"/>
          <w:lang w:val="en-GB"/>
        </w:rPr>
        <w:t xml:space="preserve"> requires multidisciplinary collabora</w:t>
      </w:r>
      <w:r w:rsidR="000A3675" w:rsidRPr="007D28D9">
        <w:rPr>
          <w:rFonts w:cs="Times New Roman"/>
          <w:szCs w:val="24"/>
          <w:lang w:val="en-GB"/>
        </w:rPr>
        <w:t xml:space="preserve">tion in which </w:t>
      </w:r>
      <w:r w:rsidR="00745576" w:rsidRPr="007D28D9">
        <w:rPr>
          <w:rFonts w:cs="Times New Roman"/>
          <w:szCs w:val="24"/>
          <w:lang w:val="en-GB"/>
        </w:rPr>
        <w:t xml:space="preserve">contributors </w:t>
      </w:r>
      <w:r w:rsidR="000A3675" w:rsidRPr="007D28D9">
        <w:rPr>
          <w:rFonts w:cs="Times New Roman"/>
          <w:szCs w:val="24"/>
          <w:lang w:val="en-GB"/>
        </w:rPr>
        <w:t xml:space="preserve">from </w:t>
      </w:r>
      <w:r w:rsidR="00E23C5D" w:rsidRPr="007D28D9">
        <w:rPr>
          <w:rFonts w:cs="Times New Roman"/>
          <w:szCs w:val="24"/>
          <w:lang w:val="en-GB"/>
        </w:rPr>
        <w:t xml:space="preserve">health </w:t>
      </w:r>
      <w:r w:rsidR="000A3675" w:rsidRPr="007D28D9">
        <w:rPr>
          <w:rFonts w:cs="Times New Roman"/>
          <w:szCs w:val="24"/>
          <w:lang w:val="en-GB"/>
        </w:rPr>
        <w:t xml:space="preserve">innovation studies and </w:t>
      </w:r>
      <w:r w:rsidR="00745576" w:rsidRPr="007D28D9">
        <w:rPr>
          <w:rFonts w:cs="Times New Roman"/>
          <w:szCs w:val="24"/>
          <w:lang w:val="en-GB"/>
        </w:rPr>
        <w:t xml:space="preserve">the </w:t>
      </w:r>
      <w:r w:rsidR="000A3675" w:rsidRPr="007D28D9">
        <w:rPr>
          <w:rFonts w:cs="Times New Roman"/>
          <w:szCs w:val="24"/>
          <w:lang w:val="en-GB"/>
        </w:rPr>
        <w:t xml:space="preserve">health disciplines </w:t>
      </w:r>
      <w:r w:rsidR="00745576" w:rsidRPr="007D28D9">
        <w:rPr>
          <w:rFonts w:cs="Times New Roman"/>
          <w:szCs w:val="24"/>
          <w:lang w:val="en-GB"/>
        </w:rPr>
        <w:t xml:space="preserve">can </w:t>
      </w:r>
      <w:r w:rsidR="0054487C" w:rsidRPr="007D28D9">
        <w:rPr>
          <w:rFonts w:cs="Times New Roman"/>
          <w:szCs w:val="24"/>
          <w:lang w:val="en-GB"/>
        </w:rPr>
        <w:t>discuss</w:t>
      </w:r>
      <w:r w:rsidR="00595E10" w:rsidRPr="007D28D9">
        <w:rPr>
          <w:rFonts w:cs="Times New Roman"/>
          <w:szCs w:val="24"/>
          <w:lang w:val="en-GB"/>
        </w:rPr>
        <w:t xml:space="preserve"> their proposals and concerns</w:t>
      </w:r>
      <w:r w:rsidR="00050F76" w:rsidRPr="007D28D9">
        <w:rPr>
          <w:rFonts w:cs="Times New Roman"/>
          <w:szCs w:val="24"/>
          <w:lang w:val="en-GB"/>
        </w:rPr>
        <w:t>. T</w:t>
      </w:r>
      <w:r w:rsidR="007F177A" w:rsidRPr="007D28D9">
        <w:rPr>
          <w:rFonts w:cs="Times New Roman"/>
          <w:szCs w:val="24"/>
          <w:lang w:val="en-GB"/>
        </w:rPr>
        <w:t xml:space="preserve">he possibilities </w:t>
      </w:r>
      <w:r w:rsidR="00745576" w:rsidRPr="007D28D9">
        <w:rPr>
          <w:rFonts w:cs="Times New Roman"/>
          <w:szCs w:val="24"/>
          <w:lang w:val="en-GB"/>
        </w:rPr>
        <w:t xml:space="preserve">for </w:t>
      </w:r>
      <w:r w:rsidR="007F177A" w:rsidRPr="007D28D9">
        <w:rPr>
          <w:rFonts w:cs="Times New Roman"/>
          <w:szCs w:val="24"/>
          <w:lang w:val="en-GB"/>
        </w:rPr>
        <w:t xml:space="preserve">better use of health knowledge demand </w:t>
      </w:r>
      <w:r w:rsidR="00050F76" w:rsidRPr="007D28D9">
        <w:rPr>
          <w:rFonts w:cs="Times New Roman"/>
          <w:szCs w:val="24"/>
          <w:lang w:val="en-GB"/>
        </w:rPr>
        <w:t xml:space="preserve">this discussion and </w:t>
      </w:r>
      <w:r w:rsidR="00745576" w:rsidRPr="007D28D9">
        <w:rPr>
          <w:rFonts w:cs="Times New Roman"/>
          <w:szCs w:val="24"/>
          <w:lang w:val="en-GB"/>
        </w:rPr>
        <w:t xml:space="preserve">future </w:t>
      </w:r>
      <w:r w:rsidR="00050F76" w:rsidRPr="007D28D9">
        <w:rPr>
          <w:rFonts w:cs="Times New Roman"/>
          <w:szCs w:val="24"/>
          <w:lang w:val="en-GB"/>
        </w:rPr>
        <w:t>agreement</w:t>
      </w:r>
      <w:r w:rsidR="007F177A" w:rsidRPr="007D28D9">
        <w:rPr>
          <w:rFonts w:cs="Times New Roman"/>
          <w:szCs w:val="24"/>
          <w:lang w:val="en-GB"/>
        </w:rPr>
        <w:t>.</w:t>
      </w:r>
    </w:p>
    <w:p w14:paraId="06E45CF0" w14:textId="77777777" w:rsidR="00F6644F" w:rsidRDefault="00F6644F" w:rsidP="00F6644F">
      <w:pPr>
        <w:spacing w:after="240" w:line="360" w:lineRule="auto"/>
        <w:jc w:val="left"/>
        <w:rPr>
          <w:rFonts w:cs="Times New Roman"/>
          <w:szCs w:val="24"/>
          <w:lang w:val="en-GB"/>
        </w:rPr>
      </w:pPr>
    </w:p>
    <w:p w14:paraId="38F251A4" w14:textId="3E8532A8" w:rsidR="0019616B" w:rsidRPr="00F6644F" w:rsidRDefault="00EA78DD" w:rsidP="00F6644F">
      <w:pPr>
        <w:spacing w:after="240" w:line="360" w:lineRule="auto"/>
        <w:jc w:val="left"/>
        <w:rPr>
          <w:rFonts w:cs="Times New Roman"/>
          <w:b/>
          <w:szCs w:val="24"/>
          <w:lang w:val="en-GB"/>
        </w:rPr>
      </w:pPr>
      <w:r w:rsidRPr="00F6644F">
        <w:rPr>
          <w:rFonts w:cs="Times New Roman"/>
          <w:b/>
          <w:szCs w:val="24"/>
          <w:lang w:val="en-GB"/>
        </w:rPr>
        <w:t>Acknowledgement</w:t>
      </w:r>
      <w:r w:rsidR="00F6644F">
        <w:rPr>
          <w:rFonts w:cs="Times New Roman"/>
          <w:b/>
          <w:szCs w:val="24"/>
          <w:lang w:val="en-GB"/>
        </w:rPr>
        <w:t>s</w:t>
      </w:r>
    </w:p>
    <w:p w14:paraId="3FA197F7" w14:textId="61957A64" w:rsidR="00EA78DD" w:rsidRPr="007D28D9" w:rsidRDefault="00EA78DD" w:rsidP="007D28D9">
      <w:pPr>
        <w:spacing w:after="240" w:line="360" w:lineRule="auto"/>
        <w:jc w:val="left"/>
        <w:rPr>
          <w:rFonts w:cs="Times New Roman"/>
          <w:szCs w:val="24"/>
          <w:lang w:val="en-US"/>
        </w:rPr>
      </w:pPr>
      <w:r w:rsidRPr="0062293B">
        <w:rPr>
          <w:rFonts w:cs="Times New Roman"/>
          <w:szCs w:val="24"/>
          <w:lang w:val="en-GB"/>
        </w:rPr>
        <w:t xml:space="preserve">We acknowledge the support of </w:t>
      </w:r>
      <w:r w:rsidR="00F6644F" w:rsidRPr="0062293B">
        <w:rPr>
          <w:rFonts w:cs="Times New Roman"/>
          <w:szCs w:val="24"/>
          <w:lang w:val="en-GB"/>
        </w:rPr>
        <w:t xml:space="preserve">the </w:t>
      </w:r>
      <w:r w:rsidRPr="0062293B">
        <w:rPr>
          <w:rFonts w:cs="Times New Roman"/>
          <w:szCs w:val="24"/>
          <w:lang w:val="en-GB"/>
        </w:rPr>
        <w:t xml:space="preserve">CONACYT through </w:t>
      </w:r>
      <w:r w:rsidR="00F6644F" w:rsidRPr="0062293B">
        <w:rPr>
          <w:rFonts w:cs="Times New Roman"/>
          <w:szCs w:val="24"/>
          <w:lang w:val="en-GB"/>
        </w:rPr>
        <w:t>Project,</w:t>
      </w:r>
      <w:r w:rsidRPr="0062293B">
        <w:rPr>
          <w:rFonts w:cs="Times New Roman"/>
          <w:szCs w:val="24"/>
          <w:lang w:val="en-GB"/>
        </w:rPr>
        <w:t xml:space="preserve"> </w:t>
      </w:r>
      <w:proofErr w:type="spellStart"/>
      <w:r w:rsidRPr="0062293B">
        <w:rPr>
          <w:rFonts w:cs="Times New Roman"/>
          <w:i/>
          <w:szCs w:val="24"/>
          <w:lang w:val="en-GB"/>
        </w:rPr>
        <w:t>Transferencia</w:t>
      </w:r>
      <w:proofErr w:type="spellEnd"/>
      <w:r w:rsidRPr="0062293B">
        <w:rPr>
          <w:rFonts w:cs="Times New Roman"/>
          <w:i/>
          <w:szCs w:val="24"/>
          <w:lang w:val="en-GB"/>
        </w:rPr>
        <w:t xml:space="preserve"> de </w:t>
      </w:r>
      <w:proofErr w:type="spellStart"/>
      <w:r w:rsidR="00F6644F" w:rsidRPr="0062293B">
        <w:rPr>
          <w:rFonts w:cs="Times New Roman"/>
          <w:i/>
          <w:szCs w:val="24"/>
          <w:lang w:val="en-GB"/>
        </w:rPr>
        <w:t>C</w:t>
      </w:r>
      <w:r w:rsidRPr="0062293B">
        <w:rPr>
          <w:rFonts w:cs="Times New Roman"/>
          <w:i/>
          <w:szCs w:val="24"/>
          <w:lang w:val="en-GB"/>
        </w:rPr>
        <w:t>onocimiento</w:t>
      </w:r>
      <w:proofErr w:type="spellEnd"/>
      <w:r w:rsidRPr="0062293B">
        <w:rPr>
          <w:rFonts w:cs="Times New Roman"/>
          <w:i/>
          <w:szCs w:val="24"/>
          <w:lang w:val="en-GB"/>
        </w:rPr>
        <w:t xml:space="preserve"> </w:t>
      </w:r>
      <w:proofErr w:type="spellStart"/>
      <w:r w:rsidR="00F6644F" w:rsidRPr="0062293B">
        <w:rPr>
          <w:rFonts w:cs="Times New Roman"/>
          <w:i/>
          <w:szCs w:val="24"/>
          <w:lang w:val="en-GB"/>
        </w:rPr>
        <w:t>O</w:t>
      </w:r>
      <w:r w:rsidRPr="0062293B">
        <w:rPr>
          <w:rFonts w:cs="Times New Roman"/>
          <w:i/>
          <w:szCs w:val="24"/>
          <w:lang w:val="en-GB"/>
        </w:rPr>
        <w:t>rientada</w:t>
      </w:r>
      <w:proofErr w:type="spellEnd"/>
      <w:r w:rsidRPr="0062293B">
        <w:rPr>
          <w:rFonts w:cs="Times New Roman"/>
          <w:i/>
          <w:szCs w:val="24"/>
          <w:lang w:val="en-GB"/>
        </w:rPr>
        <w:t xml:space="preserve"> </w:t>
      </w:r>
      <w:proofErr w:type="spellStart"/>
      <w:r w:rsidR="00F6644F" w:rsidRPr="0062293B">
        <w:rPr>
          <w:rFonts w:cs="Times New Roman"/>
          <w:i/>
          <w:szCs w:val="24"/>
          <w:lang w:val="en-GB"/>
        </w:rPr>
        <w:t>H</w:t>
      </w:r>
      <w:r w:rsidRPr="0062293B">
        <w:rPr>
          <w:rFonts w:cs="Times New Roman"/>
          <w:i/>
          <w:szCs w:val="24"/>
          <w:lang w:val="en-GB"/>
        </w:rPr>
        <w:t>acia</w:t>
      </w:r>
      <w:proofErr w:type="spellEnd"/>
      <w:r w:rsidRPr="0062293B">
        <w:rPr>
          <w:rFonts w:cs="Times New Roman"/>
          <w:i/>
          <w:szCs w:val="24"/>
          <w:lang w:val="en-GB"/>
        </w:rPr>
        <w:t xml:space="preserve"> </w:t>
      </w:r>
      <w:proofErr w:type="spellStart"/>
      <w:r w:rsidR="00F6644F" w:rsidRPr="0062293B">
        <w:rPr>
          <w:rFonts w:cs="Times New Roman"/>
          <w:i/>
          <w:szCs w:val="24"/>
          <w:lang w:val="en-GB"/>
        </w:rPr>
        <w:t>P</w:t>
      </w:r>
      <w:r w:rsidRPr="0062293B">
        <w:rPr>
          <w:rFonts w:cs="Times New Roman"/>
          <w:i/>
          <w:szCs w:val="24"/>
          <w:lang w:val="en-GB"/>
        </w:rPr>
        <w:t>roblemas</w:t>
      </w:r>
      <w:proofErr w:type="spellEnd"/>
      <w:r w:rsidRPr="0062293B">
        <w:rPr>
          <w:rFonts w:cs="Times New Roman"/>
          <w:i/>
          <w:szCs w:val="24"/>
          <w:lang w:val="en-GB"/>
        </w:rPr>
        <w:t xml:space="preserve"> </w:t>
      </w:r>
      <w:proofErr w:type="spellStart"/>
      <w:r w:rsidR="00F6644F" w:rsidRPr="0062293B">
        <w:rPr>
          <w:rFonts w:cs="Times New Roman"/>
          <w:i/>
          <w:szCs w:val="24"/>
          <w:lang w:val="en-GB"/>
        </w:rPr>
        <w:t>N</w:t>
      </w:r>
      <w:r w:rsidRPr="0062293B">
        <w:rPr>
          <w:rFonts w:cs="Times New Roman"/>
          <w:i/>
          <w:szCs w:val="24"/>
          <w:lang w:val="en-GB"/>
        </w:rPr>
        <w:t>acionales</w:t>
      </w:r>
      <w:proofErr w:type="spellEnd"/>
      <w:r w:rsidRPr="0062293B">
        <w:rPr>
          <w:rFonts w:cs="Times New Roman"/>
          <w:i/>
          <w:szCs w:val="24"/>
          <w:lang w:val="en-GB"/>
        </w:rPr>
        <w:t xml:space="preserve"> de </w:t>
      </w:r>
      <w:proofErr w:type="spellStart"/>
      <w:r w:rsidR="00F6644F" w:rsidRPr="0062293B">
        <w:rPr>
          <w:rFonts w:cs="Times New Roman"/>
          <w:i/>
          <w:szCs w:val="24"/>
          <w:lang w:val="en-GB"/>
        </w:rPr>
        <w:t>S</w:t>
      </w:r>
      <w:r w:rsidRPr="0062293B">
        <w:rPr>
          <w:rFonts w:cs="Times New Roman"/>
          <w:i/>
          <w:szCs w:val="24"/>
          <w:lang w:val="en-GB"/>
        </w:rPr>
        <w:t>alud</w:t>
      </w:r>
      <w:proofErr w:type="spellEnd"/>
      <w:r w:rsidRPr="0062293B">
        <w:rPr>
          <w:rFonts w:cs="Times New Roman"/>
          <w:i/>
          <w:szCs w:val="24"/>
          <w:lang w:val="en-GB"/>
        </w:rPr>
        <w:t xml:space="preserve">: el </w:t>
      </w:r>
      <w:r w:rsidR="00F6644F" w:rsidRPr="0062293B">
        <w:rPr>
          <w:rFonts w:cs="Times New Roman"/>
          <w:i/>
          <w:szCs w:val="24"/>
          <w:lang w:val="en-GB"/>
        </w:rPr>
        <w:t>C</w:t>
      </w:r>
      <w:r w:rsidRPr="0062293B">
        <w:rPr>
          <w:rFonts w:cs="Times New Roman"/>
          <w:i/>
          <w:szCs w:val="24"/>
          <w:lang w:val="en-GB"/>
        </w:rPr>
        <w:t xml:space="preserve">aso de la </w:t>
      </w:r>
      <w:r w:rsidR="00F6644F" w:rsidRPr="0062293B">
        <w:rPr>
          <w:rFonts w:cs="Times New Roman"/>
          <w:i/>
          <w:szCs w:val="24"/>
          <w:lang w:val="en-GB"/>
        </w:rPr>
        <w:t>D</w:t>
      </w:r>
      <w:r w:rsidRPr="0062293B">
        <w:rPr>
          <w:rFonts w:cs="Times New Roman"/>
          <w:i/>
          <w:szCs w:val="24"/>
          <w:lang w:val="en-GB"/>
        </w:rPr>
        <w:t>iabetes</w:t>
      </w:r>
      <w:r w:rsidRPr="0062293B">
        <w:rPr>
          <w:rFonts w:cs="Times New Roman"/>
          <w:szCs w:val="24"/>
          <w:lang w:val="en-GB"/>
        </w:rPr>
        <w:t xml:space="preserve">, funded by </w:t>
      </w:r>
      <w:proofErr w:type="spellStart"/>
      <w:r w:rsidRPr="0062293B">
        <w:rPr>
          <w:rFonts w:cs="Times New Roman"/>
          <w:szCs w:val="24"/>
          <w:lang w:val="en-GB"/>
        </w:rPr>
        <w:t>Fondo</w:t>
      </w:r>
      <w:proofErr w:type="spellEnd"/>
      <w:r w:rsidRPr="0062293B">
        <w:rPr>
          <w:rFonts w:cs="Times New Roman"/>
          <w:szCs w:val="24"/>
          <w:lang w:val="en-GB"/>
        </w:rPr>
        <w:t xml:space="preserve"> de </w:t>
      </w:r>
      <w:proofErr w:type="spellStart"/>
      <w:r w:rsidRPr="0062293B">
        <w:rPr>
          <w:rFonts w:cs="Times New Roman"/>
          <w:szCs w:val="24"/>
          <w:lang w:val="en-GB"/>
        </w:rPr>
        <w:t>Ciencia</w:t>
      </w:r>
      <w:proofErr w:type="spellEnd"/>
      <w:r w:rsidRPr="0062293B">
        <w:rPr>
          <w:rFonts w:cs="Times New Roman"/>
          <w:szCs w:val="24"/>
          <w:lang w:val="en-GB"/>
        </w:rPr>
        <w:t xml:space="preserve"> </w:t>
      </w:r>
      <w:proofErr w:type="spellStart"/>
      <w:r w:rsidRPr="0062293B">
        <w:rPr>
          <w:rFonts w:cs="Times New Roman"/>
          <w:szCs w:val="24"/>
          <w:lang w:val="en-GB"/>
        </w:rPr>
        <w:t>Básica</w:t>
      </w:r>
      <w:proofErr w:type="spellEnd"/>
      <w:r w:rsidRPr="0062293B">
        <w:rPr>
          <w:rFonts w:cs="Times New Roman"/>
          <w:szCs w:val="24"/>
          <w:lang w:val="en-GB"/>
        </w:rPr>
        <w:t xml:space="preserve"> (CB2015-258387).</w:t>
      </w:r>
      <w:r w:rsidR="00942E48" w:rsidRPr="0062293B">
        <w:rPr>
          <w:rFonts w:cs="Times New Roman"/>
          <w:szCs w:val="24"/>
          <w:lang w:val="en-GB"/>
        </w:rPr>
        <w:t xml:space="preserve"> </w:t>
      </w:r>
      <w:r w:rsidR="00942E48" w:rsidRPr="007D28D9">
        <w:rPr>
          <w:rFonts w:cs="Times New Roman"/>
          <w:szCs w:val="24"/>
          <w:lang w:val="en-GB"/>
        </w:rPr>
        <w:t>We also thank the two anonymous reviewers</w:t>
      </w:r>
      <w:r w:rsidR="00942E48" w:rsidRPr="007D28D9">
        <w:rPr>
          <w:rFonts w:cs="Times New Roman"/>
          <w:szCs w:val="24"/>
          <w:lang w:val="en-US"/>
        </w:rPr>
        <w:t xml:space="preserve"> and</w:t>
      </w:r>
      <w:r w:rsidR="00FD7960" w:rsidRPr="007D28D9">
        <w:rPr>
          <w:rFonts w:cs="Times New Roman"/>
          <w:szCs w:val="24"/>
          <w:lang w:val="en-US"/>
        </w:rPr>
        <w:t xml:space="preserve"> the </w:t>
      </w:r>
      <w:r w:rsidR="00F6644F">
        <w:rPr>
          <w:rFonts w:cs="Times New Roman"/>
          <w:szCs w:val="24"/>
          <w:lang w:val="en-US"/>
        </w:rPr>
        <w:t>e</w:t>
      </w:r>
      <w:r w:rsidR="00FD7960" w:rsidRPr="007D28D9">
        <w:rPr>
          <w:rFonts w:cs="Times New Roman"/>
          <w:szCs w:val="24"/>
          <w:lang w:val="en-US"/>
        </w:rPr>
        <w:t>ditor,</w:t>
      </w:r>
      <w:r w:rsidR="00942E48" w:rsidRPr="007D28D9">
        <w:rPr>
          <w:rFonts w:cs="Times New Roman"/>
          <w:szCs w:val="24"/>
          <w:lang w:val="en-US"/>
        </w:rPr>
        <w:t xml:space="preserve"> Robin Mansell</w:t>
      </w:r>
      <w:r w:rsidR="00FD7960" w:rsidRPr="007D28D9">
        <w:rPr>
          <w:rFonts w:cs="Times New Roman"/>
          <w:szCs w:val="24"/>
          <w:lang w:val="en-US"/>
        </w:rPr>
        <w:t>,</w:t>
      </w:r>
      <w:r w:rsidR="00942E48" w:rsidRPr="007D28D9">
        <w:rPr>
          <w:rFonts w:cs="Times New Roman"/>
          <w:szCs w:val="24"/>
          <w:lang w:val="en-US"/>
        </w:rPr>
        <w:t xml:space="preserve"> for comments that helped to improve this </w:t>
      </w:r>
      <w:proofErr w:type="spellStart"/>
      <w:r w:rsidR="00F6644F">
        <w:rPr>
          <w:rFonts w:cs="Times New Roman"/>
          <w:szCs w:val="24"/>
          <w:lang w:val="en-US"/>
        </w:rPr>
        <w:t>paper</w:t>
      </w:r>
      <w:r w:rsidR="00942E48" w:rsidRPr="007D28D9">
        <w:rPr>
          <w:rFonts w:cs="Times New Roman"/>
          <w:szCs w:val="24"/>
          <w:lang w:val="en-US"/>
        </w:rPr>
        <w:t>t</w:t>
      </w:r>
      <w:proofErr w:type="spellEnd"/>
      <w:r w:rsidR="00942E48" w:rsidRPr="007D28D9">
        <w:rPr>
          <w:rFonts w:cs="Times New Roman"/>
          <w:szCs w:val="24"/>
          <w:lang w:val="en-US"/>
        </w:rPr>
        <w:t xml:space="preserve">. </w:t>
      </w:r>
      <w:r w:rsidR="00CA6D44" w:rsidRPr="007D28D9">
        <w:rPr>
          <w:rFonts w:cs="Times New Roman"/>
          <w:szCs w:val="24"/>
          <w:lang w:val="en-US"/>
        </w:rPr>
        <w:t>Any errors that remain are our sole responsibility</w:t>
      </w:r>
      <w:r w:rsidR="00942E48" w:rsidRPr="007D28D9">
        <w:rPr>
          <w:rFonts w:cs="Times New Roman"/>
          <w:szCs w:val="24"/>
          <w:lang w:val="en-US"/>
        </w:rPr>
        <w:t>.</w:t>
      </w:r>
    </w:p>
    <w:p w14:paraId="589FBE54" w14:textId="77777777" w:rsidR="00F6644F" w:rsidRDefault="00F6644F" w:rsidP="007D28D9">
      <w:pPr>
        <w:pStyle w:val="Ttulo1"/>
        <w:spacing w:after="240" w:line="360" w:lineRule="auto"/>
        <w:ind w:left="708"/>
        <w:jc w:val="left"/>
        <w:rPr>
          <w:rFonts w:eastAsia="Arial" w:cs="Times New Roman"/>
          <w:b w:val="0"/>
          <w:color w:val="000000"/>
          <w:sz w:val="24"/>
          <w:szCs w:val="24"/>
          <w:lang w:val="en-US"/>
        </w:rPr>
      </w:pPr>
      <w:bookmarkStart w:id="35" w:name="_Toc354573267"/>
      <w:bookmarkStart w:id="36" w:name="_Toc482128366"/>
    </w:p>
    <w:p w14:paraId="7DF04B13" w14:textId="16F53931" w:rsidR="00780494" w:rsidRPr="007D28D9" w:rsidRDefault="00CA3AC0" w:rsidP="006C407F">
      <w:pPr>
        <w:pStyle w:val="Ttulo1"/>
        <w:spacing w:after="240" w:line="360" w:lineRule="auto"/>
        <w:jc w:val="left"/>
        <w:rPr>
          <w:rFonts w:cs="Times New Roman"/>
          <w:sz w:val="24"/>
          <w:szCs w:val="24"/>
          <w:lang w:val="en-US"/>
        </w:rPr>
      </w:pPr>
      <w:r w:rsidRPr="007D28D9">
        <w:rPr>
          <w:rFonts w:cs="Times New Roman"/>
          <w:sz w:val="24"/>
          <w:szCs w:val="24"/>
          <w:lang w:val="en-US"/>
        </w:rPr>
        <w:t>References</w:t>
      </w:r>
      <w:bookmarkEnd w:id="35"/>
      <w:bookmarkEnd w:id="36"/>
    </w:p>
    <w:p w14:paraId="1124F471" w14:textId="4C3A779D" w:rsidR="0062293B" w:rsidRPr="00EF5B96" w:rsidRDefault="00C66110" w:rsidP="0062293B">
      <w:pPr>
        <w:widowControl w:val="0"/>
        <w:autoSpaceDE w:val="0"/>
        <w:autoSpaceDN w:val="0"/>
        <w:adjustRightInd w:val="0"/>
        <w:spacing w:before="100" w:after="100" w:line="360" w:lineRule="auto"/>
        <w:ind w:left="480" w:hanging="480"/>
        <w:rPr>
          <w:rFonts w:cs="Times New Roman"/>
          <w:noProof/>
          <w:szCs w:val="24"/>
          <w:lang w:val="en-US"/>
        </w:rPr>
      </w:pPr>
      <w:r w:rsidRPr="007D28D9">
        <w:rPr>
          <w:rFonts w:cs="Times New Roman"/>
          <w:szCs w:val="24"/>
          <w:lang w:val="en-GB"/>
        </w:rPr>
        <w:fldChar w:fldCharType="begin" w:fldLock="1"/>
      </w:r>
      <w:r w:rsidR="00CA3AC0" w:rsidRPr="007D28D9">
        <w:rPr>
          <w:rFonts w:cs="Times New Roman"/>
          <w:szCs w:val="24"/>
          <w:lang w:val="en-US"/>
        </w:rPr>
        <w:instrText xml:space="preserve">ADDIN Mendeley Bibliography CSL_BIBLIOGRAPHY </w:instrText>
      </w:r>
      <w:r w:rsidRPr="007D28D9">
        <w:rPr>
          <w:rFonts w:eastAsia="Times New Roman" w:cs="Times New Roman"/>
          <w:color w:val="auto"/>
          <w:szCs w:val="24"/>
          <w:lang w:val="en-GB"/>
        </w:rPr>
        <w:fldChar w:fldCharType="separate"/>
      </w:r>
      <w:r w:rsidR="0062293B" w:rsidRPr="00EF5B96">
        <w:rPr>
          <w:rFonts w:cs="Times New Roman"/>
          <w:noProof/>
          <w:szCs w:val="24"/>
          <w:lang w:val="en-US"/>
        </w:rPr>
        <w:t xml:space="preserve">Arocena, R., &amp; Sutz, J. (2000). Looking at national systems of innovation from the South. </w:t>
      </w:r>
      <w:r w:rsidR="0062293B" w:rsidRPr="00EF5B96">
        <w:rPr>
          <w:rFonts w:cs="Times New Roman"/>
          <w:i/>
          <w:iCs/>
          <w:noProof/>
          <w:szCs w:val="24"/>
          <w:lang w:val="en-US"/>
        </w:rPr>
        <w:t>Industry &amp; Innovation</w:t>
      </w:r>
      <w:r w:rsidR="0062293B" w:rsidRPr="00EF5B96">
        <w:rPr>
          <w:rFonts w:cs="Times New Roman"/>
          <w:noProof/>
          <w:szCs w:val="24"/>
          <w:lang w:val="en-US"/>
        </w:rPr>
        <w:t xml:space="preserve">, </w:t>
      </w:r>
      <w:r w:rsidR="0062293B" w:rsidRPr="00EF5B96">
        <w:rPr>
          <w:rFonts w:cs="Times New Roman"/>
          <w:i/>
          <w:iCs/>
          <w:noProof/>
          <w:szCs w:val="24"/>
          <w:lang w:val="en-US"/>
        </w:rPr>
        <w:t>7</w:t>
      </w:r>
      <w:r w:rsidR="0062293B" w:rsidRPr="00EF5B96">
        <w:rPr>
          <w:rFonts w:cs="Times New Roman"/>
          <w:noProof/>
          <w:szCs w:val="24"/>
          <w:lang w:val="en-US"/>
        </w:rPr>
        <w:t>(1), 55–75. https://doi.org/10.1080/713670247</w:t>
      </w:r>
    </w:p>
    <w:p w14:paraId="51C25A02" w14:textId="77777777" w:rsidR="0062293B" w:rsidRPr="00EF5B96" w:rsidRDefault="0062293B" w:rsidP="0062293B">
      <w:pPr>
        <w:widowControl w:val="0"/>
        <w:autoSpaceDE w:val="0"/>
        <w:autoSpaceDN w:val="0"/>
        <w:adjustRightInd w:val="0"/>
        <w:spacing w:before="100" w:after="100" w:line="360" w:lineRule="auto"/>
        <w:ind w:left="480" w:hanging="480"/>
        <w:rPr>
          <w:rFonts w:cs="Times New Roman"/>
          <w:noProof/>
          <w:szCs w:val="24"/>
          <w:lang w:val="en-US"/>
        </w:rPr>
      </w:pPr>
      <w:r w:rsidRPr="00EF5B96">
        <w:rPr>
          <w:rFonts w:cs="Times New Roman"/>
          <w:noProof/>
          <w:szCs w:val="24"/>
          <w:lang w:val="en-US"/>
        </w:rPr>
        <w:t xml:space="preserve">Arocena, R., &amp; Sutz, J. (2012). Research and innovation policies for social inclusion: an opportunity for developing countries. </w:t>
      </w:r>
      <w:r w:rsidRPr="00EF5B96">
        <w:rPr>
          <w:rFonts w:cs="Times New Roman"/>
          <w:i/>
          <w:iCs/>
          <w:noProof/>
          <w:szCs w:val="24"/>
          <w:lang w:val="en-US"/>
        </w:rPr>
        <w:t>Innovation and Development</w:t>
      </w:r>
      <w:r w:rsidRPr="00EF5B96">
        <w:rPr>
          <w:rFonts w:cs="Times New Roman"/>
          <w:noProof/>
          <w:szCs w:val="24"/>
          <w:lang w:val="en-US"/>
        </w:rPr>
        <w:t xml:space="preserve">, </w:t>
      </w:r>
      <w:r w:rsidRPr="00EF5B96">
        <w:rPr>
          <w:rFonts w:cs="Times New Roman"/>
          <w:i/>
          <w:iCs/>
          <w:noProof/>
          <w:szCs w:val="24"/>
          <w:lang w:val="en-US"/>
        </w:rPr>
        <w:t>2</w:t>
      </w:r>
      <w:r w:rsidRPr="00EF5B96">
        <w:rPr>
          <w:rFonts w:cs="Times New Roman"/>
          <w:noProof/>
          <w:szCs w:val="24"/>
          <w:lang w:val="en-US"/>
        </w:rPr>
        <w:t>(1), 147–158. https://doi.org/10.1080/2157930X.2012.663583</w:t>
      </w:r>
    </w:p>
    <w:p w14:paraId="2803D918" w14:textId="77777777" w:rsidR="0062293B" w:rsidRPr="00EF5B96" w:rsidRDefault="0062293B" w:rsidP="0062293B">
      <w:pPr>
        <w:widowControl w:val="0"/>
        <w:autoSpaceDE w:val="0"/>
        <w:autoSpaceDN w:val="0"/>
        <w:adjustRightInd w:val="0"/>
        <w:spacing w:before="100" w:after="100" w:line="360" w:lineRule="auto"/>
        <w:ind w:left="480" w:hanging="480"/>
        <w:rPr>
          <w:rFonts w:cs="Times New Roman"/>
          <w:noProof/>
          <w:szCs w:val="24"/>
          <w:lang w:val="en-US"/>
        </w:rPr>
      </w:pPr>
      <w:r w:rsidRPr="00EF5B96">
        <w:rPr>
          <w:rFonts w:cs="Times New Roman"/>
          <w:noProof/>
          <w:szCs w:val="24"/>
          <w:lang w:val="en-US"/>
        </w:rPr>
        <w:t xml:space="preserve">Casas, R. (2005). Exchange and knowledge flows between large firms and research institutions. </w:t>
      </w:r>
      <w:r w:rsidRPr="00EF5B96">
        <w:rPr>
          <w:rFonts w:cs="Times New Roman"/>
          <w:i/>
          <w:iCs/>
          <w:noProof/>
          <w:szCs w:val="24"/>
          <w:lang w:val="en-US"/>
        </w:rPr>
        <w:t>Innovation</w:t>
      </w:r>
      <w:r w:rsidRPr="00EF5B96">
        <w:rPr>
          <w:rFonts w:cs="Times New Roman"/>
          <w:noProof/>
          <w:szCs w:val="24"/>
          <w:lang w:val="en-US"/>
        </w:rPr>
        <w:t xml:space="preserve">, </w:t>
      </w:r>
      <w:r w:rsidRPr="00EF5B96">
        <w:rPr>
          <w:rFonts w:cs="Times New Roman"/>
          <w:i/>
          <w:iCs/>
          <w:noProof/>
          <w:szCs w:val="24"/>
          <w:lang w:val="en-US"/>
        </w:rPr>
        <w:t>7</w:t>
      </w:r>
      <w:r w:rsidRPr="00EF5B96">
        <w:rPr>
          <w:rFonts w:cs="Times New Roman"/>
          <w:noProof/>
          <w:szCs w:val="24"/>
          <w:lang w:val="en-US"/>
        </w:rPr>
        <w:t>(2–3), 188–199.</w:t>
      </w:r>
    </w:p>
    <w:p w14:paraId="36AC2371" w14:textId="77777777" w:rsidR="0062293B" w:rsidRPr="00EF5B96" w:rsidRDefault="0062293B" w:rsidP="0062293B">
      <w:pPr>
        <w:widowControl w:val="0"/>
        <w:autoSpaceDE w:val="0"/>
        <w:autoSpaceDN w:val="0"/>
        <w:adjustRightInd w:val="0"/>
        <w:spacing w:before="100" w:after="100" w:line="360" w:lineRule="auto"/>
        <w:ind w:left="480" w:hanging="480"/>
        <w:rPr>
          <w:rFonts w:cs="Times New Roman"/>
          <w:noProof/>
          <w:szCs w:val="24"/>
          <w:lang w:val="en-US"/>
        </w:rPr>
      </w:pPr>
      <w:r w:rsidRPr="00EF5B96">
        <w:rPr>
          <w:rFonts w:cs="Times New Roman"/>
          <w:noProof/>
          <w:szCs w:val="24"/>
          <w:lang w:val="en-US"/>
        </w:rPr>
        <w:t xml:space="preserve">Cassiolato, J. E., &amp; Lastres, H. (2007). Innovation and innovation systems: relevance for the area of health. </w:t>
      </w:r>
      <w:r w:rsidRPr="00EF5B96">
        <w:rPr>
          <w:rFonts w:cs="Times New Roman"/>
          <w:i/>
          <w:iCs/>
          <w:noProof/>
          <w:szCs w:val="24"/>
          <w:lang w:val="en-US"/>
        </w:rPr>
        <w:t>Electronic Journal of Communication, Information &amp; Innovation in Health</w:t>
      </w:r>
      <w:r w:rsidRPr="00EF5B96">
        <w:rPr>
          <w:rFonts w:cs="Times New Roman"/>
          <w:noProof/>
          <w:szCs w:val="24"/>
          <w:lang w:val="en-US"/>
        </w:rPr>
        <w:t xml:space="preserve">, </w:t>
      </w:r>
      <w:r w:rsidRPr="00EF5B96">
        <w:rPr>
          <w:rFonts w:cs="Times New Roman"/>
          <w:i/>
          <w:iCs/>
          <w:noProof/>
          <w:szCs w:val="24"/>
          <w:lang w:val="en-US"/>
        </w:rPr>
        <w:t>1</w:t>
      </w:r>
      <w:r w:rsidRPr="00EF5B96">
        <w:rPr>
          <w:rFonts w:cs="Times New Roman"/>
          <w:noProof/>
          <w:szCs w:val="24"/>
          <w:lang w:val="en-US"/>
        </w:rPr>
        <w:t>(1), 151–160.</w:t>
      </w:r>
    </w:p>
    <w:p w14:paraId="04D888F6" w14:textId="77777777" w:rsidR="0062293B" w:rsidRPr="00EF5B96" w:rsidRDefault="0062293B" w:rsidP="0062293B">
      <w:pPr>
        <w:widowControl w:val="0"/>
        <w:autoSpaceDE w:val="0"/>
        <w:autoSpaceDN w:val="0"/>
        <w:adjustRightInd w:val="0"/>
        <w:spacing w:before="100" w:after="100" w:line="360" w:lineRule="auto"/>
        <w:ind w:left="480" w:hanging="480"/>
        <w:rPr>
          <w:rFonts w:cs="Times New Roman"/>
          <w:noProof/>
          <w:szCs w:val="24"/>
          <w:lang w:val="en-US"/>
        </w:rPr>
      </w:pPr>
      <w:r w:rsidRPr="00EF5B96">
        <w:rPr>
          <w:rFonts w:cs="Times New Roman"/>
          <w:noProof/>
          <w:szCs w:val="24"/>
          <w:lang w:val="en-US"/>
        </w:rPr>
        <w:t xml:space="preserve">Cassiolato, J. E., &amp; Lastres, H. M. M. (2000). LOCAL SYSTEMS OF INNOVATION IN </w:t>
      </w:r>
      <w:r w:rsidRPr="00EF5B96">
        <w:rPr>
          <w:rFonts w:cs="Times New Roman"/>
          <w:noProof/>
          <w:szCs w:val="24"/>
          <w:lang w:val="en-US"/>
        </w:rPr>
        <w:lastRenderedPageBreak/>
        <w:t xml:space="preserve">MERCOSUR COUNTRIES. </w:t>
      </w:r>
      <w:r w:rsidRPr="00EF5B96">
        <w:rPr>
          <w:rFonts w:cs="Times New Roman"/>
          <w:i/>
          <w:iCs/>
          <w:noProof/>
          <w:szCs w:val="24"/>
          <w:lang w:val="en-US"/>
        </w:rPr>
        <w:t>Industry &amp; Innovation</w:t>
      </w:r>
      <w:r w:rsidRPr="00EF5B96">
        <w:rPr>
          <w:rFonts w:cs="Times New Roman"/>
          <w:noProof/>
          <w:szCs w:val="24"/>
          <w:lang w:val="en-US"/>
        </w:rPr>
        <w:t>. https://doi.org/10.1080/713670250</w:t>
      </w:r>
    </w:p>
    <w:p w14:paraId="020AEFDB" w14:textId="77777777" w:rsidR="0062293B" w:rsidRPr="00EF5B96" w:rsidRDefault="0062293B" w:rsidP="0062293B">
      <w:pPr>
        <w:widowControl w:val="0"/>
        <w:autoSpaceDE w:val="0"/>
        <w:autoSpaceDN w:val="0"/>
        <w:adjustRightInd w:val="0"/>
        <w:spacing w:before="100" w:after="100" w:line="360" w:lineRule="auto"/>
        <w:ind w:left="480" w:hanging="480"/>
        <w:rPr>
          <w:rFonts w:cs="Times New Roman"/>
          <w:noProof/>
          <w:szCs w:val="24"/>
          <w:lang w:val="en-US"/>
        </w:rPr>
      </w:pPr>
      <w:r w:rsidRPr="00EF5B96">
        <w:rPr>
          <w:rFonts w:cs="Times New Roman"/>
          <w:noProof/>
          <w:szCs w:val="24"/>
          <w:lang w:val="en-US"/>
        </w:rPr>
        <w:t xml:space="preserve">Chataway, J., Hanlin, R., &amp; Kaplinsky, R. (2014). </w:t>
      </w:r>
      <w:r w:rsidRPr="00EF5B96">
        <w:rPr>
          <w:rFonts w:cs="Times New Roman"/>
          <w:i/>
          <w:iCs/>
          <w:noProof/>
          <w:szCs w:val="24"/>
          <w:lang w:val="en-US"/>
        </w:rPr>
        <w:t>Inclusive innovation: an architecture for policy development</w:t>
      </w:r>
      <w:r w:rsidRPr="00EF5B96">
        <w:rPr>
          <w:rFonts w:cs="Times New Roman"/>
          <w:noProof/>
          <w:szCs w:val="24"/>
          <w:lang w:val="en-US"/>
        </w:rPr>
        <w:t xml:space="preserve">. </w:t>
      </w:r>
      <w:r w:rsidRPr="00EF5B96">
        <w:rPr>
          <w:rFonts w:cs="Times New Roman"/>
          <w:i/>
          <w:iCs/>
          <w:noProof/>
          <w:szCs w:val="24"/>
          <w:lang w:val="en-US"/>
        </w:rPr>
        <w:t>Innovation and Development</w:t>
      </w:r>
      <w:r w:rsidRPr="00EF5B96">
        <w:rPr>
          <w:rFonts w:cs="Times New Roman"/>
          <w:noProof/>
          <w:szCs w:val="24"/>
          <w:lang w:val="en-US"/>
        </w:rPr>
        <w:t>. https://doi.org/10.1080/2157930X.2013.876800</w:t>
      </w:r>
    </w:p>
    <w:p w14:paraId="78A057A8" w14:textId="77777777" w:rsidR="0062293B" w:rsidRPr="00EF5B96" w:rsidRDefault="0062293B" w:rsidP="0062293B">
      <w:pPr>
        <w:widowControl w:val="0"/>
        <w:autoSpaceDE w:val="0"/>
        <w:autoSpaceDN w:val="0"/>
        <w:adjustRightInd w:val="0"/>
        <w:spacing w:before="100" w:after="100" w:line="360" w:lineRule="auto"/>
        <w:ind w:left="480" w:hanging="480"/>
        <w:rPr>
          <w:rFonts w:cs="Times New Roman"/>
          <w:noProof/>
          <w:szCs w:val="24"/>
          <w:lang w:val="en-US"/>
        </w:rPr>
      </w:pPr>
      <w:r w:rsidRPr="00EF5B96">
        <w:rPr>
          <w:rFonts w:cs="Times New Roman"/>
          <w:noProof/>
          <w:szCs w:val="24"/>
          <w:lang w:val="en-US"/>
        </w:rPr>
        <w:t xml:space="preserve">Chataway, J., Hanlin, R., Mugwagwa, J., &amp; Muraguri, L. (2010). Global health social technologies: Reflections on evolving theories and landscapes. </w:t>
      </w:r>
      <w:r w:rsidRPr="00EF5B96">
        <w:rPr>
          <w:rFonts w:cs="Times New Roman"/>
          <w:i/>
          <w:iCs/>
          <w:noProof/>
          <w:szCs w:val="24"/>
          <w:lang w:val="en-US"/>
        </w:rPr>
        <w:t>Research Policy</w:t>
      </w:r>
      <w:r w:rsidRPr="00EF5B96">
        <w:rPr>
          <w:rFonts w:cs="Times New Roman"/>
          <w:noProof/>
          <w:szCs w:val="24"/>
          <w:lang w:val="en-US"/>
        </w:rPr>
        <w:t xml:space="preserve">, </w:t>
      </w:r>
      <w:r w:rsidRPr="00EF5B96">
        <w:rPr>
          <w:rFonts w:cs="Times New Roman"/>
          <w:i/>
          <w:iCs/>
          <w:noProof/>
          <w:szCs w:val="24"/>
          <w:lang w:val="en-US"/>
        </w:rPr>
        <w:t>39</w:t>
      </w:r>
      <w:r w:rsidRPr="00EF5B96">
        <w:rPr>
          <w:rFonts w:cs="Times New Roman"/>
          <w:noProof/>
          <w:szCs w:val="24"/>
          <w:lang w:val="en-US"/>
        </w:rPr>
        <w:t>, 1277–1288. https://doi.org/10.1016/j.respol.2010.07.006</w:t>
      </w:r>
    </w:p>
    <w:p w14:paraId="3A4FC397" w14:textId="77777777" w:rsidR="0062293B" w:rsidRPr="00EF5B96" w:rsidRDefault="0062293B" w:rsidP="0062293B">
      <w:pPr>
        <w:widowControl w:val="0"/>
        <w:autoSpaceDE w:val="0"/>
        <w:autoSpaceDN w:val="0"/>
        <w:adjustRightInd w:val="0"/>
        <w:spacing w:before="100" w:after="100" w:line="360" w:lineRule="auto"/>
        <w:ind w:left="480" w:hanging="480"/>
        <w:rPr>
          <w:rFonts w:cs="Times New Roman"/>
          <w:noProof/>
          <w:szCs w:val="24"/>
          <w:lang w:val="en-US"/>
        </w:rPr>
      </w:pPr>
      <w:r w:rsidRPr="00EF5B96">
        <w:rPr>
          <w:rFonts w:cs="Times New Roman"/>
          <w:noProof/>
          <w:szCs w:val="24"/>
          <w:lang w:val="en-US"/>
        </w:rPr>
        <w:t xml:space="preserve">Consoli, D., &amp; Mina, A. (2009). An evolutionary perspective on health innovation systems. </w:t>
      </w:r>
      <w:r w:rsidRPr="00EF5B96">
        <w:rPr>
          <w:rFonts w:cs="Times New Roman"/>
          <w:i/>
          <w:iCs/>
          <w:noProof/>
          <w:szCs w:val="24"/>
          <w:lang w:val="en-US"/>
        </w:rPr>
        <w:t>Journal of Evolutionary Economics</w:t>
      </w:r>
      <w:r w:rsidRPr="00EF5B96">
        <w:rPr>
          <w:rFonts w:cs="Times New Roman"/>
          <w:noProof/>
          <w:szCs w:val="24"/>
          <w:lang w:val="en-US"/>
        </w:rPr>
        <w:t xml:space="preserve">, </w:t>
      </w:r>
      <w:r w:rsidRPr="00EF5B96">
        <w:rPr>
          <w:rFonts w:cs="Times New Roman"/>
          <w:i/>
          <w:iCs/>
          <w:noProof/>
          <w:szCs w:val="24"/>
          <w:lang w:val="en-US"/>
        </w:rPr>
        <w:t>19</w:t>
      </w:r>
      <w:r w:rsidRPr="00EF5B96">
        <w:rPr>
          <w:rFonts w:cs="Times New Roman"/>
          <w:noProof/>
          <w:szCs w:val="24"/>
          <w:lang w:val="en-US"/>
        </w:rPr>
        <w:t>(2), 297–319. https://doi.org/10.1007/s00191-008-0127-3</w:t>
      </w:r>
    </w:p>
    <w:p w14:paraId="210F567E" w14:textId="77777777" w:rsidR="0062293B" w:rsidRPr="00EF5B96" w:rsidRDefault="0062293B" w:rsidP="0062293B">
      <w:pPr>
        <w:widowControl w:val="0"/>
        <w:autoSpaceDE w:val="0"/>
        <w:autoSpaceDN w:val="0"/>
        <w:adjustRightInd w:val="0"/>
        <w:spacing w:before="100" w:after="100" w:line="360" w:lineRule="auto"/>
        <w:ind w:left="480" w:hanging="480"/>
        <w:rPr>
          <w:rFonts w:cs="Times New Roman"/>
          <w:noProof/>
          <w:szCs w:val="24"/>
          <w:lang w:val="en-US"/>
        </w:rPr>
      </w:pPr>
      <w:r w:rsidRPr="00EF5B96">
        <w:rPr>
          <w:rFonts w:cs="Times New Roman"/>
          <w:noProof/>
          <w:szCs w:val="24"/>
          <w:lang w:val="en-US"/>
        </w:rPr>
        <w:t xml:space="preserve">Coutinho, A., &amp; Young, N. (2016). Science transformed? A comparative analysis of ‘societal relevance’ rhetoric and practices in 14 Canadian Networks of Centres of Excellence. </w:t>
      </w:r>
      <w:r w:rsidRPr="00EF5B96">
        <w:rPr>
          <w:rFonts w:cs="Times New Roman"/>
          <w:i/>
          <w:iCs/>
          <w:noProof/>
          <w:szCs w:val="24"/>
          <w:lang w:val="en-US"/>
        </w:rPr>
        <w:t>Prometheus (United Kingdom)</w:t>
      </w:r>
      <w:r w:rsidRPr="00EF5B96">
        <w:rPr>
          <w:rFonts w:cs="Times New Roman"/>
          <w:noProof/>
          <w:szCs w:val="24"/>
          <w:lang w:val="en-US"/>
        </w:rPr>
        <w:t xml:space="preserve">, </w:t>
      </w:r>
      <w:r w:rsidRPr="00EF5B96">
        <w:rPr>
          <w:rFonts w:cs="Times New Roman"/>
          <w:i/>
          <w:iCs/>
          <w:noProof/>
          <w:szCs w:val="24"/>
          <w:lang w:val="en-US"/>
        </w:rPr>
        <w:t>34</w:t>
      </w:r>
      <w:r w:rsidRPr="00EF5B96">
        <w:rPr>
          <w:rFonts w:cs="Times New Roman"/>
          <w:noProof/>
          <w:szCs w:val="24"/>
          <w:lang w:val="en-US"/>
        </w:rPr>
        <w:t>(2), 133–152. https://doi.org/10.1080/08109028.2017.1280936</w:t>
      </w:r>
    </w:p>
    <w:p w14:paraId="6475E30F" w14:textId="77777777" w:rsidR="0062293B" w:rsidRPr="00EF5B96" w:rsidRDefault="0062293B" w:rsidP="0062293B">
      <w:pPr>
        <w:widowControl w:val="0"/>
        <w:autoSpaceDE w:val="0"/>
        <w:autoSpaceDN w:val="0"/>
        <w:adjustRightInd w:val="0"/>
        <w:spacing w:before="100" w:after="100" w:line="360" w:lineRule="auto"/>
        <w:ind w:left="480" w:hanging="480"/>
        <w:rPr>
          <w:rFonts w:cs="Times New Roman"/>
          <w:noProof/>
          <w:szCs w:val="24"/>
          <w:lang w:val="en-US"/>
        </w:rPr>
      </w:pPr>
      <w:r w:rsidRPr="00EF5B96">
        <w:rPr>
          <w:rFonts w:cs="Times New Roman"/>
          <w:noProof/>
          <w:szCs w:val="24"/>
          <w:lang w:val="en-US"/>
        </w:rPr>
        <w:t xml:space="preserve">Cozzens, S., &amp; Sutz, J. (2012). Innovation in Informal Settings: A Research Agenda. </w:t>
      </w:r>
      <w:r w:rsidRPr="00EF5B96">
        <w:rPr>
          <w:rFonts w:cs="Times New Roman"/>
          <w:i/>
          <w:iCs/>
          <w:noProof/>
          <w:szCs w:val="24"/>
          <w:lang w:val="en-US"/>
        </w:rPr>
        <w:t>Ottawa: IDRC</w:t>
      </w:r>
      <w:r w:rsidRPr="00EF5B96">
        <w:rPr>
          <w:rFonts w:cs="Times New Roman"/>
          <w:noProof/>
          <w:szCs w:val="24"/>
          <w:lang w:val="en-US"/>
        </w:rPr>
        <w:t>. Retrieved from http://www.crdi.ca/EN/Lists/Publications/Attachments/1130/IID Framework July 29.pdf</w:t>
      </w:r>
    </w:p>
    <w:p w14:paraId="199494A3" w14:textId="77777777" w:rsidR="0062293B" w:rsidRPr="00EF5B96" w:rsidRDefault="0062293B" w:rsidP="0062293B">
      <w:pPr>
        <w:widowControl w:val="0"/>
        <w:autoSpaceDE w:val="0"/>
        <w:autoSpaceDN w:val="0"/>
        <w:adjustRightInd w:val="0"/>
        <w:spacing w:before="100" w:after="100" w:line="360" w:lineRule="auto"/>
        <w:ind w:left="480" w:hanging="480"/>
        <w:rPr>
          <w:rFonts w:cs="Times New Roman"/>
          <w:noProof/>
          <w:szCs w:val="24"/>
          <w:lang w:val="en-US"/>
        </w:rPr>
      </w:pPr>
      <w:r w:rsidRPr="00EF5B96">
        <w:rPr>
          <w:rFonts w:cs="Times New Roman"/>
          <w:noProof/>
          <w:szCs w:val="24"/>
          <w:lang w:val="en-US"/>
        </w:rPr>
        <w:t xml:space="preserve">Cozzens, S., &amp; Sutz, J. (2014). Innovation in informal settings: reflections and proposals for a research agenda. </w:t>
      </w:r>
      <w:r w:rsidRPr="00EF5B96">
        <w:rPr>
          <w:rFonts w:cs="Times New Roman"/>
          <w:i/>
          <w:iCs/>
          <w:noProof/>
          <w:szCs w:val="24"/>
          <w:lang w:val="en-US"/>
        </w:rPr>
        <w:t>Innovation and Development</w:t>
      </w:r>
      <w:r w:rsidRPr="00EF5B96">
        <w:rPr>
          <w:rFonts w:cs="Times New Roman"/>
          <w:noProof/>
          <w:szCs w:val="24"/>
          <w:lang w:val="en-US"/>
        </w:rPr>
        <w:t xml:space="preserve">, </w:t>
      </w:r>
      <w:r w:rsidRPr="00EF5B96">
        <w:rPr>
          <w:rFonts w:cs="Times New Roman"/>
          <w:i/>
          <w:iCs/>
          <w:noProof/>
          <w:szCs w:val="24"/>
          <w:lang w:val="en-US"/>
        </w:rPr>
        <w:t>4</w:t>
      </w:r>
      <w:r w:rsidRPr="00EF5B96">
        <w:rPr>
          <w:rFonts w:cs="Times New Roman"/>
          <w:noProof/>
          <w:szCs w:val="24"/>
          <w:lang w:val="en-US"/>
        </w:rPr>
        <w:t>(1), 5–31. https://doi.org/10.1080/2157930X.2013.876803</w:t>
      </w:r>
    </w:p>
    <w:p w14:paraId="7416F10D" w14:textId="77777777" w:rsidR="0062293B" w:rsidRPr="00EF5B96" w:rsidRDefault="0062293B" w:rsidP="0062293B">
      <w:pPr>
        <w:widowControl w:val="0"/>
        <w:autoSpaceDE w:val="0"/>
        <w:autoSpaceDN w:val="0"/>
        <w:adjustRightInd w:val="0"/>
        <w:spacing w:before="100" w:after="100" w:line="360" w:lineRule="auto"/>
        <w:ind w:left="480" w:hanging="480"/>
        <w:rPr>
          <w:rFonts w:cs="Times New Roman"/>
          <w:noProof/>
          <w:szCs w:val="24"/>
          <w:lang w:val="en-US"/>
        </w:rPr>
      </w:pPr>
      <w:r w:rsidRPr="00EF5B96">
        <w:rPr>
          <w:rFonts w:cs="Times New Roman"/>
          <w:noProof/>
          <w:szCs w:val="24"/>
          <w:lang w:val="en-US"/>
        </w:rPr>
        <w:t xml:space="preserve">Dosi, G. (1988). </w:t>
      </w:r>
      <w:r w:rsidRPr="00EF5B96">
        <w:rPr>
          <w:rFonts w:cs="Times New Roman"/>
          <w:i/>
          <w:iCs/>
          <w:noProof/>
          <w:szCs w:val="24"/>
          <w:lang w:val="en-US"/>
        </w:rPr>
        <w:t>Technical Change and Economic Theory</w:t>
      </w:r>
      <w:r w:rsidRPr="00EF5B96">
        <w:rPr>
          <w:rFonts w:cs="Times New Roman"/>
          <w:noProof/>
          <w:szCs w:val="24"/>
          <w:lang w:val="en-US"/>
        </w:rPr>
        <w:t>. Pinter Publishers. Retrieved from http://books.google.es/books?id=8vG3AAAAIAAJ</w:t>
      </w:r>
    </w:p>
    <w:p w14:paraId="2F2A76A3" w14:textId="77777777" w:rsidR="0062293B" w:rsidRPr="00EF5B96" w:rsidRDefault="0062293B" w:rsidP="0062293B">
      <w:pPr>
        <w:widowControl w:val="0"/>
        <w:autoSpaceDE w:val="0"/>
        <w:autoSpaceDN w:val="0"/>
        <w:adjustRightInd w:val="0"/>
        <w:spacing w:before="100" w:after="100" w:line="360" w:lineRule="auto"/>
        <w:ind w:left="480" w:hanging="480"/>
        <w:rPr>
          <w:rFonts w:cs="Times New Roman"/>
          <w:noProof/>
          <w:szCs w:val="24"/>
          <w:lang w:val="en-US"/>
        </w:rPr>
      </w:pPr>
      <w:r w:rsidRPr="0062293B">
        <w:rPr>
          <w:rFonts w:cs="Times New Roman"/>
          <w:noProof/>
          <w:szCs w:val="24"/>
        </w:rPr>
        <w:t xml:space="preserve">Dutrénit, G., Natera, J. M., Anyul, M. P., Vera-Cruz, A. O., &amp; Torres, A. (2018). </w:t>
      </w:r>
      <w:r w:rsidRPr="00EF5B96">
        <w:rPr>
          <w:rFonts w:cs="Times New Roman"/>
          <w:noProof/>
          <w:szCs w:val="24"/>
          <w:lang w:val="en-US"/>
        </w:rPr>
        <w:t xml:space="preserve">Dialogue processes on STI policy-making in Latin America and the Caribbean: Dimensions and conditions. </w:t>
      </w:r>
      <w:r w:rsidRPr="00EF5B96">
        <w:rPr>
          <w:rFonts w:cs="Times New Roman"/>
          <w:i/>
          <w:iCs/>
          <w:noProof/>
          <w:szCs w:val="24"/>
          <w:lang w:val="en-US"/>
        </w:rPr>
        <w:t>Science and Public Policy</w:t>
      </w:r>
      <w:r w:rsidRPr="00EF5B96">
        <w:rPr>
          <w:rFonts w:cs="Times New Roman"/>
          <w:noProof/>
          <w:szCs w:val="24"/>
          <w:lang w:val="en-US"/>
        </w:rPr>
        <w:t xml:space="preserve">, </w:t>
      </w:r>
      <w:r w:rsidRPr="00EF5B96">
        <w:rPr>
          <w:rFonts w:cs="Times New Roman"/>
          <w:i/>
          <w:iCs/>
          <w:noProof/>
          <w:szCs w:val="24"/>
          <w:lang w:val="en-US"/>
        </w:rPr>
        <w:t>45</w:t>
      </w:r>
      <w:r w:rsidRPr="00EF5B96">
        <w:rPr>
          <w:rFonts w:cs="Times New Roman"/>
          <w:noProof/>
          <w:szCs w:val="24"/>
          <w:lang w:val="en-US"/>
        </w:rPr>
        <w:t>(3), 293–308. https://doi.org/10.1093/scipol/scx044</w:t>
      </w:r>
    </w:p>
    <w:p w14:paraId="0B1608E2" w14:textId="77777777" w:rsidR="0062293B" w:rsidRPr="00EF5B96" w:rsidRDefault="0062293B" w:rsidP="0062293B">
      <w:pPr>
        <w:widowControl w:val="0"/>
        <w:autoSpaceDE w:val="0"/>
        <w:autoSpaceDN w:val="0"/>
        <w:adjustRightInd w:val="0"/>
        <w:spacing w:before="100" w:after="100" w:line="360" w:lineRule="auto"/>
        <w:ind w:left="480" w:hanging="480"/>
        <w:rPr>
          <w:rFonts w:cs="Times New Roman"/>
          <w:noProof/>
          <w:szCs w:val="24"/>
          <w:lang w:val="en-US"/>
        </w:rPr>
      </w:pPr>
      <w:r w:rsidRPr="00EF5B96">
        <w:rPr>
          <w:rFonts w:cs="Times New Roman"/>
          <w:noProof/>
          <w:szCs w:val="24"/>
          <w:lang w:val="en-US"/>
        </w:rPr>
        <w:t xml:space="preserve">Etzkowitz, H., &amp; Rickne, A. (2014). Citizen-driven innovation: stem cell scientists, patient advocates and financial innovators in the making of the California Institute of </w:t>
      </w:r>
      <w:r w:rsidRPr="00EF5B96">
        <w:rPr>
          <w:rFonts w:cs="Times New Roman"/>
          <w:noProof/>
          <w:szCs w:val="24"/>
          <w:lang w:val="en-US"/>
        </w:rPr>
        <w:lastRenderedPageBreak/>
        <w:t xml:space="preserve">Regenerative Medicine (CIRM). </w:t>
      </w:r>
      <w:r w:rsidRPr="00EF5B96">
        <w:rPr>
          <w:rFonts w:cs="Times New Roman"/>
          <w:i/>
          <w:iCs/>
          <w:noProof/>
          <w:szCs w:val="24"/>
          <w:lang w:val="en-US"/>
        </w:rPr>
        <w:t>Prometheus (United Kingdom)</w:t>
      </w:r>
      <w:r w:rsidRPr="00EF5B96">
        <w:rPr>
          <w:rFonts w:cs="Times New Roman"/>
          <w:noProof/>
          <w:szCs w:val="24"/>
          <w:lang w:val="en-US"/>
        </w:rPr>
        <w:t xml:space="preserve">, </w:t>
      </w:r>
      <w:r w:rsidRPr="00EF5B96">
        <w:rPr>
          <w:rFonts w:cs="Times New Roman"/>
          <w:i/>
          <w:iCs/>
          <w:noProof/>
          <w:szCs w:val="24"/>
          <w:lang w:val="en-US"/>
        </w:rPr>
        <w:t>32</w:t>
      </w:r>
      <w:r w:rsidRPr="00EF5B96">
        <w:rPr>
          <w:rFonts w:cs="Times New Roman"/>
          <w:noProof/>
          <w:szCs w:val="24"/>
          <w:lang w:val="en-US"/>
        </w:rPr>
        <w:t>(4), 369–384. https://doi.org/10.1080/08109028.2015.1126984</w:t>
      </w:r>
    </w:p>
    <w:p w14:paraId="675F8C62" w14:textId="77777777" w:rsidR="0062293B" w:rsidRPr="00EF5B96" w:rsidRDefault="0062293B" w:rsidP="0062293B">
      <w:pPr>
        <w:widowControl w:val="0"/>
        <w:autoSpaceDE w:val="0"/>
        <w:autoSpaceDN w:val="0"/>
        <w:adjustRightInd w:val="0"/>
        <w:spacing w:before="100" w:after="100" w:line="360" w:lineRule="auto"/>
        <w:ind w:left="480" w:hanging="480"/>
        <w:rPr>
          <w:rFonts w:cs="Times New Roman"/>
          <w:noProof/>
          <w:szCs w:val="24"/>
          <w:lang w:val="en-US"/>
        </w:rPr>
      </w:pPr>
      <w:r w:rsidRPr="00EF5B96">
        <w:rPr>
          <w:rFonts w:cs="Times New Roman"/>
          <w:noProof/>
          <w:szCs w:val="24"/>
          <w:lang w:val="en-US"/>
        </w:rPr>
        <w:t xml:space="preserve">Freeman, C. (1987). </w:t>
      </w:r>
      <w:r w:rsidRPr="00EF5B96">
        <w:rPr>
          <w:rFonts w:cs="Times New Roman"/>
          <w:i/>
          <w:iCs/>
          <w:noProof/>
          <w:szCs w:val="24"/>
          <w:lang w:val="en-US"/>
        </w:rPr>
        <w:t>Technology, policy, and economic performance: lessons from Japan</w:t>
      </w:r>
      <w:r w:rsidRPr="00EF5B96">
        <w:rPr>
          <w:rFonts w:cs="Times New Roman"/>
          <w:noProof/>
          <w:szCs w:val="24"/>
          <w:lang w:val="en-US"/>
        </w:rPr>
        <w:t>. London: Pinter Publishers.</w:t>
      </w:r>
    </w:p>
    <w:p w14:paraId="579973FA" w14:textId="77777777" w:rsidR="0062293B" w:rsidRPr="00EF5B96" w:rsidRDefault="0062293B" w:rsidP="0062293B">
      <w:pPr>
        <w:widowControl w:val="0"/>
        <w:autoSpaceDE w:val="0"/>
        <w:autoSpaceDN w:val="0"/>
        <w:adjustRightInd w:val="0"/>
        <w:spacing w:before="100" w:after="100" w:line="360" w:lineRule="auto"/>
        <w:ind w:left="480" w:hanging="480"/>
        <w:rPr>
          <w:rFonts w:cs="Times New Roman"/>
          <w:noProof/>
          <w:szCs w:val="24"/>
          <w:lang w:val="en-US"/>
        </w:rPr>
      </w:pPr>
      <w:r w:rsidRPr="00EF5B96">
        <w:rPr>
          <w:rFonts w:cs="Times New Roman"/>
          <w:noProof/>
          <w:szCs w:val="24"/>
          <w:lang w:val="en-US"/>
        </w:rPr>
        <w:t xml:space="preserve">Gallouj, F., &amp; Weinstein, O. (1997). Innovation in services. </w:t>
      </w:r>
      <w:r w:rsidRPr="00EF5B96">
        <w:rPr>
          <w:rFonts w:cs="Times New Roman"/>
          <w:i/>
          <w:iCs/>
          <w:noProof/>
          <w:szCs w:val="24"/>
          <w:lang w:val="en-US"/>
        </w:rPr>
        <w:t>ELSEVIER Research Policy</w:t>
      </w:r>
      <w:r w:rsidRPr="00EF5B96">
        <w:rPr>
          <w:rFonts w:cs="Times New Roman"/>
          <w:noProof/>
          <w:szCs w:val="24"/>
          <w:lang w:val="en-US"/>
        </w:rPr>
        <w:t xml:space="preserve">, </w:t>
      </w:r>
      <w:r w:rsidRPr="00EF5B96">
        <w:rPr>
          <w:rFonts w:cs="Times New Roman"/>
          <w:i/>
          <w:iCs/>
          <w:noProof/>
          <w:szCs w:val="24"/>
          <w:lang w:val="en-US"/>
        </w:rPr>
        <w:t>26</w:t>
      </w:r>
      <w:r w:rsidRPr="00EF5B96">
        <w:rPr>
          <w:rFonts w:cs="Times New Roman"/>
          <w:noProof/>
          <w:szCs w:val="24"/>
          <w:lang w:val="en-US"/>
        </w:rPr>
        <w:t>, 537–556. https://doi.org/10.1016/S0048-7333(97)00030-9</w:t>
      </w:r>
    </w:p>
    <w:p w14:paraId="350318A2" w14:textId="77777777" w:rsidR="0062293B" w:rsidRPr="00EF5B96" w:rsidRDefault="0062293B" w:rsidP="0062293B">
      <w:pPr>
        <w:widowControl w:val="0"/>
        <w:autoSpaceDE w:val="0"/>
        <w:autoSpaceDN w:val="0"/>
        <w:adjustRightInd w:val="0"/>
        <w:spacing w:before="100" w:after="100" w:line="360" w:lineRule="auto"/>
        <w:ind w:left="480" w:hanging="480"/>
        <w:rPr>
          <w:rFonts w:cs="Times New Roman"/>
          <w:noProof/>
          <w:szCs w:val="24"/>
          <w:lang w:val="en-US"/>
        </w:rPr>
      </w:pPr>
      <w:r w:rsidRPr="00EF5B96">
        <w:rPr>
          <w:rFonts w:cs="Times New Roman"/>
          <w:noProof/>
          <w:szCs w:val="24"/>
          <w:lang w:val="en-US"/>
        </w:rPr>
        <w:t xml:space="preserve">Gaudet, J. (2013). It takes two to tango: knowledge mobilization and ignorance mobilization in science research and innovation. </w:t>
      </w:r>
      <w:r w:rsidRPr="00EF5B96">
        <w:rPr>
          <w:rFonts w:cs="Times New Roman"/>
          <w:i/>
          <w:iCs/>
          <w:noProof/>
          <w:szCs w:val="24"/>
          <w:lang w:val="en-US"/>
        </w:rPr>
        <w:t>Prometheus</w:t>
      </w:r>
      <w:r w:rsidRPr="00EF5B96">
        <w:rPr>
          <w:rFonts w:cs="Times New Roman"/>
          <w:noProof/>
          <w:szCs w:val="24"/>
          <w:lang w:val="en-US"/>
        </w:rPr>
        <w:t xml:space="preserve">, </w:t>
      </w:r>
      <w:r w:rsidRPr="00EF5B96">
        <w:rPr>
          <w:rFonts w:cs="Times New Roman"/>
          <w:i/>
          <w:iCs/>
          <w:noProof/>
          <w:szCs w:val="24"/>
          <w:lang w:val="en-US"/>
        </w:rPr>
        <w:t>31</w:t>
      </w:r>
      <w:r w:rsidRPr="00EF5B96">
        <w:rPr>
          <w:rFonts w:cs="Times New Roman"/>
          <w:noProof/>
          <w:szCs w:val="24"/>
          <w:lang w:val="en-US"/>
        </w:rPr>
        <w:t>(3), 169–187. https://doi.org/10.1080/08109028.2013.847604</w:t>
      </w:r>
    </w:p>
    <w:p w14:paraId="52D4DE62" w14:textId="77777777" w:rsidR="0062293B" w:rsidRPr="00EF5B96" w:rsidRDefault="0062293B" w:rsidP="0062293B">
      <w:pPr>
        <w:widowControl w:val="0"/>
        <w:autoSpaceDE w:val="0"/>
        <w:autoSpaceDN w:val="0"/>
        <w:adjustRightInd w:val="0"/>
        <w:spacing w:before="100" w:after="100" w:line="360" w:lineRule="auto"/>
        <w:ind w:left="480" w:hanging="480"/>
        <w:rPr>
          <w:rFonts w:cs="Times New Roman"/>
          <w:noProof/>
          <w:szCs w:val="24"/>
          <w:lang w:val="en-US"/>
        </w:rPr>
      </w:pPr>
      <w:r w:rsidRPr="00EF5B96">
        <w:rPr>
          <w:rFonts w:cs="Times New Roman"/>
          <w:noProof/>
          <w:szCs w:val="24"/>
          <w:lang w:val="en-US"/>
        </w:rPr>
        <w:t xml:space="preserve">Gibbons, M., Limoges, C., Nowotny, H., Schwartzman, S., Scott, P., &amp; Trow, M. (1994). </w:t>
      </w:r>
      <w:r w:rsidRPr="00EF5B96">
        <w:rPr>
          <w:rFonts w:cs="Times New Roman"/>
          <w:i/>
          <w:iCs/>
          <w:noProof/>
          <w:szCs w:val="24"/>
          <w:lang w:val="en-US"/>
        </w:rPr>
        <w:t>The new production of knowledge: The dynamics of science and research in contemporary societies</w:t>
      </w:r>
      <w:r w:rsidRPr="00EF5B96">
        <w:rPr>
          <w:rFonts w:cs="Times New Roman"/>
          <w:noProof/>
          <w:szCs w:val="24"/>
          <w:lang w:val="en-US"/>
        </w:rPr>
        <w:t>. Sage.</w:t>
      </w:r>
    </w:p>
    <w:p w14:paraId="4B644625" w14:textId="77777777" w:rsidR="0062293B" w:rsidRPr="00EF5B96" w:rsidRDefault="0062293B" w:rsidP="0062293B">
      <w:pPr>
        <w:widowControl w:val="0"/>
        <w:autoSpaceDE w:val="0"/>
        <w:autoSpaceDN w:val="0"/>
        <w:adjustRightInd w:val="0"/>
        <w:spacing w:before="100" w:after="100" w:line="360" w:lineRule="auto"/>
        <w:ind w:left="480" w:hanging="480"/>
        <w:rPr>
          <w:rFonts w:cs="Times New Roman"/>
          <w:noProof/>
          <w:szCs w:val="24"/>
          <w:lang w:val="en-US"/>
        </w:rPr>
      </w:pPr>
      <w:r w:rsidRPr="00EF5B96">
        <w:rPr>
          <w:rFonts w:cs="Times New Roman"/>
          <w:noProof/>
          <w:szCs w:val="24"/>
          <w:lang w:val="en-US"/>
        </w:rPr>
        <w:t xml:space="preserve">Godin, B. (2006). The Linear Model of Innovation: The Historical Construction of an Analytical Framework. </w:t>
      </w:r>
      <w:r w:rsidRPr="00EF5B96">
        <w:rPr>
          <w:rFonts w:cs="Times New Roman"/>
          <w:i/>
          <w:iCs/>
          <w:noProof/>
          <w:szCs w:val="24"/>
          <w:lang w:val="en-US"/>
        </w:rPr>
        <w:t>Science, Technology &amp; Human Values</w:t>
      </w:r>
      <w:r w:rsidRPr="00EF5B96">
        <w:rPr>
          <w:rFonts w:cs="Times New Roman"/>
          <w:noProof/>
          <w:szCs w:val="24"/>
          <w:lang w:val="en-US"/>
        </w:rPr>
        <w:t xml:space="preserve">, </w:t>
      </w:r>
      <w:r w:rsidRPr="00EF5B96">
        <w:rPr>
          <w:rFonts w:cs="Times New Roman"/>
          <w:i/>
          <w:iCs/>
          <w:noProof/>
          <w:szCs w:val="24"/>
          <w:lang w:val="en-US"/>
        </w:rPr>
        <w:t>31</w:t>
      </w:r>
      <w:r w:rsidRPr="00EF5B96">
        <w:rPr>
          <w:rFonts w:cs="Times New Roman"/>
          <w:noProof/>
          <w:szCs w:val="24"/>
          <w:lang w:val="en-US"/>
        </w:rPr>
        <w:t>(6), 639–667. https://doi.org/10.1177/0162243906291865</w:t>
      </w:r>
    </w:p>
    <w:p w14:paraId="60E3CC89" w14:textId="77777777" w:rsidR="0062293B" w:rsidRPr="0062293B" w:rsidRDefault="0062293B" w:rsidP="0062293B">
      <w:pPr>
        <w:widowControl w:val="0"/>
        <w:autoSpaceDE w:val="0"/>
        <w:autoSpaceDN w:val="0"/>
        <w:adjustRightInd w:val="0"/>
        <w:spacing w:before="100" w:after="100" w:line="360" w:lineRule="auto"/>
        <w:ind w:left="480" w:hanging="480"/>
        <w:rPr>
          <w:rFonts w:cs="Times New Roman"/>
          <w:noProof/>
          <w:szCs w:val="24"/>
        </w:rPr>
      </w:pPr>
      <w:r w:rsidRPr="00EF5B96">
        <w:rPr>
          <w:rFonts w:cs="Times New Roman"/>
          <w:noProof/>
          <w:szCs w:val="24"/>
          <w:lang w:val="en-US"/>
        </w:rPr>
        <w:t xml:space="preserve">González-Block, M. Á., Mercado, F. J., Ochoa, H., Rivera, H., &amp; Idrovo, Á. J. (2008). The use of research by health managers in Mexico: the diagnostic and strengthening of capacity. </w:t>
      </w:r>
      <w:r w:rsidRPr="0062293B">
        <w:rPr>
          <w:rFonts w:cs="Times New Roman"/>
          <w:i/>
          <w:iCs/>
          <w:noProof/>
          <w:szCs w:val="24"/>
        </w:rPr>
        <w:t>Salud Pública de México</w:t>
      </w:r>
      <w:r w:rsidRPr="0062293B">
        <w:rPr>
          <w:rFonts w:cs="Times New Roman"/>
          <w:noProof/>
          <w:szCs w:val="24"/>
        </w:rPr>
        <w:t xml:space="preserve">, </w:t>
      </w:r>
      <w:r w:rsidRPr="0062293B">
        <w:rPr>
          <w:rFonts w:cs="Times New Roman"/>
          <w:i/>
          <w:iCs/>
          <w:noProof/>
          <w:szCs w:val="24"/>
        </w:rPr>
        <w:t>50</w:t>
      </w:r>
      <w:r w:rsidRPr="0062293B">
        <w:rPr>
          <w:rFonts w:cs="Times New Roman"/>
          <w:noProof/>
          <w:szCs w:val="24"/>
        </w:rPr>
        <w:t>(6), 498–507. https://doi.org/10.1590/s0036-36342008000600010</w:t>
      </w:r>
    </w:p>
    <w:p w14:paraId="1E2A8E78" w14:textId="77777777" w:rsidR="0062293B" w:rsidRPr="00EF5B96" w:rsidRDefault="0062293B" w:rsidP="0062293B">
      <w:pPr>
        <w:widowControl w:val="0"/>
        <w:autoSpaceDE w:val="0"/>
        <w:autoSpaceDN w:val="0"/>
        <w:adjustRightInd w:val="0"/>
        <w:spacing w:before="100" w:after="100" w:line="360" w:lineRule="auto"/>
        <w:ind w:left="480" w:hanging="480"/>
        <w:rPr>
          <w:rFonts w:cs="Times New Roman"/>
          <w:noProof/>
          <w:szCs w:val="24"/>
          <w:lang w:val="en-US"/>
        </w:rPr>
      </w:pPr>
      <w:r w:rsidRPr="0062293B">
        <w:rPr>
          <w:rFonts w:cs="Times New Roman"/>
          <w:noProof/>
          <w:szCs w:val="24"/>
        </w:rPr>
        <w:t xml:space="preserve">Gordon-Strachan, G., Bailey, W., &amp; Ward, E. (2006). </w:t>
      </w:r>
      <w:r w:rsidRPr="00EF5B96">
        <w:rPr>
          <w:rFonts w:cs="Times New Roman"/>
          <w:noProof/>
          <w:szCs w:val="24"/>
          <w:lang w:val="en-US"/>
        </w:rPr>
        <w:t xml:space="preserve">Linking researchers and policy-makers : some challenges and approaches. </w:t>
      </w:r>
      <w:r w:rsidRPr="00EF5B96">
        <w:rPr>
          <w:rFonts w:cs="Times New Roman"/>
          <w:i/>
          <w:iCs/>
          <w:noProof/>
          <w:szCs w:val="24"/>
          <w:lang w:val="en-US"/>
        </w:rPr>
        <w:t>Cadernos de Saúde Pública</w:t>
      </w:r>
      <w:r w:rsidRPr="00EF5B96">
        <w:rPr>
          <w:rFonts w:cs="Times New Roman"/>
          <w:noProof/>
          <w:szCs w:val="24"/>
          <w:lang w:val="en-US"/>
        </w:rPr>
        <w:t xml:space="preserve">, </w:t>
      </w:r>
      <w:r w:rsidRPr="00EF5B96">
        <w:rPr>
          <w:rFonts w:cs="Times New Roman"/>
          <w:i/>
          <w:iCs/>
          <w:noProof/>
          <w:szCs w:val="24"/>
          <w:lang w:val="en-US"/>
        </w:rPr>
        <w:t>22</w:t>
      </w:r>
      <w:r w:rsidRPr="00EF5B96">
        <w:rPr>
          <w:rFonts w:cs="Times New Roman"/>
          <w:noProof/>
          <w:szCs w:val="24"/>
          <w:lang w:val="en-US"/>
        </w:rPr>
        <w:t>, S69–S76.</w:t>
      </w:r>
    </w:p>
    <w:p w14:paraId="61A85E3E" w14:textId="77777777" w:rsidR="0062293B" w:rsidRPr="00EF5B96" w:rsidRDefault="0062293B" w:rsidP="0062293B">
      <w:pPr>
        <w:widowControl w:val="0"/>
        <w:autoSpaceDE w:val="0"/>
        <w:autoSpaceDN w:val="0"/>
        <w:adjustRightInd w:val="0"/>
        <w:spacing w:before="100" w:after="100" w:line="360" w:lineRule="auto"/>
        <w:ind w:left="480" w:hanging="480"/>
        <w:rPr>
          <w:rFonts w:cs="Times New Roman"/>
          <w:noProof/>
          <w:szCs w:val="24"/>
          <w:lang w:val="en-US"/>
        </w:rPr>
      </w:pPr>
      <w:r w:rsidRPr="00EF5B96">
        <w:rPr>
          <w:rFonts w:cs="Times New Roman"/>
          <w:noProof/>
          <w:szCs w:val="24"/>
          <w:lang w:val="en-US"/>
        </w:rPr>
        <w:t xml:space="preserve">Graham, I., Logan, J., Harrison, M. B., Straus, S. E., Tetroe, J., Caswell, W., &amp; Robinson, N. (2006). Lost in Knowledge Map: Time for a Map? </w:t>
      </w:r>
      <w:r w:rsidRPr="00EF5B96">
        <w:rPr>
          <w:rFonts w:cs="Times New Roman"/>
          <w:i/>
          <w:iCs/>
          <w:noProof/>
          <w:szCs w:val="24"/>
          <w:lang w:val="en-US"/>
        </w:rPr>
        <w:t>The Journal of Continuing Education in the Health Professions</w:t>
      </w:r>
      <w:r w:rsidRPr="00EF5B96">
        <w:rPr>
          <w:rFonts w:cs="Times New Roman"/>
          <w:noProof/>
          <w:szCs w:val="24"/>
          <w:lang w:val="en-US"/>
        </w:rPr>
        <w:t xml:space="preserve">, </w:t>
      </w:r>
      <w:r w:rsidRPr="00EF5B96">
        <w:rPr>
          <w:rFonts w:cs="Times New Roman"/>
          <w:i/>
          <w:iCs/>
          <w:noProof/>
          <w:szCs w:val="24"/>
          <w:lang w:val="en-US"/>
        </w:rPr>
        <w:t>26</w:t>
      </w:r>
      <w:r w:rsidRPr="00EF5B96">
        <w:rPr>
          <w:rFonts w:cs="Times New Roman"/>
          <w:noProof/>
          <w:szCs w:val="24"/>
          <w:lang w:val="en-US"/>
        </w:rPr>
        <w:t>, 13–24.</w:t>
      </w:r>
    </w:p>
    <w:p w14:paraId="133469C3" w14:textId="77777777" w:rsidR="0062293B" w:rsidRPr="00EF5B96" w:rsidRDefault="0062293B" w:rsidP="0062293B">
      <w:pPr>
        <w:widowControl w:val="0"/>
        <w:autoSpaceDE w:val="0"/>
        <w:autoSpaceDN w:val="0"/>
        <w:adjustRightInd w:val="0"/>
        <w:spacing w:before="100" w:after="100" w:line="360" w:lineRule="auto"/>
        <w:ind w:left="480" w:hanging="480"/>
        <w:rPr>
          <w:rFonts w:cs="Times New Roman"/>
          <w:noProof/>
          <w:szCs w:val="24"/>
          <w:lang w:val="en-US"/>
        </w:rPr>
      </w:pPr>
      <w:r w:rsidRPr="00EF5B96">
        <w:rPr>
          <w:rFonts w:cs="Times New Roman"/>
          <w:noProof/>
          <w:szCs w:val="24"/>
          <w:lang w:val="en-US"/>
        </w:rPr>
        <w:t xml:space="preserve">Greenhalgh, T., Robert, G., Macfarlane, F., Bate, P., &amp; Kyriakidou, O. (2004). Diffusion of innovations in service organizations: systematic review and recommendations. </w:t>
      </w:r>
      <w:r w:rsidRPr="00EF5B96">
        <w:rPr>
          <w:rFonts w:cs="Times New Roman"/>
          <w:i/>
          <w:iCs/>
          <w:noProof/>
          <w:szCs w:val="24"/>
          <w:lang w:val="en-US"/>
        </w:rPr>
        <w:t>Milbank …</w:t>
      </w:r>
      <w:r w:rsidRPr="00EF5B96">
        <w:rPr>
          <w:rFonts w:cs="Times New Roman"/>
          <w:noProof/>
          <w:szCs w:val="24"/>
          <w:lang w:val="en-US"/>
        </w:rPr>
        <w:t xml:space="preserve">, </w:t>
      </w:r>
      <w:r w:rsidRPr="00EF5B96">
        <w:rPr>
          <w:rFonts w:cs="Times New Roman"/>
          <w:i/>
          <w:iCs/>
          <w:noProof/>
          <w:szCs w:val="24"/>
          <w:lang w:val="en-US"/>
        </w:rPr>
        <w:t>82</w:t>
      </w:r>
      <w:r w:rsidRPr="00EF5B96">
        <w:rPr>
          <w:rFonts w:cs="Times New Roman"/>
          <w:noProof/>
          <w:szCs w:val="24"/>
          <w:lang w:val="en-US"/>
        </w:rPr>
        <w:t>(4), 581–629. https://doi.org/10.1111/j.0887-378X.2004.00325.x</w:t>
      </w:r>
    </w:p>
    <w:p w14:paraId="5CCA0D45" w14:textId="77777777" w:rsidR="0062293B" w:rsidRPr="00EF5B96" w:rsidRDefault="0062293B" w:rsidP="0062293B">
      <w:pPr>
        <w:widowControl w:val="0"/>
        <w:autoSpaceDE w:val="0"/>
        <w:autoSpaceDN w:val="0"/>
        <w:adjustRightInd w:val="0"/>
        <w:spacing w:before="100" w:after="100" w:line="360" w:lineRule="auto"/>
        <w:ind w:left="480" w:hanging="480"/>
        <w:rPr>
          <w:rFonts w:cs="Times New Roman"/>
          <w:noProof/>
          <w:szCs w:val="24"/>
          <w:lang w:val="en-US"/>
        </w:rPr>
      </w:pPr>
      <w:r w:rsidRPr="00EF5B96">
        <w:rPr>
          <w:rFonts w:cs="Times New Roman"/>
          <w:noProof/>
          <w:szCs w:val="24"/>
          <w:lang w:val="en-US"/>
        </w:rPr>
        <w:t xml:space="preserve">Greenhalgh, T., &amp; Wieringa, S. (2011). Is it time to drop the “knowledge translation” metaphor? A critical literature review. </w:t>
      </w:r>
      <w:r w:rsidRPr="00EF5B96">
        <w:rPr>
          <w:rFonts w:cs="Times New Roman"/>
          <w:i/>
          <w:iCs/>
          <w:noProof/>
          <w:szCs w:val="24"/>
          <w:lang w:val="en-US"/>
        </w:rPr>
        <w:t>Journal of the Royal Society of Medicine</w:t>
      </w:r>
      <w:r w:rsidRPr="00EF5B96">
        <w:rPr>
          <w:rFonts w:cs="Times New Roman"/>
          <w:noProof/>
          <w:szCs w:val="24"/>
          <w:lang w:val="en-US"/>
        </w:rPr>
        <w:t xml:space="preserve">, </w:t>
      </w:r>
      <w:r w:rsidRPr="00EF5B96">
        <w:rPr>
          <w:rFonts w:cs="Times New Roman"/>
          <w:i/>
          <w:iCs/>
          <w:noProof/>
          <w:szCs w:val="24"/>
          <w:lang w:val="en-US"/>
        </w:rPr>
        <w:lastRenderedPageBreak/>
        <w:t>104</w:t>
      </w:r>
      <w:r w:rsidRPr="00EF5B96">
        <w:rPr>
          <w:rFonts w:cs="Times New Roman"/>
          <w:noProof/>
          <w:szCs w:val="24"/>
          <w:lang w:val="en-US"/>
        </w:rPr>
        <w:t>(12), 501–509. https://doi.org/10.1258/jrsm.2011.110285</w:t>
      </w:r>
    </w:p>
    <w:p w14:paraId="4E6BE915" w14:textId="77777777" w:rsidR="0062293B" w:rsidRPr="00EF5B96" w:rsidRDefault="0062293B" w:rsidP="0062293B">
      <w:pPr>
        <w:widowControl w:val="0"/>
        <w:autoSpaceDE w:val="0"/>
        <w:autoSpaceDN w:val="0"/>
        <w:adjustRightInd w:val="0"/>
        <w:spacing w:before="100" w:after="100" w:line="360" w:lineRule="auto"/>
        <w:ind w:left="480" w:hanging="480"/>
        <w:rPr>
          <w:rFonts w:cs="Times New Roman"/>
          <w:noProof/>
          <w:szCs w:val="24"/>
          <w:lang w:val="en-US"/>
        </w:rPr>
      </w:pPr>
      <w:r w:rsidRPr="00EF5B96">
        <w:rPr>
          <w:rFonts w:cs="Times New Roman"/>
          <w:noProof/>
          <w:szCs w:val="24"/>
          <w:lang w:val="en-US"/>
        </w:rPr>
        <w:t xml:space="preserve">Grimshaw, J. M., Eccles, M. P., Lavis, J. N., Hill, S. J., &amp; Squires, J. E. (2012). Knowledge translation of research findings. </w:t>
      </w:r>
      <w:r w:rsidRPr="00EF5B96">
        <w:rPr>
          <w:rFonts w:cs="Times New Roman"/>
          <w:i/>
          <w:iCs/>
          <w:noProof/>
          <w:szCs w:val="24"/>
          <w:lang w:val="en-US"/>
        </w:rPr>
        <w:t>Implementation Science</w:t>
      </w:r>
      <w:r w:rsidRPr="00EF5B96">
        <w:rPr>
          <w:rFonts w:cs="Times New Roman"/>
          <w:noProof/>
          <w:szCs w:val="24"/>
          <w:lang w:val="en-US"/>
        </w:rPr>
        <w:t xml:space="preserve">, </w:t>
      </w:r>
      <w:r w:rsidRPr="00EF5B96">
        <w:rPr>
          <w:rFonts w:cs="Times New Roman"/>
          <w:i/>
          <w:iCs/>
          <w:noProof/>
          <w:szCs w:val="24"/>
          <w:lang w:val="en-US"/>
        </w:rPr>
        <w:t>7</w:t>
      </w:r>
      <w:r w:rsidRPr="00EF5B96">
        <w:rPr>
          <w:rFonts w:cs="Times New Roman"/>
          <w:noProof/>
          <w:szCs w:val="24"/>
          <w:lang w:val="en-US"/>
        </w:rPr>
        <w:t>(1), 50. https://doi.org/10.1186/1748-5908-7-50</w:t>
      </w:r>
    </w:p>
    <w:p w14:paraId="1CD99C61" w14:textId="77777777" w:rsidR="0062293B" w:rsidRPr="00EF5B96" w:rsidRDefault="0062293B" w:rsidP="0062293B">
      <w:pPr>
        <w:widowControl w:val="0"/>
        <w:autoSpaceDE w:val="0"/>
        <w:autoSpaceDN w:val="0"/>
        <w:adjustRightInd w:val="0"/>
        <w:spacing w:before="100" w:after="100" w:line="360" w:lineRule="auto"/>
        <w:ind w:left="480" w:hanging="480"/>
        <w:rPr>
          <w:rFonts w:cs="Times New Roman"/>
          <w:noProof/>
          <w:szCs w:val="24"/>
          <w:lang w:val="en-US"/>
        </w:rPr>
      </w:pPr>
      <w:r w:rsidRPr="00EF5B96">
        <w:rPr>
          <w:rFonts w:cs="Times New Roman"/>
          <w:noProof/>
          <w:szCs w:val="24"/>
          <w:lang w:val="en-US"/>
        </w:rPr>
        <w:t xml:space="preserve">Hanlin, R., &amp; Andersen, M. H. (2016). </w:t>
      </w:r>
      <w:r w:rsidRPr="00EF5B96">
        <w:rPr>
          <w:rFonts w:cs="Times New Roman"/>
          <w:i/>
          <w:iCs/>
          <w:noProof/>
          <w:szCs w:val="24"/>
          <w:lang w:val="en-US"/>
        </w:rPr>
        <w:t>Aalborg Universitet Health Systems Strengthening</w:t>
      </w:r>
      <w:r w:rsidRPr="00EF5B96">
        <w:rPr>
          <w:rFonts w:cs="Times New Roman"/>
          <w:noProof/>
          <w:szCs w:val="24"/>
          <w:lang w:val="en-US"/>
        </w:rPr>
        <w:t xml:space="preserve">. </w:t>
      </w:r>
      <w:r w:rsidRPr="00EF5B96">
        <w:rPr>
          <w:rFonts w:cs="Times New Roman"/>
          <w:i/>
          <w:iCs/>
          <w:noProof/>
          <w:szCs w:val="24"/>
          <w:lang w:val="en-US"/>
        </w:rPr>
        <w:t>Globelics Thematic Report</w:t>
      </w:r>
      <w:r w:rsidRPr="00EF5B96">
        <w:rPr>
          <w:rFonts w:cs="Times New Roman"/>
          <w:noProof/>
          <w:szCs w:val="24"/>
          <w:lang w:val="en-US"/>
        </w:rPr>
        <w:t>. Aalborg. https://doi.org/10.5278/241620502</w:t>
      </w:r>
    </w:p>
    <w:p w14:paraId="6350EF3B" w14:textId="77777777" w:rsidR="0062293B" w:rsidRPr="00EF5B96" w:rsidRDefault="0062293B" w:rsidP="0062293B">
      <w:pPr>
        <w:widowControl w:val="0"/>
        <w:autoSpaceDE w:val="0"/>
        <w:autoSpaceDN w:val="0"/>
        <w:adjustRightInd w:val="0"/>
        <w:spacing w:before="100" w:after="100" w:line="360" w:lineRule="auto"/>
        <w:ind w:left="480" w:hanging="480"/>
        <w:rPr>
          <w:rFonts w:cs="Times New Roman"/>
          <w:noProof/>
          <w:szCs w:val="24"/>
          <w:lang w:val="en-US"/>
        </w:rPr>
      </w:pPr>
      <w:r w:rsidRPr="00EF5B96">
        <w:rPr>
          <w:rFonts w:cs="Times New Roman"/>
          <w:noProof/>
          <w:szCs w:val="24"/>
          <w:lang w:val="en-US"/>
        </w:rPr>
        <w:t xml:space="preserve">Johnson, B., &amp; Andersen, A. D. (2012). </w:t>
      </w:r>
      <w:r w:rsidRPr="00EF5B96">
        <w:rPr>
          <w:rFonts w:cs="Times New Roman"/>
          <w:i/>
          <w:iCs/>
          <w:noProof/>
          <w:szCs w:val="24"/>
          <w:lang w:val="en-US"/>
        </w:rPr>
        <w:t>Learning, Innovation and Inclusive Development: New perspectives on economic development strategy and development aid</w:t>
      </w:r>
      <w:r w:rsidRPr="00EF5B96">
        <w:rPr>
          <w:rFonts w:cs="Times New Roman"/>
          <w:noProof/>
          <w:szCs w:val="24"/>
          <w:lang w:val="en-US"/>
        </w:rPr>
        <w:t>. Aalborg Universitetsforlag.</w:t>
      </w:r>
    </w:p>
    <w:p w14:paraId="32F69AE7" w14:textId="77777777" w:rsidR="0062293B" w:rsidRPr="00EF5B96" w:rsidRDefault="0062293B" w:rsidP="0062293B">
      <w:pPr>
        <w:widowControl w:val="0"/>
        <w:autoSpaceDE w:val="0"/>
        <w:autoSpaceDN w:val="0"/>
        <w:adjustRightInd w:val="0"/>
        <w:spacing w:before="100" w:after="100" w:line="360" w:lineRule="auto"/>
        <w:ind w:left="480" w:hanging="480"/>
        <w:rPr>
          <w:rFonts w:cs="Times New Roman"/>
          <w:noProof/>
          <w:szCs w:val="24"/>
          <w:lang w:val="en-US"/>
        </w:rPr>
      </w:pPr>
      <w:r w:rsidRPr="00EF5B96">
        <w:rPr>
          <w:rFonts w:cs="Times New Roman"/>
          <w:noProof/>
          <w:szCs w:val="24"/>
          <w:lang w:val="en-US"/>
        </w:rPr>
        <w:t xml:space="preserve">Johnson, L. S. (2005). From knowledge transfer to knowledge translation: Applying research to practice. </w:t>
      </w:r>
      <w:r w:rsidRPr="00EF5B96">
        <w:rPr>
          <w:rFonts w:cs="Times New Roman"/>
          <w:i/>
          <w:iCs/>
          <w:noProof/>
          <w:szCs w:val="24"/>
          <w:lang w:val="en-US"/>
        </w:rPr>
        <w:t>Occupational Therapy Now</w:t>
      </w:r>
      <w:r w:rsidRPr="00EF5B96">
        <w:rPr>
          <w:rFonts w:cs="Times New Roman"/>
          <w:noProof/>
          <w:szCs w:val="24"/>
          <w:lang w:val="en-US"/>
        </w:rPr>
        <w:t xml:space="preserve">, </w:t>
      </w:r>
      <w:r w:rsidRPr="00EF5B96">
        <w:rPr>
          <w:rFonts w:cs="Times New Roman"/>
          <w:i/>
          <w:iCs/>
          <w:noProof/>
          <w:szCs w:val="24"/>
          <w:lang w:val="en-US"/>
        </w:rPr>
        <w:t>7</w:t>
      </w:r>
      <w:r w:rsidRPr="00EF5B96">
        <w:rPr>
          <w:rFonts w:cs="Times New Roman"/>
          <w:noProof/>
          <w:szCs w:val="24"/>
          <w:lang w:val="en-US"/>
        </w:rPr>
        <w:t>(4), 11–14.</w:t>
      </w:r>
    </w:p>
    <w:p w14:paraId="39A15C0C" w14:textId="77777777" w:rsidR="0062293B" w:rsidRPr="00EF5B96" w:rsidRDefault="0062293B" w:rsidP="0062293B">
      <w:pPr>
        <w:widowControl w:val="0"/>
        <w:autoSpaceDE w:val="0"/>
        <w:autoSpaceDN w:val="0"/>
        <w:adjustRightInd w:val="0"/>
        <w:spacing w:before="100" w:after="100" w:line="360" w:lineRule="auto"/>
        <w:ind w:left="480" w:hanging="480"/>
        <w:rPr>
          <w:rFonts w:cs="Times New Roman"/>
          <w:noProof/>
          <w:szCs w:val="24"/>
          <w:lang w:val="en-US"/>
        </w:rPr>
      </w:pPr>
      <w:r w:rsidRPr="00EF5B96">
        <w:rPr>
          <w:rFonts w:cs="Times New Roman"/>
          <w:noProof/>
          <w:szCs w:val="24"/>
          <w:lang w:val="en-US"/>
        </w:rPr>
        <w:t xml:space="preserve">Landry, R., Amara, N., Pablos-Mendes, A., Shademani, R., &amp; Gold, I. (2006). The knowledge-value chain: a conceptual framework for knowledge translation in health. </w:t>
      </w:r>
      <w:r w:rsidRPr="00EF5B96">
        <w:rPr>
          <w:rFonts w:cs="Times New Roman"/>
          <w:i/>
          <w:iCs/>
          <w:noProof/>
          <w:szCs w:val="24"/>
          <w:lang w:val="en-US"/>
        </w:rPr>
        <w:t>Bulletin of the World Health Organization</w:t>
      </w:r>
      <w:r w:rsidRPr="00EF5B96">
        <w:rPr>
          <w:rFonts w:cs="Times New Roman"/>
          <w:noProof/>
          <w:szCs w:val="24"/>
          <w:lang w:val="en-US"/>
        </w:rPr>
        <w:t xml:space="preserve">, </w:t>
      </w:r>
      <w:r w:rsidRPr="00EF5B96">
        <w:rPr>
          <w:rFonts w:cs="Times New Roman"/>
          <w:i/>
          <w:iCs/>
          <w:noProof/>
          <w:szCs w:val="24"/>
          <w:lang w:val="en-US"/>
        </w:rPr>
        <w:t>84</w:t>
      </w:r>
      <w:r w:rsidRPr="00EF5B96">
        <w:rPr>
          <w:rFonts w:cs="Times New Roman"/>
          <w:noProof/>
          <w:szCs w:val="24"/>
          <w:lang w:val="en-US"/>
        </w:rPr>
        <w:t>(8), 597–602.</w:t>
      </w:r>
    </w:p>
    <w:p w14:paraId="7E5500D0" w14:textId="77777777" w:rsidR="0062293B" w:rsidRPr="00EF5B96" w:rsidRDefault="0062293B" w:rsidP="0062293B">
      <w:pPr>
        <w:widowControl w:val="0"/>
        <w:autoSpaceDE w:val="0"/>
        <w:autoSpaceDN w:val="0"/>
        <w:adjustRightInd w:val="0"/>
        <w:spacing w:before="100" w:after="100" w:line="360" w:lineRule="auto"/>
        <w:ind w:left="480" w:hanging="480"/>
        <w:rPr>
          <w:rFonts w:cs="Times New Roman"/>
          <w:noProof/>
          <w:szCs w:val="24"/>
          <w:lang w:val="en-US"/>
        </w:rPr>
      </w:pPr>
      <w:r w:rsidRPr="00EF5B96">
        <w:rPr>
          <w:rFonts w:cs="Times New Roman"/>
          <w:noProof/>
          <w:szCs w:val="24"/>
          <w:lang w:val="en-US"/>
        </w:rPr>
        <w:t xml:space="preserve">Lundvall, B.-A. (1992). </w:t>
      </w:r>
      <w:r w:rsidRPr="00EF5B96">
        <w:rPr>
          <w:rFonts w:cs="Times New Roman"/>
          <w:i/>
          <w:iCs/>
          <w:noProof/>
          <w:szCs w:val="24"/>
          <w:lang w:val="en-US"/>
        </w:rPr>
        <w:t>National Systems of Innovation Towards a Theory of Innovation and Interactive Learning</w:t>
      </w:r>
      <w:r w:rsidRPr="00EF5B96">
        <w:rPr>
          <w:rFonts w:cs="Times New Roman"/>
          <w:noProof/>
          <w:szCs w:val="24"/>
          <w:lang w:val="en-US"/>
        </w:rPr>
        <w:t>. London: Pinter.</w:t>
      </w:r>
    </w:p>
    <w:p w14:paraId="1E0D1E35" w14:textId="77777777" w:rsidR="0062293B" w:rsidRPr="00EF5B96" w:rsidRDefault="0062293B" w:rsidP="0062293B">
      <w:pPr>
        <w:widowControl w:val="0"/>
        <w:autoSpaceDE w:val="0"/>
        <w:autoSpaceDN w:val="0"/>
        <w:adjustRightInd w:val="0"/>
        <w:spacing w:before="100" w:after="100" w:line="360" w:lineRule="auto"/>
        <w:ind w:left="480" w:hanging="480"/>
        <w:rPr>
          <w:rFonts w:cs="Times New Roman"/>
          <w:noProof/>
          <w:szCs w:val="24"/>
          <w:lang w:val="en-US"/>
        </w:rPr>
      </w:pPr>
      <w:r w:rsidRPr="00EF5B96">
        <w:rPr>
          <w:rFonts w:cs="Times New Roman"/>
          <w:noProof/>
          <w:szCs w:val="24"/>
          <w:lang w:val="en-US"/>
        </w:rPr>
        <w:t xml:space="preserve">Lundvall, B.-Å. (1992). </w:t>
      </w:r>
      <w:r w:rsidRPr="00EF5B96">
        <w:rPr>
          <w:rFonts w:cs="Times New Roman"/>
          <w:i/>
          <w:iCs/>
          <w:noProof/>
          <w:szCs w:val="24"/>
          <w:lang w:val="en-US"/>
        </w:rPr>
        <w:t>National Systems of Innovation: Towards a Theory of Innovation and Interactive Learning</w:t>
      </w:r>
      <w:r w:rsidRPr="00EF5B96">
        <w:rPr>
          <w:rFonts w:cs="Times New Roman"/>
          <w:noProof/>
          <w:szCs w:val="24"/>
          <w:lang w:val="en-US"/>
        </w:rPr>
        <w:t>. London: Pinter Publishers.</w:t>
      </w:r>
    </w:p>
    <w:p w14:paraId="784C876E" w14:textId="77777777" w:rsidR="0062293B" w:rsidRPr="00EF5B96" w:rsidRDefault="0062293B" w:rsidP="0062293B">
      <w:pPr>
        <w:widowControl w:val="0"/>
        <w:autoSpaceDE w:val="0"/>
        <w:autoSpaceDN w:val="0"/>
        <w:adjustRightInd w:val="0"/>
        <w:spacing w:before="100" w:after="100" w:line="360" w:lineRule="auto"/>
        <w:ind w:left="480" w:hanging="480"/>
        <w:rPr>
          <w:rFonts w:cs="Times New Roman"/>
          <w:noProof/>
          <w:szCs w:val="24"/>
          <w:lang w:val="en-US"/>
        </w:rPr>
      </w:pPr>
      <w:r w:rsidRPr="00EF5B96">
        <w:rPr>
          <w:rFonts w:cs="Times New Roman"/>
          <w:noProof/>
          <w:szCs w:val="24"/>
          <w:lang w:val="en-US"/>
        </w:rPr>
        <w:t xml:space="preserve">Lundvall, B.-Å. (1996). </w:t>
      </w:r>
      <w:r w:rsidRPr="00EF5B96">
        <w:rPr>
          <w:rFonts w:cs="Times New Roman"/>
          <w:i/>
          <w:iCs/>
          <w:noProof/>
          <w:szCs w:val="24"/>
          <w:lang w:val="en-US"/>
        </w:rPr>
        <w:t>The Social Dimension of The Learning Economy</w:t>
      </w:r>
      <w:r w:rsidRPr="00EF5B96">
        <w:rPr>
          <w:rFonts w:cs="Times New Roman"/>
          <w:noProof/>
          <w:szCs w:val="24"/>
          <w:lang w:val="en-US"/>
        </w:rPr>
        <w:t>. Rochester, NY. Retrieved from http://papers.ssrn.com/abstract=66537</w:t>
      </w:r>
    </w:p>
    <w:p w14:paraId="2AF47F4C" w14:textId="77777777" w:rsidR="0062293B" w:rsidRPr="00EF5B96" w:rsidRDefault="0062293B" w:rsidP="0062293B">
      <w:pPr>
        <w:widowControl w:val="0"/>
        <w:autoSpaceDE w:val="0"/>
        <w:autoSpaceDN w:val="0"/>
        <w:adjustRightInd w:val="0"/>
        <w:spacing w:before="100" w:after="100" w:line="360" w:lineRule="auto"/>
        <w:ind w:left="480" w:hanging="480"/>
        <w:rPr>
          <w:rFonts w:cs="Times New Roman"/>
          <w:b/>
          <w:noProof/>
          <w:szCs w:val="24"/>
          <w:lang w:val="en-US"/>
        </w:rPr>
      </w:pPr>
      <w:r w:rsidRPr="00EF5B96">
        <w:rPr>
          <w:rFonts w:cs="Times New Roman"/>
          <w:b/>
          <w:noProof/>
          <w:szCs w:val="24"/>
          <w:lang w:val="en-US"/>
        </w:rPr>
        <w:t xml:space="preserve">Lundvall, B.-Å. (2016). Postscript: Innovation System Research: where it came from and where it might go. In B. A. Lundvall (Ed.), </w:t>
      </w:r>
      <w:r w:rsidRPr="00EF5B96">
        <w:rPr>
          <w:rFonts w:cs="Times New Roman"/>
          <w:b/>
          <w:i/>
          <w:iCs/>
          <w:noProof/>
          <w:szCs w:val="24"/>
          <w:lang w:val="en-US"/>
        </w:rPr>
        <w:t>The Learning Economy and the Economics of Hope</w:t>
      </w:r>
      <w:r w:rsidRPr="00EF5B96">
        <w:rPr>
          <w:rFonts w:cs="Times New Roman"/>
          <w:b/>
          <w:noProof/>
          <w:szCs w:val="24"/>
          <w:lang w:val="en-US"/>
        </w:rPr>
        <w:t xml:space="preserve"> (1st ed., pp. 223–266). London; New York: Anthem Press. Retrieved from http://www.jstor.org/stable/j.ctt1hj9zjd.14</w:t>
      </w:r>
    </w:p>
    <w:p w14:paraId="00C455AA" w14:textId="77777777" w:rsidR="0062293B" w:rsidRPr="00EF5B96" w:rsidRDefault="0062293B" w:rsidP="0062293B">
      <w:pPr>
        <w:widowControl w:val="0"/>
        <w:autoSpaceDE w:val="0"/>
        <w:autoSpaceDN w:val="0"/>
        <w:adjustRightInd w:val="0"/>
        <w:spacing w:before="100" w:after="100" w:line="360" w:lineRule="auto"/>
        <w:ind w:left="480" w:hanging="480"/>
        <w:rPr>
          <w:rFonts w:cs="Times New Roman"/>
          <w:noProof/>
          <w:szCs w:val="24"/>
          <w:lang w:val="en-US"/>
        </w:rPr>
      </w:pPr>
      <w:r w:rsidRPr="00EF5B96">
        <w:rPr>
          <w:rFonts w:cs="Times New Roman"/>
          <w:noProof/>
          <w:szCs w:val="24"/>
          <w:lang w:val="en-US"/>
        </w:rPr>
        <w:t xml:space="preserve">Lundvall, B.-Å., &amp; Johnson, B. (1994). The Learning Economy. </w:t>
      </w:r>
      <w:r w:rsidRPr="00EF5B96">
        <w:rPr>
          <w:rFonts w:cs="Times New Roman"/>
          <w:i/>
          <w:iCs/>
          <w:noProof/>
          <w:szCs w:val="24"/>
          <w:lang w:val="en-US"/>
        </w:rPr>
        <w:t>Journal of Industry Studies</w:t>
      </w:r>
      <w:r w:rsidRPr="00EF5B96">
        <w:rPr>
          <w:rFonts w:cs="Times New Roman"/>
          <w:noProof/>
          <w:szCs w:val="24"/>
          <w:lang w:val="en-US"/>
        </w:rPr>
        <w:t xml:space="preserve">, </w:t>
      </w:r>
      <w:r w:rsidRPr="00EF5B96">
        <w:rPr>
          <w:rFonts w:cs="Times New Roman"/>
          <w:i/>
          <w:iCs/>
          <w:noProof/>
          <w:szCs w:val="24"/>
          <w:lang w:val="en-US"/>
        </w:rPr>
        <w:t>1</w:t>
      </w:r>
      <w:r w:rsidRPr="00EF5B96">
        <w:rPr>
          <w:rFonts w:cs="Times New Roman"/>
          <w:noProof/>
          <w:szCs w:val="24"/>
          <w:lang w:val="en-US"/>
        </w:rPr>
        <w:t>(2), 23–42. https://doi.org/10.1080/13662719400000002</w:t>
      </w:r>
    </w:p>
    <w:p w14:paraId="07170013" w14:textId="77777777" w:rsidR="0062293B" w:rsidRPr="00EF5B96" w:rsidRDefault="0062293B" w:rsidP="0062293B">
      <w:pPr>
        <w:widowControl w:val="0"/>
        <w:autoSpaceDE w:val="0"/>
        <w:autoSpaceDN w:val="0"/>
        <w:adjustRightInd w:val="0"/>
        <w:spacing w:before="100" w:after="100" w:line="360" w:lineRule="auto"/>
        <w:ind w:left="480" w:hanging="480"/>
        <w:rPr>
          <w:rFonts w:cs="Times New Roman"/>
          <w:noProof/>
          <w:szCs w:val="24"/>
          <w:lang w:val="en-US"/>
        </w:rPr>
      </w:pPr>
      <w:r w:rsidRPr="00EF5B96">
        <w:rPr>
          <w:rFonts w:cs="Times New Roman"/>
          <w:noProof/>
          <w:szCs w:val="24"/>
          <w:lang w:val="en-US"/>
        </w:rPr>
        <w:t xml:space="preserve">Malerba, F. (2002). Sectoral systems of innovation and production. </w:t>
      </w:r>
      <w:r w:rsidRPr="00EF5B96">
        <w:rPr>
          <w:rFonts w:cs="Times New Roman"/>
          <w:i/>
          <w:iCs/>
          <w:noProof/>
          <w:szCs w:val="24"/>
          <w:lang w:val="en-US"/>
        </w:rPr>
        <w:t>Research Policy</w:t>
      </w:r>
      <w:r w:rsidRPr="00EF5B96">
        <w:rPr>
          <w:rFonts w:cs="Times New Roman"/>
          <w:noProof/>
          <w:szCs w:val="24"/>
          <w:lang w:val="en-US"/>
        </w:rPr>
        <w:t xml:space="preserve">, </w:t>
      </w:r>
      <w:r w:rsidRPr="00EF5B96">
        <w:rPr>
          <w:rFonts w:cs="Times New Roman"/>
          <w:i/>
          <w:iCs/>
          <w:noProof/>
          <w:szCs w:val="24"/>
          <w:lang w:val="en-US"/>
        </w:rPr>
        <w:t>31</w:t>
      </w:r>
      <w:r w:rsidRPr="00EF5B96">
        <w:rPr>
          <w:rFonts w:cs="Times New Roman"/>
          <w:noProof/>
          <w:szCs w:val="24"/>
          <w:lang w:val="en-US"/>
        </w:rPr>
        <w:t>(2), 247–264. https://doi.org/10.1016/S0048-7333(01)00139-1</w:t>
      </w:r>
    </w:p>
    <w:p w14:paraId="186A9DEA" w14:textId="77777777" w:rsidR="0062293B" w:rsidRPr="0062293B" w:rsidRDefault="0062293B" w:rsidP="0062293B">
      <w:pPr>
        <w:widowControl w:val="0"/>
        <w:autoSpaceDE w:val="0"/>
        <w:autoSpaceDN w:val="0"/>
        <w:adjustRightInd w:val="0"/>
        <w:spacing w:before="100" w:after="100" w:line="360" w:lineRule="auto"/>
        <w:ind w:left="480" w:hanging="480"/>
        <w:rPr>
          <w:rFonts w:cs="Times New Roman"/>
          <w:noProof/>
          <w:szCs w:val="24"/>
        </w:rPr>
      </w:pPr>
      <w:r w:rsidRPr="00EF5B96">
        <w:rPr>
          <w:rFonts w:cs="Times New Roman"/>
          <w:noProof/>
          <w:szCs w:val="24"/>
          <w:lang w:val="en-US"/>
        </w:rPr>
        <w:lastRenderedPageBreak/>
        <w:t xml:space="preserve">Marmot, M. (2005). Social determinants of health inequalities. </w:t>
      </w:r>
      <w:r w:rsidRPr="0062293B">
        <w:rPr>
          <w:rFonts w:cs="Times New Roman"/>
          <w:i/>
          <w:iCs/>
          <w:noProof/>
          <w:szCs w:val="24"/>
        </w:rPr>
        <w:t>The Lancet</w:t>
      </w:r>
      <w:r w:rsidRPr="0062293B">
        <w:rPr>
          <w:rFonts w:cs="Times New Roman"/>
          <w:noProof/>
          <w:szCs w:val="24"/>
        </w:rPr>
        <w:t xml:space="preserve">, </w:t>
      </w:r>
      <w:r w:rsidRPr="0062293B">
        <w:rPr>
          <w:rFonts w:cs="Times New Roman"/>
          <w:i/>
          <w:iCs/>
          <w:noProof/>
          <w:szCs w:val="24"/>
        </w:rPr>
        <w:t>365</w:t>
      </w:r>
      <w:r w:rsidRPr="0062293B">
        <w:rPr>
          <w:rFonts w:cs="Times New Roman"/>
          <w:noProof/>
          <w:szCs w:val="24"/>
        </w:rPr>
        <w:t>(9464), 1099–1104.</w:t>
      </w:r>
    </w:p>
    <w:p w14:paraId="4D38E426" w14:textId="2178A1AF" w:rsidR="0062293B" w:rsidRPr="000F472F" w:rsidRDefault="0062293B" w:rsidP="0062293B">
      <w:pPr>
        <w:widowControl w:val="0"/>
        <w:autoSpaceDE w:val="0"/>
        <w:autoSpaceDN w:val="0"/>
        <w:adjustRightInd w:val="0"/>
        <w:spacing w:before="100" w:after="100" w:line="360" w:lineRule="auto"/>
        <w:ind w:left="480" w:hanging="480"/>
        <w:rPr>
          <w:rFonts w:cs="Times New Roman"/>
          <w:b/>
          <w:noProof/>
          <w:szCs w:val="24"/>
          <w:lang w:val="en-US"/>
        </w:rPr>
      </w:pPr>
      <w:r w:rsidRPr="000F472F">
        <w:rPr>
          <w:rFonts w:cs="Times New Roman"/>
          <w:b/>
          <w:noProof/>
          <w:szCs w:val="24"/>
        </w:rPr>
        <w:t xml:space="preserve">Matos, M., &amp; Stallivieri, F. (2009). </w:t>
      </w:r>
      <w:r w:rsidR="000F472F">
        <w:rPr>
          <w:rFonts w:cs="Times New Roman"/>
          <w:b/>
          <w:i/>
          <w:iCs/>
          <w:noProof/>
          <w:szCs w:val="24"/>
        </w:rPr>
        <w:t>Me</w:t>
      </w:r>
      <w:r w:rsidRPr="000F472F">
        <w:rPr>
          <w:rFonts w:cs="Times New Roman"/>
          <w:b/>
          <w:i/>
          <w:iCs/>
          <w:noProof/>
          <w:szCs w:val="24"/>
        </w:rPr>
        <w:t>todologia de pesquisa implementada pela Redesist.</w:t>
      </w:r>
      <w:r w:rsidRPr="000F472F">
        <w:rPr>
          <w:rFonts w:cs="Times New Roman"/>
          <w:b/>
          <w:noProof/>
          <w:szCs w:val="24"/>
        </w:rPr>
        <w:t xml:space="preserve"> </w:t>
      </w:r>
      <w:r w:rsidRPr="00EF5B96">
        <w:rPr>
          <w:rFonts w:cs="Times New Roman"/>
          <w:b/>
          <w:noProof/>
          <w:szCs w:val="24"/>
          <w:lang w:val="en-US"/>
        </w:rPr>
        <w:t>Rio de Janeiro, Brasil: IE/RedeSist.</w:t>
      </w:r>
      <w:r w:rsidR="000F472F" w:rsidRPr="00EF5B96">
        <w:rPr>
          <w:rFonts w:cs="Times New Roman"/>
          <w:b/>
          <w:noProof/>
          <w:szCs w:val="24"/>
          <w:lang w:val="en-US"/>
        </w:rPr>
        <w:t xml:space="preserve"> </w:t>
      </w:r>
      <w:r w:rsidR="000F472F" w:rsidRPr="000F472F">
        <w:rPr>
          <w:rFonts w:cs="Times New Roman"/>
          <w:b/>
          <w:noProof/>
          <w:szCs w:val="24"/>
          <w:lang w:val="en-US"/>
        </w:rPr>
        <w:t>Available at: http://www.ie.ufrj.br/intranet/ie/userintranet/hpp/arquivos/021220162352_MatoseStallivieri2016TextoMetodologiaAPLsLivro20anosRedeSist.pdf (</w:t>
      </w:r>
      <w:r w:rsidR="00F30FDE">
        <w:rPr>
          <w:rFonts w:cs="Times New Roman"/>
          <w:b/>
          <w:noProof/>
          <w:szCs w:val="24"/>
          <w:lang w:val="en-US"/>
        </w:rPr>
        <w:t>A</w:t>
      </w:r>
      <w:r w:rsidR="000F472F" w:rsidRPr="000F472F">
        <w:rPr>
          <w:rFonts w:cs="Times New Roman"/>
          <w:b/>
          <w:noProof/>
          <w:szCs w:val="24"/>
          <w:lang w:val="en-US"/>
        </w:rPr>
        <w:t>ccesed on 06- February-2019)</w:t>
      </w:r>
    </w:p>
    <w:p w14:paraId="1A95689A" w14:textId="77777777" w:rsidR="0062293B" w:rsidRPr="00EF5B96" w:rsidRDefault="0062293B" w:rsidP="0062293B">
      <w:pPr>
        <w:widowControl w:val="0"/>
        <w:autoSpaceDE w:val="0"/>
        <w:autoSpaceDN w:val="0"/>
        <w:adjustRightInd w:val="0"/>
        <w:spacing w:before="100" w:after="100" w:line="360" w:lineRule="auto"/>
        <w:ind w:left="480" w:hanging="480"/>
        <w:rPr>
          <w:rFonts w:cs="Times New Roman"/>
          <w:noProof/>
          <w:szCs w:val="24"/>
          <w:lang w:val="en-US"/>
        </w:rPr>
      </w:pPr>
      <w:r w:rsidRPr="00EF5B96">
        <w:rPr>
          <w:rFonts w:cs="Times New Roman"/>
          <w:noProof/>
          <w:szCs w:val="24"/>
          <w:lang w:val="en-US"/>
        </w:rPr>
        <w:t xml:space="preserve">Metcalfe, J. S., James, A., &amp; Mina, A. (2005). Emergent innovation systems and the delivery of clinical services: The case of intra-ocular lenses. </w:t>
      </w:r>
      <w:r w:rsidRPr="00EF5B96">
        <w:rPr>
          <w:rFonts w:cs="Times New Roman"/>
          <w:i/>
          <w:iCs/>
          <w:noProof/>
          <w:szCs w:val="24"/>
          <w:lang w:val="en-US"/>
        </w:rPr>
        <w:t>Research Policy</w:t>
      </w:r>
      <w:r w:rsidRPr="00EF5B96">
        <w:rPr>
          <w:rFonts w:cs="Times New Roman"/>
          <w:noProof/>
          <w:szCs w:val="24"/>
          <w:lang w:val="en-US"/>
        </w:rPr>
        <w:t xml:space="preserve">, </w:t>
      </w:r>
      <w:r w:rsidRPr="00EF5B96">
        <w:rPr>
          <w:rFonts w:cs="Times New Roman"/>
          <w:i/>
          <w:iCs/>
          <w:noProof/>
          <w:szCs w:val="24"/>
          <w:lang w:val="en-US"/>
        </w:rPr>
        <w:t>34</w:t>
      </w:r>
      <w:r w:rsidRPr="00EF5B96">
        <w:rPr>
          <w:rFonts w:cs="Times New Roman"/>
          <w:noProof/>
          <w:szCs w:val="24"/>
          <w:lang w:val="en-US"/>
        </w:rPr>
        <w:t>(9), 1283–1304. https://doi.org/10.1016/j.respol.2005.01.015</w:t>
      </w:r>
    </w:p>
    <w:p w14:paraId="70DA8F32" w14:textId="77777777" w:rsidR="0062293B" w:rsidRPr="00EF5B96" w:rsidRDefault="0062293B" w:rsidP="0062293B">
      <w:pPr>
        <w:widowControl w:val="0"/>
        <w:autoSpaceDE w:val="0"/>
        <w:autoSpaceDN w:val="0"/>
        <w:adjustRightInd w:val="0"/>
        <w:spacing w:before="100" w:after="100" w:line="360" w:lineRule="auto"/>
        <w:ind w:left="480" w:hanging="480"/>
        <w:rPr>
          <w:rFonts w:cs="Times New Roman"/>
          <w:noProof/>
          <w:szCs w:val="24"/>
          <w:lang w:val="en-US"/>
        </w:rPr>
      </w:pPr>
      <w:r w:rsidRPr="00EF5B96">
        <w:rPr>
          <w:rFonts w:cs="Times New Roman"/>
          <w:noProof/>
          <w:szCs w:val="24"/>
          <w:lang w:val="en-US"/>
        </w:rPr>
        <w:t xml:space="preserve">Morris, Z. S., Wooding, S., &amp; Grant, J. (2011). The answer is 17 years, what is the question: understanding time lags in translational research. </w:t>
      </w:r>
      <w:r w:rsidRPr="00EF5B96">
        <w:rPr>
          <w:rFonts w:cs="Times New Roman"/>
          <w:i/>
          <w:iCs/>
          <w:noProof/>
          <w:szCs w:val="24"/>
          <w:lang w:val="en-US"/>
        </w:rPr>
        <w:t>Jrsm</w:t>
      </w:r>
      <w:r w:rsidRPr="00EF5B96">
        <w:rPr>
          <w:rFonts w:cs="Times New Roman"/>
          <w:noProof/>
          <w:szCs w:val="24"/>
          <w:lang w:val="en-US"/>
        </w:rPr>
        <w:t xml:space="preserve">, </w:t>
      </w:r>
      <w:r w:rsidRPr="00EF5B96">
        <w:rPr>
          <w:rFonts w:cs="Times New Roman"/>
          <w:i/>
          <w:iCs/>
          <w:noProof/>
          <w:szCs w:val="24"/>
          <w:lang w:val="en-US"/>
        </w:rPr>
        <w:t>104</w:t>
      </w:r>
      <w:r w:rsidRPr="00EF5B96">
        <w:rPr>
          <w:rFonts w:cs="Times New Roman"/>
          <w:noProof/>
          <w:szCs w:val="24"/>
          <w:lang w:val="en-US"/>
        </w:rPr>
        <w:t>(12), 510–520. https://doi.org/10.1258/jrsm.2011.110180</w:t>
      </w:r>
    </w:p>
    <w:p w14:paraId="0BB4544C" w14:textId="77777777" w:rsidR="0062293B" w:rsidRPr="00EF5B96" w:rsidRDefault="0062293B" w:rsidP="0062293B">
      <w:pPr>
        <w:widowControl w:val="0"/>
        <w:autoSpaceDE w:val="0"/>
        <w:autoSpaceDN w:val="0"/>
        <w:adjustRightInd w:val="0"/>
        <w:spacing w:before="100" w:after="100" w:line="360" w:lineRule="auto"/>
        <w:ind w:left="480" w:hanging="480"/>
        <w:rPr>
          <w:rFonts w:cs="Times New Roman"/>
          <w:noProof/>
          <w:szCs w:val="24"/>
          <w:lang w:val="en-US"/>
        </w:rPr>
      </w:pPr>
      <w:r w:rsidRPr="00EF5B96">
        <w:rPr>
          <w:rFonts w:cs="Times New Roman"/>
          <w:noProof/>
          <w:szCs w:val="24"/>
          <w:lang w:val="en-US"/>
        </w:rPr>
        <w:t xml:space="preserve">Mugwagwa, J., Hanlin, R., Chataway, J., &amp; Muraguri, L. (2013). The Role of the Product Development Partnership as a Translational Mechanism for Delivering Health Solutions in Low-Resource Settings. </w:t>
      </w:r>
      <w:r w:rsidRPr="00EF5B96">
        <w:rPr>
          <w:rFonts w:cs="Times New Roman"/>
          <w:i/>
          <w:iCs/>
          <w:noProof/>
          <w:szCs w:val="24"/>
          <w:lang w:val="en-US"/>
        </w:rPr>
        <w:t>Translational Medicine: The Future of Therapy?</w:t>
      </w:r>
      <w:r w:rsidRPr="00EF5B96">
        <w:rPr>
          <w:rFonts w:cs="Times New Roman"/>
          <w:noProof/>
          <w:szCs w:val="24"/>
          <w:lang w:val="en-US"/>
        </w:rPr>
        <w:t>, 233.</w:t>
      </w:r>
    </w:p>
    <w:p w14:paraId="2012A713" w14:textId="77777777" w:rsidR="0062293B" w:rsidRPr="0062293B" w:rsidRDefault="0062293B" w:rsidP="0062293B">
      <w:pPr>
        <w:widowControl w:val="0"/>
        <w:autoSpaceDE w:val="0"/>
        <w:autoSpaceDN w:val="0"/>
        <w:adjustRightInd w:val="0"/>
        <w:spacing w:before="100" w:after="100" w:line="360" w:lineRule="auto"/>
        <w:ind w:left="480" w:hanging="480"/>
        <w:rPr>
          <w:rFonts w:cs="Times New Roman"/>
          <w:noProof/>
          <w:szCs w:val="24"/>
        </w:rPr>
      </w:pPr>
      <w:r w:rsidRPr="00EF5B96">
        <w:rPr>
          <w:rFonts w:cs="Times New Roman"/>
          <w:noProof/>
          <w:szCs w:val="24"/>
          <w:lang w:val="en-US"/>
        </w:rPr>
        <w:t xml:space="preserve">Natera, J. M., Suárez, M., &amp; Rojas-Rajs, S. (2017). </w:t>
      </w:r>
      <w:r w:rsidRPr="0062293B">
        <w:rPr>
          <w:rFonts w:cs="Times New Roman"/>
          <w:noProof/>
          <w:szCs w:val="24"/>
        </w:rPr>
        <w:t xml:space="preserve">Ciencia, Tecnología e Innovación para el desarrollo inclusivo en el sector salud. In J. M. Corona (Ed.), </w:t>
      </w:r>
      <w:r w:rsidRPr="0062293B">
        <w:rPr>
          <w:rFonts w:cs="Times New Roman"/>
          <w:i/>
          <w:iCs/>
          <w:noProof/>
          <w:szCs w:val="24"/>
        </w:rPr>
        <w:t>Sociedad, desarrollo y políticas públicas I</w:t>
      </w:r>
      <w:r w:rsidRPr="0062293B">
        <w:rPr>
          <w:rFonts w:cs="Times New Roman"/>
          <w:noProof/>
          <w:szCs w:val="24"/>
        </w:rPr>
        <w:t xml:space="preserve"> (1st ed., pp. 301–329). Ciudad de México: Bonilla Artigas Editores y Universidad Autónoma Metropolitana.</w:t>
      </w:r>
    </w:p>
    <w:p w14:paraId="06A057FA" w14:textId="77777777" w:rsidR="0062293B" w:rsidRPr="00EF5B96" w:rsidRDefault="0062293B" w:rsidP="0062293B">
      <w:pPr>
        <w:widowControl w:val="0"/>
        <w:autoSpaceDE w:val="0"/>
        <w:autoSpaceDN w:val="0"/>
        <w:adjustRightInd w:val="0"/>
        <w:spacing w:before="100" w:after="100" w:line="360" w:lineRule="auto"/>
        <w:ind w:left="480" w:hanging="480"/>
        <w:rPr>
          <w:rFonts w:cs="Times New Roman"/>
          <w:noProof/>
          <w:szCs w:val="24"/>
          <w:lang w:val="en-US"/>
        </w:rPr>
      </w:pPr>
      <w:r w:rsidRPr="00EF5B96">
        <w:rPr>
          <w:rFonts w:cs="Times New Roman"/>
          <w:noProof/>
          <w:szCs w:val="24"/>
          <w:lang w:val="en-US"/>
        </w:rPr>
        <w:t xml:space="preserve">Nelson, R. R. (2008). What enables rapid economic progress: What are the needed institutions? </w:t>
      </w:r>
      <w:r w:rsidRPr="00EF5B96">
        <w:rPr>
          <w:rFonts w:cs="Times New Roman"/>
          <w:i/>
          <w:iCs/>
          <w:noProof/>
          <w:szCs w:val="24"/>
          <w:lang w:val="en-US"/>
        </w:rPr>
        <w:t>Research Policy</w:t>
      </w:r>
      <w:r w:rsidRPr="00EF5B96">
        <w:rPr>
          <w:rFonts w:cs="Times New Roman"/>
          <w:noProof/>
          <w:szCs w:val="24"/>
          <w:lang w:val="en-US"/>
        </w:rPr>
        <w:t xml:space="preserve">, </w:t>
      </w:r>
      <w:r w:rsidRPr="00EF5B96">
        <w:rPr>
          <w:rFonts w:cs="Times New Roman"/>
          <w:i/>
          <w:iCs/>
          <w:noProof/>
          <w:szCs w:val="24"/>
          <w:lang w:val="en-US"/>
        </w:rPr>
        <w:t>37</w:t>
      </w:r>
      <w:r w:rsidRPr="00EF5B96">
        <w:rPr>
          <w:rFonts w:cs="Times New Roman"/>
          <w:noProof/>
          <w:szCs w:val="24"/>
          <w:lang w:val="en-US"/>
        </w:rPr>
        <w:t>(1), 1–11. https://doi.org/10.1016/j.respol.2007.10.008</w:t>
      </w:r>
    </w:p>
    <w:p w14:paraId="505BBDA7" w14:textId="77777777" w:rsidR="0062293B" w:rsidRPr="00EF5B96" w:rsidRDefault="0062293B" w:rsidP="0062293B">
      <w:pPr>
        <w:widowControl w:val="0"/>
        <w:autoSpaceDE w:val="0"/>
        <w:autoSpaceDN w:val="0"/>
        <w:adjustRightInd w:val="0"/>
        <w:spacing w:before="100" w:after="100" w:line="360" w:lineRule="auto"/>
        <w:ind w:left="480" w:hanging="480"/>
        <w:rPr>
          <w:rFonts w:cs="Times New Roman"/>
          <w:noProof/>
          <w:szCs w:val="24"/>
          <w:lang w:val="en-US"/>
        </w:rPr>
      </w:pPr>
      <w:r w:rsidRPr="00EF5B96">
        <w:rPr>
          <w:rFonts w:cs="Times New Roman"/>
          <w:noProof/>
          <w:szCs w:val="24"/>
          <w:lang w:val="en-US"/>
        </w:rPr>
        <w:t xml:space="preserve">Nelson, R. R., &amp; Nelson, K. (2002). Technology, institutions, and innovation systems. </w:t>
      </w:r>
      <w:r w:rsidRPr="00EF5B96">
        <w:rPr>
          <w:rFonts w:cs="Times New Roman"/>
          <w:i/>
          <w:iCs/>
          <w:noProof/>
          <w:szCs w:val="24"/>
          <w:lang w:val="en-US"/>
        </w:rPr>
        <w:t>Research Policy</w:t>
      </w:r>
      <w:r w:rsidRPr="00EF5B96">
        <w:rPr>
          <w:rFonts w:cs="Times New Roman"/>
          <w:noProof/>
          <w:szCs w:val="24"/>
          <w:lang w:val="en-US"/>
        </w:rPr>
        <w:t xml:space="preserve">, </w:t>
      </w:r>
      <w:r w:rsidRPr="00EF5B96">
        <w:rPr>
          <w:rFonts w:cs="Times New Roman"/>
          <w:i/>
          <w:iCs/>
          <w:noProof/>
          <w:szCs w:val="24"/>
          <w:lang w:val="en-US"/>
        </w:rPr>
        <w:t>31</w:t>
      </w:r>
      <w:r w:rsidRPr="00EF5B96">
        <w:rPr>
          <w:rFonts w:cs="Times New Roman"/>
          <w:noProof/>
          <w:szCs w:val="24"/>
          <w:lang w:val="en-US"/>
        </w:rPr>
        <w:t>(2), 265–272. https://doi.org/10.1016/S0048-7333(01)00140-8</w:t>
      </w:r>
    </w:p>
    <w:p w14:paraId="6A879378" w14:textId="77777777" w:rsidR="0062293B" w:rsidRPr="00EF5B96" w:rsidRDefault="0062293B" w:rsidP="0062293B">
      <w:pPr>
        <w:widowControl w:val="0"/>
        <w:autoSpaceDE w:val="0"/>
        <w:autoSpaceDN w:val="0"/>
        <w:adjustRightInd w:val="0"/>
        <w:spacing w:before="100" w:after="100" w:line="360" w:lineRule="auto"/>
        <w:ind w:left="480" w:hanging="480"/>
        <w:rPr>
          <w:rFonts w:cs="Times New Roman"/>
          <w:noProof/>
          <w:szCs w:val="24"/>
          <w:lang w:val="en-US"/>
        </w:rPr>
      </w:pPr>
      <w:r w:rsidRPr="00EF5B96">
        <w:rPr>
          <w:rFonts w:cs="Times New Roman"/>
          <w:noProof/>
          <w:szCs w:val="24"/>
          <w:lang w:val="en-US"/>
        </w:rPr>
        <w:t xml:space="preserve">Nelson, R. R., &amp; Sampat, B. N. (2001). Making sense of institutions as a factor shaping economic performance. </w:t>
      </w:r>
      <w:r w:rsidRPr="00EF5B96">
        <w:rPr>
          <w:rFonts w:cs="Times New Roman"/>
          <w:i/>
          <w:iCs/>
          <w:noProof/>
          <w:szCs w:val="24"/>
          <w:lang w:val="en-US"/>
        </w:rPr>
        <w:t>Journal of Economic Behavior and Organization</w:t>
      </w:r>
      <w:r w:rsidRPr="00EF5B96">
        <w:rPr>
          <w:rFonts w:cs="Times New Roman"/>
          <w:noProof/>
          <w:szCs w:val="24"/>
          <w:lang w:val="en-US"/>
        </w:rPr>
        <w:t xml:space="preserve">, </w:t>
      </w:r>
      <w:r w:rsidRPr="00EF5B96">
        <w:rPr>
          <w:rFonts w:cs="Times New Roman"/>
          <w:i/>
          <w:iCs/>
          <w:noProof/>
          <w:szCs w:val="24"/>
          <w:lang w:val="en-US"/>
        </w:rPr>
        <w:t>44</w:t>
      </w:r>
      <w:r w:rsidRPr="00EF5B96">
        <w:rPr>
          <w:rFonts w:cs="Times New Roman"/>
          <w:noProof/>
          <w:szCs w:val="24"/>
          <w:lang w:val="en-US"/>
        </w:rPr>
        <w:t>(1), 31–54. https://doi.org/10.1016/S0167-2681(00)00152-9</w:t>
      </w:r>
    </w:p>
    <w:p w14:paraId="6E3160B2" w14:textId="77777777" w:rsidR="0062293B" w:rsidRPr="00EF5B96" w:rsidRDefault="0062293B" w:rsidP="0062293B">
      <w:pPr>
        <w:widowControl w:val="0"/>
        <w:autoSpaceDE w:val="0"/>
        <w:autoSpaceDN w:val="0"/>
        <w:adjustRightInd w:val="0"/>
        <w:spacing w:before="100" w:after="100" w:line="360" w:lineRule="auto"/>
        <w:ind w:left="480" w:hanging="480"/>
        <w:rPr>
          <w:rFonts w:cs="Times New Roman"/>
          <w:noProof/>
          <w:szCs w:val="24"/>
          <w:lang w:val="en-US"/>
        </w:rPr>
      </w:pPr>
      <w:r w:rsidRPr="00EF5B96">
        <w:rPr>
          <w:rFonts w:cs="Times New Roman"/>
          <w:noProof/>
          <w:szCs w:val="24"/>
          <w:lang w:val="en-US"/>
        </w:rPr>
        <w:t xml:space="preserve">Niosi, J., Saviotti, P., Bellon, B., &amp; Crow, M. (1993). National systems of innovation: in search of a workable concept. </w:t>
      </w:r>
      <w:r w:rsidRPr="00EF5B96">
        <w:rPr>
          <w:rFonts w:cs="Times New Roman"/>
          <w:i/>
          <w:iCs/>
          <w:noProof/>
          <w:szCs w:val="24"/>
          <w:lang w:val="en-US"/>
        </w:rPr>
        <w:t>Technology in Society</w:t>
      </w:r>
      <w:r w:rsidRPr="00EF5B96">
        <w:rPr>
          <w:rFonts w:cs="Times New Roman"/>
          <w:noProof/>
          <w:szCs w:val="24"/>
          <w:lang w:val="en-US"/>
        </w:rPr>
        <w:t xml:space="preserve">, </w:t>
      </w:r>
      <w:r w:rsidRPr="00EF5B96">
        <w:rPr>
          <w:rFonts w:cs="Times New Roman"/>
          <w:i/>
          <w:iCs/>
          <w:noProof/>
          <w:szCs w:val="24"/>
          <w:lang w:val="en-US"/>
        </w:rPr>
        <w:t>15</w:t>
      </w:r>
      <w:r w:rsidRPr="00EF5B96">
        <w:rPr>
          <w:rFonts w:cs="Times New Roman"/>
          <w:noProof/>
          <w:szCs w:val="24"/>
          <w:lang w:val="en-US"/>
        </w:rPr>
        <w:t xml:space="preserve">(2), 207–227. </w:t>
      </w:r>
      <w:r w:rsidRPr="00EF5B96">
        <w:rPr>
          <w:rFonts w:cs="Times New Roman"/>
          <w:noProof/>
          <w:szCs w:val="24"/>
          <w:lang w:val="en-US"/>
        </w:rPr>
        <w:lastRenderedPageBreak/>
        <w:t>https://doi.org/10.1016/0160-791X(93)90003-7</w:t>
      </w:r>
    </w:p>
    <w:p w14:paraId="77578166" w14:textId="77777777" w:rsidR="0062293B" w:rsidRPr="00EF5B96" w:rsidRDefault="0062293B" w:rsidP="0062293B">
      <w:pPr>
        <w:widowControl w:val="0"/>
        <w:autoSpaceDE w:val="0"/>
        <w:autoSpaceDN w:val="0"/>
        <w:adjustRightInd w:val="0"/>
        <w:spacing w:before="100" w:after="100" w:line="360" w:lineRule="auto"/>
        <w:ind w:left="480" w:hanging="480"/>
        <w:rPr>
          <w:rFonts w:cs="Times New Roman"/>
          <w:noProof/>
          <w:szCs w:val="24"/>
          <w:lang w:val="en-US"/>
        </w:rPr>
      </w:pPr>
      <w:r w:rsidRPr="00EF5B96">
        <w:rPr>
          <w:rFonts w:cs="Times New Roman"/>
          <w:noProof/>
          <w:szCs w:val="24"/>
          <w:lang w:val="en-US"/>
        </w:rPr>
        <w:t xml:space="preserve">OECD/EUROSTAT. (2018). </w:t>
      </w:r>
      <w:r w:rsidRPr="00EF5B96">
        <w:rPr>
          <w:rFonts w:cs="Times New Roman"/>
          <w:i/>
          <w:iCs/>
          <w:noProof/>
          <w:szCs w:val="24"/>
          <w:lang w:val="en-US"/>
        </w:rPr>
        <w:t>Oslo Manual 2018: Guidelines for Collecting, Reporting and Using Data on Innovation</w:t>
      </w:r>
      <w:r w:rsidRPr="00EF5B96">
        <w:rPr>
          <w:rFonts w:cs="Times New Roman"/>
          <w:noProof/>
          <w:szCs w:val="24"/>
          <w:lang w:val="en-US"/>
        </w:rPr>
        <w:t xml:space="preserve"> (4th Editio). OECD Publishing, Paris / EUROSTAT, Luxemburgo: OECD Publishing. https://doi.org/10.1787/9789264304604-en</w:t>
      </w:r>
    </w:p>
    <w:p w14:paraId="730C2641" w14:textId="77777777" w:rsidR="0062293B" w:rsidRPr="00EF5B96" w:rsidRDefault="0062293B" w:rsidP="0062293B">
      <w:pPr>
        <w:widowControl w:val="0"/>
        <w:autoSpaceDE w:val="0"/>
        <w:autoSpaceDN w:val="0"/>
        <w:adjustRightInd w:val="0"/>
        <w:spacing w:before="100" w:after="100" w:line="360" w:lineRule="auto"/>
        <w:ind w:left="480" w:hanging="480"/>
        <w:rPr>
          <w:rFonts w:cs="Times New Roman"/>
          <w:noProof/>
          <w:szCs w:val="24"/>
          <w:lang w:val="en-US"/>
        </w:rPr>
      </w:pPr>
      <w:r w:rsidRPr="00EF5B96">
        <w:rPr>
          <w:rFonts w:cs="Times New Roman"/>
          <w:noProof/>
          <w:szCs w:val="24"/>
          <w:lang w:val="en-US"/>
        </w:rPr>
        <w:t xml:space="preserve">Ogilvie, D., Craig, P., Griffin, S., Macintyre, S., &amp; Wareham, N. J. (2009). A translational framework for public health research. </w:t>
      </w:r>
      <w:r w:rsidRPr="00EF5B96">
        <w:rPr>
          <w:rFonts w:cs="Times New Roman"/>
          <w:i/>
          <w:iCs/>
          <w:noProof/>
          <w:szCs w:val="24"/>
          <w:lang w:val="en-US"/>
        </w:rPr>
        <w:t>BMC Public Health</w:t>
      </w:r>
      <w:r w:rsidRPr="00EF5B96">
        <w:rPr>
          <w:rFonts w:cs="Times New Roman"/>
          <w:noProof/>
          <w:szCs w:val="24"/>
          <w:lang w:val="en-US"/>
        </w:rPr>
        <w:t xml:space="preserve">, </w:t>
      </w:r>
      <w:r w:rsidRPr="00EF5B96">
        <w:rPr>
          <w:rFonts w:cs="Times New Roman"/>
          <w:i/>
          <w:iCs/>
          <w:noProof/>
          <w:szCs w:val="24"/>
          <w:lang w:val="en-US"/>
        </w:rPr>
        <w:t>9</w:t>
      </w:r>
      <w:r w:rsidRPr="00EF5B96">
        <w:rPr>
          <w:rFonts w:cs="Times New Roman"/>
          <w:noProof/>
          <w:szCs w:val="24"/>
          <w:lang w:val="en-US"/>
        </w:rPr>
        <w:t>, 116. https://doi.org/10.1186/1471-2458-9-116</w:t>
      </w:r>
    </w:p>
    <w:p w14:paraId="342483B9" w14:textId="77777777" w:rsidR="0062293B" w:rsidRPr="00EF5B96" w:rsidRDefault="0062293B" w:rsidP="0062293B">
      <w:pPr>
        <w:widowControl w:val="0"/>
        <w:autoSpaceDE w:val="0"/>
        <w:autoSpaceDN w:val="0"/>
        <w:adjustRightInd w:val="0"/>
        <w:spacing w:before="100" w:after="100" w:line="360" w:lineRule="auto"/>
        <w:ind w:left="480" w:hanging="480"/>
        <w:rPr>
          <w:rFonts w:cs="Times New Roman"/>
          <w:noProof/>
          <w:szCs w:val="24"/>
          <w:lang w:val="en-US"/>
        </w:rPr>
      </w:pPr>
      <w:r w:rsidRPr="0062293B">
        <w:rPr>
          <w:rFonts w:cs="Times New Roman"/>
          <w:noProof/>
          <w:szCs w:val="24"/>
        </w:rPr>
        <w:t xml:space="preserve">Ramlogan, R., Mina, A., Tampubolon, G., &amp; Metcalfe, J. S. (2007). </w:t>
      </w:r>
      <w:r w:rsidRPr="00EF5B96">
        <w:rPr>
          <w:rFonts w:cs="Times New Roman"/>
          <w:noProof/>
          <w:szCs w:val="24"/>
          <w:lang w:val="en-US"/>
        </w:rPr>
        <w:t xml:space="preserve">Networks of knowledge: The distributed nature of medical innovation. </w:t>
      </w:r>
      <w:r w:rsidRPr="00EF5B96">
        <w:rPr>
          <w:rFonts w:cs="Times New Roman"/>
          <w:i/>
          <w:iCs/>
          <w:noProof/>
          <w:szCs w:val="24"/>
          <w:lang w:val="en-US"/>
        </w:rPr>
        <w:t>Scientometrics</w:t>
      </w:r>
      <w:r w:rsidRPr="00EF5B96">
        <w:rPr>
          <w:rFonts w:cs="Times New Roman"/>
          <w:noProof/>
          <w:szCs w:val="24"/>
          <w:lang w:val="en-US"/>
        </w:rPr>
        <w:t xml:space="preserve">, </w:t>
      </w:r>
      <w:r w:rsidRPr="00EF5B96">
        <w:rPr>
          <w:rFonts w:cs="Times New Roman"/>
          <w:i/>
          <w:iCs/>
          <w:noProof/>
          <w:szCs w:val="24"/>
          <w:lang w:val="en-US"/>
        </w:rPr>
        <w:t>70</w:t>
      </w:r>
      <w:r w:rsidRPr="00EF5B96">
        <w:rPr>
          <w:rFonts w:cs="Times New Roman"/>
          <w:noProof/>
          <w:szCs w:val="24"/>
          <w:lang w:val="en-US"/>
        </w:rPr>
        <w:t>(2), 459–489. https://doi.org/10.1007/s11192-007-0212-7</w:t>
      </w:r>
    </w:p>
    <w:p w14:paraId="77DE30A3" w14:textId="4E33801F" w:rsidR="0062293B" w:rsidRPr="00EF5B96" w:rsidRDefault="0062293B" w:rsidP="0062293B">
      <w:pPr>
        <w:widowControl w:val="0"/>
        <w:autoSpaceDE w:val="0"/>
        <w:autoSpaceDN w:val="0"/>
        <w:adjustRightInd w:val="0"/>
        <w:spacing w:before="100" w:after="100" w:line="360" w:lineRule="auto"/>
        <w:ind w:left="480" w:hanging="480"/>
        <w:rPr>
          <w:rFonts w:cs="Times New Roman"/>
          <w:b/>
          <w:noProof/>
          <w:szCs w:val="24"/>
        </w:rPr>
      </w:pPr>
      <w:r w:rsidRPr="007847F9">
        <w:rPr>
          <w:rFonts w:cs="Times New Roman"/>
          <w:b/>
          <w:noProof/>
          <w:szCs w:val="24"/>
        </w:rPr>
        <w:t xml:space="preserve">Sáenz, M. del R. (2015). Equidad y determinantes sociales de la salud: reflexiones desde América Latina. </w:t>
      </w:r>
      <w:r w:rsidRPr="007847F9">
        <w:rPr>
          <w:rFonts w:cs="Times New Roman"/>
          <w:b/>
          <w:i/>
          <w:iCs/>
          <w:noProof/>
          <w:szCs w:val="24"/>
        </w:rPr>
        <w:t>Programa EUROsocial</w:t>
      </w:r>
      <w:r w:rsidRPr="007847F9">
        <w:rPr>
          <w:rFonts w:cs="Times New Roman"/>
          <w:b/>
          <w:noProof/>
          <w:szCs w:val="24"/>
        </w:rPr>
        <w:t xml:space="preserve">, </w:t>
      </w:r>
      <w:r w:rsidRPr="007847F9">
        <w:rPr>
          <w:rFonts w:cs="Times New Roman"/>
          <w:b/>
          <w:i/>
          <w:iCs/>
          <w:noProof/>
          <w:szCs w:val="24"/>
        </w:rPr>
        <w:t>Colección</w:t>
      </w:r>
      <w:r w:rsidR="00EF5B96">
        <w:rPr>
          <w:rFonts w:cs="Times New Roman"/>
          <w:b/>
          <w:i/>
          <w:iCs/>
          <w:noProof/>
          <w:szCs w:val="24"/>
        </w:rPr>
        <w:t xml:space="preserve"> </w:t>
      </w:r>
      <w:r w:rsidRPr="007847F9">
        <w:rPr>
          <w:rFonts w:cs="Times New Roman"/>
          <w:b/>
          <w:noProof/>
          <w:szCs w:val="24"/>
        </w:rPr>
        <w:t>(Serie</w:t>
      </w:r>
      <w:r w:rsidR="00EF5B96">
        <w:rPr>
          <w:rFonts w:cs="Times New Roman"/>
          <w:b/>
          <w:noProof/>
          <w:szCs w:val="24"/>
        </w:rPr>
        <w:t>:</w:t>
      </w:r>
      <w:r w:rsidRPr="007847F9">
        <w:rPr>
          <w:rFonts w:cs="Times New Roman"/>
          <w:b/>
          <w:noProof/>
          <w:szCs w:val="24"/>
        </w:rPr>
        <w:t xml:space="preserve"> Análisis, Área</w:t>
      </w:r>
      <w:r w:rsidR="00EF5B96">
        <w:rPr>
          <w:rFonts w:cs="Times New Roman"/>
          <w:b/>
          <w:noProof/>
          <w:szCs w:val="24"/>
        </w:rPr>
        <w:t>:</w:t>
      </w:r>
      <w:r w:rsidRPr="007847F9">
        <w:rPr>
          <w:rFonts w:cs="Times New Roman"/>
          <w:b/>
          <w:noProof/>
          <w:szCs w:val="24"/>
        </w:rPr>
        <w:t xml:space="preserve"> Salud.).</w:t>
      </w:r>
      <w:r w:rsidR="007847F9" w:rsidRPr="007847F9">
        <w:rPr>
          <w:rFonts w:cs="Times New Roman"/>
          <w:b/>
          <w:noProof/>
          <w:szCs w:val="24"/>
        </w:rPr>
        <w:t xml:space="preserve"> </w:t>
      </w:r>
      <w:r w:rsidR="007847F9" w:rsidRPr="00EF5B96">
        <w:rPr>
          <w:rFonts w:cs="Times New Roman"/>
          <w:b/>
          <w:noProof/>
          <w:szCs w:val="24"/>
        </w:rPr>
        <w:t>Available at: http://sia.eurosocial-ii.eu/files/docs/1445409020-Equidad%20y%20determinantes%20sociales%20de%20la%20salud.pdf (accesed on 06-February-2019).</w:t>
      </w:r>
      <w:bookmarkStart w:id="37" w:name="_GoBack"/>
      <w:bookmarkEnd w:id="37"/>
    </w:p>
    <w:p w14:paraId="21FCD4A7" w14:textId="77777777" w:rsidR="0062293B" w:rsidRPr="00EF5B96" w:rsidRDefault="0062293B" w:rsidP="0062293B">
      <w:pPr>
        <w:widowControl w:val="0"/>
        <w:autoSpaceDE w:val="0"/>
        <w:autoSpaceDN w:val="0"/>
        <w:adjustRightInd w:val="0"/>
        <w:spacing w:before="100" w:after="100" w:line="360" w:lineRule="auto"/>
        <w:ind w:left="480" w:hanging="480"/>
        <w:rPr>
          <w:rFonts w:cs="Times New Roman"/>
          <w:noProof/>
          <w:szCs w:val="24"/>
          <w:lang w:val="en-US"/>
        </w:rPr>
      </w:pPr>
      <w:r w:rsidRPr="00EF5B96">
        <w:rPr>
          <w:rFonts w:cs="Times New Roman"/>
          <w:noProof/>
          <w:szCs w:val="24"/>
          <w:lang w:val="en-US"/>
        </w:rPr>
        <w:t xml:space="preserve">Saviotti, P. P., &amp; Metcalfe, J. S. (1984). A theoretical approach to the construction of technological output indicators. </w:t>
      </w:r>
      <w:r w:rsidRPr="00EF5B96">
        <w:rPr>
          <w:rFonts w:cs="Times New Roman"/>
          <w:i/>
          <w:iCs/>
          <w:noProof/>
          <w:szCs w:val="24"/>
          <w:lang w:val="en-US"/>
        </w:rPr>
        <w:t>Research Policy</w:t>
      </w:r>
      <w:r w:rsidRPr="00EF5B96">
        <w:rPr>
          <w:rFonts w:cs="Times New Roman"/>
          <w:noProof/>
          <w:szCs w:val="24"/>
          <w:lang w:val="en-US"/>
        </w:rPr>
        <w:t xml:space="preserve">, </w:t>
      </w:r>
      <w:r w:rsidRPr="00EF5B96">
        <w:rPr>
          <w:rFonts w:cs="Times New Roman"/>
          <w:i/>
          <w:iCs/>
          <w:noProof/>
          <w:szCs w:val="24"/>
          <w:lang w:val="en-US"/>
        </w:rPr>
        <w:t>13</w:t>
      </w:r>
      <w:r w:rsidRPr="00EF5B96">
        <w:rPr>
          <w:rFonts w:cs="Times New Roman"/>
          <w:noProof/>
          <w:szCs w:val="24"/>
          <w:lang w:val="en-US"/>
        </w:rPr>
        <w:t>(3), 141–151. https://doi.org/10.1016/0048-7333(84)90022-2</w:t>
      </w:r>
    </w:p>
    <w:p w14:paraId="7B76D2D2" w14:textId="77777777" w:rsidR="0062293B" w:rsidRPr="00EF5B96" w:rsidRDefault="0062293B" w:rsidP="0062293B">
      <w:pPr>
        <w:widowControl w:val="0"/>
        <w:autoSpaceDE w:val="0"/>
        <w:autoSpaceDN w:val="0"/>
        <w:adjustRightInd w:val="0"/>
        <w:spacing w:before="100" w:after="100" w:line="360" w:lineRule="auto"/>
        <w:ind w:left="480" w:hanging="480"/>
        <w:rPr>
          <w:rFonts w:cs="Times New Roman"/>
          <w:noProof/>
          <w:szCs w:val="24"/>
          <w:lang w:val="en-US"/>
        </w:rPr>
      </w:pPr>
      <w:r w:rsidRPr="00EF5B96">
        <w:rPr>
          <w:rFonts w:cs="Times New Roman"/>
          <w:noProof/>
          <w:szCs w:val="24"/>
          <w:lang w:val="en-US"/>
        </w:rPr>
        <w:t xml:space="preserve">Soares Couto, M. C., &amp; Cassiolato, J. E. (2013). Innovation Systems and Inclusive Development: Some evidence based on empirical work. In </w:t>
      </w:r>
      <w:r w:rsidRPr="00EF5B96">
        <w:rPr>
          <w:rFonts w:cs="Times New Roman"/>
          <w:i/>
          <w:iCs/>
          <w:noProof/>
          <w:szCs w:val="24"/>
          <w:lang w:val="en-US"/>
        </w:rPr>
        <w:t>International Workshop and Journal Special issue on “New Models of Innovation for development”</w:t>
      </w:r>
      <w:r w:rsidRPr="00EF5B96">
        <w:rPr>
          <w:rFonts w:cs="Times New Roman"/>
          <w:noProof/>
          <w:szCs w:val="24"/>
          <w:lang w:val="en-US"/>
        </w:rPr>
        <w:t xml:space="preserve"> (pp. 1–21).</w:t>
      </w:r>
    </w:p>
    <w:p w14:paraId="1882BF6C" w14:textId="77777777" w:rsidR="0062293B" w:rsidRPr="00EF5B96" w:rsidRDefault="0062293B" w:rsidP="0062293B">
      <w:pPr>
        <w:widowControl w:val="0"/>
        <w:autoSpaceDE w:val="0"/>
        <w:autoSpaceDN w:val="0"/>
        <w:adjustRightInd w:val="0"/>
        <w:spacing w:before="100" w:after="100" w:line="360" w:lineRule="auto"/>
        <w:ind w:left="480" w:hanging="480"/>
        <w:rPr>
          <w:rFonts w:cs="Times New Roman"/>
          <w:noProof/>
          <w:szCs w:val="24"/>
          <w:lang w:val="en-US"/>
        </w:rPr>
      </w:pPr>
      <w:r w:rsidRPr="00EF5B96">
        <w:rPr>
          <w:rFonts w:cs="Times New Roman"/>
          <w:noProof/>
          <w:szCs w:val="24"/>
          <w:lang w:val="en-US"/>
        </w:rPr>
        <w:t xml:space="preserve">Straus, S. E., Tetroe, J., &amp; Graham, I. (2009). Defining knowledge translation Review. </w:t>
      </w:r>
      <w:r w:rsidRPr="00EF5B96">
        <w:rPr>
          <w:rFonts w:cs="Times New Roman"/>
          <w:i/>
          <w:iCs/>
          <w:noProof/>
          <w:szCs w:val="24"/>
          <w:lang w:val="en-US"/>
        </w:rPr>
        <w:t>Journal of the Canadian Medical Association</w:t>
      </w:r>
      <w:r w:rsidRPr="00EF5B96">
        <w:rPr>
          <w:rFonts w:cs="Times New Roman"/>
          <w:noProof/>
          <w:szCs w:val="24"/>
          <w:lang w:val="en-US"/>
        </w:rPr>
        <w:t xml:space="preserve">, </w:t>
      </w:r>
      <w:r w:rsidRPr="00EF5B96">
        <w:rPr>
          <w:rFonts w:cs="Times New Roman"/>
          <w:i/>
          <w:iCs/>
          <w:noProof/>
          <w:szCs w:val="24"/>
          <w:lang w:val="en-US"/>
        </w:rPr>
        <w:t>181</w:t>
      </w:r>
      <w:r w:rsidRPr="00EF5B96">
        <w:rPr>
          <w:rFonts w:cs="Times New Roman"/>
          <w:noProof/>
          <w:szCs w:val="24"/>
          <w:lang w:val="en-US"/>
        </w:rPr>
        <w:t>(3–4), 165–168. https://doi.org/10.1503/cmaj.081229</w:t>
      </w:r>
    </w:p>
    <w:p w14:paraId="0B14005E" w14:textId="50190C57" w:rsidR="00F30FDE" w:rsidRPr="00F30FDE" w:rsidRDefault="00F30FDE" w:rsidP="00F30FDE">
      <w:pPr>
        <w:widowControl w:val="0"/>
        <w:autoSpaceDE w:val="0"/>
        <w:autoSpaceDN w:val="0"/>
        <w:adjustRightInd w:val="0"/>
        <w:spacing w:before="100" w:after="100" w:line="360" w:lineRule="auto"/>
        <w:ind w:left="480" w:hanging="480"/>
        <w:rPr>
          <w:rFonts w:cs="Times New Roman"/>
          <w:b/>
          <w:noProof/>
          <w:szCs w:val="24"/>
          <w:lang w:val="en-US"/>
        </w:rPr>
      </w:pPr>
      <w:r w:rsidRPr="00F30FDE">
        <w:rPr>
          <w:rFonts w:cs="Times New Roman"/>
          <w:b/>
          <w:noProof/>
          <w:szCs w:val="24"/>
          <w:lang w:val="en-US"/>
        </w:rPr>
        <w:t>Sudsawad, P. (2007). Knowledge translation: Introduction to models, strategies, and measures. Austin, TX: Southwest Educational Development Laboratory, National Center for the Dissemination of Disability Research. Available at: http://www.ncddr.org/kt/products/ktintro/ktintro.pdf (accesed on 06-February-2019).</w:t>
      </w:r>
    </w:p>
    <w:p w14:paraId="06D71208" w14:textId="6FE04DC2" w:rsidR="0062293B" w:rsidRPr="00EF5B96" w:rsidRDefault="0062293B" w:rsidP="00F30FDE">
      <w:pPr>
        <w:widowControl w:val="0"/>
        <w:autoSpaceDE w:val="0"/>
        <w:autoSpaceDN w:val="0"/>
        <w:adjustRightInd w:val="0"/>
        <w:spacing w:before="100" w:after="100" w:line="360" w:lineRule="auto"/>
        <w:ind w:left="480" w:hanging="480"/>
        <w:rPr>
          <w:rFonts w:cs="Times New Roman"/>
          <w:noProof/>
          <w:szCs w:val="24"/>
          <w:lang w:val="en-US"/>
        </w:rPr>
      </w:pPr>
      <w:r w:rsidRPr="00EF5B96">
        <w:rPr>
          <w:rFonts w:cs="Times New Roman"/>
          <w:noProof/>
          <w:szCs w:val="24"/>
          <w:lang w:val="en-US"/>
        </w:rPr>
        <w:lastRenderedPageBreak/>
        <w:t xml:space="preserve">Sung, N. S., Crowley Jr., W. F., Genel, M., Salber, P., Sandy, L., Sherwood, L. M., … Rimoin, D. (2003). Central Challenges Facing the National Clinical Research Enterprise. </w:t>
      </w:r>
      <w:r w:rsidRPr="00EF5B96">
        <w:rPr>
          <w:rFonts w:cs="Times New Roman"/>
          <w:i/>
          <w:iCs/>
          <w:noProof/>
          <w:szCs w:val="24"/>
          <w:lang w:val="en-US"/>
        </w:rPr>
        <w:t>Journal of the American Medical Association</w:t>
      </w:r>
      <w:r w:rsidRPr="00EF5B96">
        <w:rPr>
          <w:rFonts w:cs="Times New Roman"/>
          <w:noProof/>
          <w:szCs w:val="24"/>
          <w:lang w:val="en-US"/>
        </w:rPr>
        <w:t xml:space="preserve">, </w:t>
      </w:r>
      <w:r w:rsidRPr="00EF5B96">
        <w:rPr>
          <w:rFonts w:cs="Times New Roman"/>
          <w:i/>
          <w:iCs/>
          <w:noProof/>
          <w:szCs w:val="24"/>
          <w:lang w:val="en-US"/>
        </w:rPr>
        <w:t>289</w:t>
      </w:r>
      <w:r w:rsidRPr="00EF5B96">
        <w:rPr>
          <w:rFonts w:cs="Times New Roman"/>
          <w:noProof/>
          <w:szCs w:val="24"/>
          <w:lang w:val="en-US"/>
        </w:rPr>
        <w:t>(10), 1278–1287. https://doi.org/10.1001/jama.289.10.1278</w:t>
      </w:r>
    </w:p>
    <w:p w14:paraId="03DB73AF" w14:textId="77777777" w:rsidR="0062293B" w:rsidRPr="00EF5B96" w:rsidRDefault="0062293B" w:rsidP="0062293B">
      <w:pPr>
        <w:widowControl w:val="0"/>
        <w:autoSpaceDE w:val="0"/>
        <w:autoSpaceDN w:val="0"/>
        <w:adjustRightInd w:val="0"/>
        <w:spacing w:before="100" w:after="100" w:line="360" w:lineRule="auto"/>
        <w:ind w:left="480" w:hanging="480"/>
        <w:rPr>
          <w:rFonts w:cs="Times New Roman"/>
          <w:noProof/>
          <w:szCs w:val="24"/>
          <w:lang w:val="en-US"/>
        </w:rPr>
      </w:pPr>
      <w:r w:rsidRPr="00EF5B96">
        <w:rPr>
          <w:rFonts w:cs="Times New Roman"/>
          <w:noProof/>
          <w:szCs w:val="24"/>
          <w:lang w:val="en-US"/>
        </w:rPr>
        <w:t xml:space="preserve">Tugwell, P., Robinson, V., Grimshaw, J., &amp; Santesso, N. (2006). Systematic reviews and knowledge translation. </w:t>
      </w:r>
      <w:r w:rsidRPr="00EF5B96">
        <w:rPr>
          <w:rFonts w:cs="Times New Roman"/>
          <w:i/>
          <w:iCs/>
          <w:noProof/>
          <w:szCs w:val="24"/>
          <w:lang w:val="en-US"/>
        </w:rPr>
        <w:t>Bulletin of the World Health Organization</w:t>
      </w:r>
      <w:r w:rsidRPr="00EF5B96">
        <w:rPr>
          <w:rFonts w:cs="Times New Roman"/>
          <w:noProof/>
          <w:szCs w:val="24"/>
          <w:lang w:val="en-US"/>
        </w:rPr>
        <w:t xml:space="preserve">, </w:t>
      </w:r>
      <w:r w:rsidRPr="00EF5B96">
        <w:rPr>
          <w:rFonts w:cs="Times New Roman"/>
          <w:i/>
          <w:iCs/>
          <w:noProof/>
          <w:szCs w:val="24"/>
          <w:lang w:val="en-US"/>
        </w:rPr>
        <w:t>84</w:t>
      </w:r>
      <w:r w:rsidRPr="00EF5B96">
        <w:rPr>
          <w:rFonts w:cs="Times New Roman"/>
          <w:noProof/>
          <w:szCs w:val="24"/>
          <w:lang w:val="en-US"/>
        </w:rPr>
        <w:t>(8), 643–651. https://doi.org/10.2471/BLT.05.026658</w:t>
      </w:r>
    </w:p>
    <w:p w14:paraId="14F1AB96" w14:textId="77777777" w:rsidR="0062293B" w:rsidRPr="00EF5B96" w:rsidRDefault="0062293B" w:rsidP="0062293B">
      <w:pPr>
        <w:widowControl w:val="0"/>
        <w:autoSpaceDE w:val="0"/>
        <w:autoSpaceDN w:val="0"/>
        <w:adjustRightInd w:val="0"/>
        <w:spacing w:before="100" w:after="100" w:line="360" w:lineRule="auto"/>
        <w:ind w:left="480" w:hanging="480"/>
        <w:rPr>
          <w:rFonts w:cs="Times New Roman"/>
          <w:noProof/>
          <w:szCs w:val="24"/>
          <w:lang w:val="en-US"/>
        </w:rPr>
      </w:pPr>
      <w:r w:rsidRPr="0062293B">
        <w:rPr>
          <w:rFonts w:cs="Times New Roman"/>
          <w:noProof/>
          <w:szCs w:val="24"/>
        </w:rPr>
        <w:t xml:space="preserve">Vinot, D., Ilinca, S., Espin, J., Hamer, S., Botje, D., Veloso Mentes, R., … </w:t>
      </w:r>
      <w:r w:rsidRPr="00EF5B96">
        <w:rPr>
          <w:rFonts w:cs="Times New Roman"/>
          <w:noProof/>
          <w:szCs w:val="24"/>
          <w:lang w:val="en-US"/>
        </w:rPr>
        <w:t xml:space="preserve">Plochg, T. (2012). All you need to know about innovation in healthcare : the 10 best reads. </w:t>
      </w:r>
      <w:r w:rsidRPr="00EF5B96">
        <w:rPr>
          <w:rFonts w:cs="Times New Roman"/>
          <w:i/>
          <w:iCs/>
          <w:noProof/>
          <w:szCs w:val="24"/>
          <w:lang w:val="en-US"/>
        </w:rPr>
        <w:t>International Journal of Healthcare Management</w:t>
      </w:r>
      <w:r w:rsidRPr="00EF5B96">
        <w:rPr>
          <w:rFonts w:cs="Times New Roman"/>
          <w:noProof/>
          <w:szCs w:val="24"/>
          <w:lang w:val="en-US"/>
        </w:rPr>
        <w:t xml:space="preserve">, </w:t>
      </w:r>
      <w:r w:rsidRPr="00EF5B96">
        <w:rPr>
          <w:rFonts w:cs="Times New Roman"/>
          <w:i/>
          <w:iCs/>
          <w:noProof/>
          <w:szCs w:val="24"/>
          <w:lang w:val="en-US"/>
        </w:rPr>
        <w:t>5</w:t>
      </w:r>
      <w:r w:rsidRPr="00EF5B96">
        <w:rPr>
          <w:rFonts w:cs="Times New Roman"/>
          <w:noProof/>
          <w:szCs w:val="24"/>
          <w:lang w:val="en-US"/>
        </w:rPr>
        <w:t>(4), 193–202. https://doi.org/10.1179/2047971912Y.0000000018</w:t>
      </w:r>
    </w:p>
    <w:p w14:paraId="16505703" w14:textId="77777777" w:rsidR="0062293B" w:rsidRPr="00EF5B96" w:rsidRDefault="0062293B" w:rsidP="0062293B">
      <w:pPr>
        <w:widowControl w:val="0"/>
        <w:autoSpaceDE w:val="0"/>
        <w:autoSpaceDN w:val="0"/>
        <w:adjustRightInd w:val="0"/>
        <w:spacing w:before="100" w:after="100" w:line="360" w:lineRule="auto"/>
        <w:ind w:left="480" w:hanging="480"/>
        <w:rPr>
          <w:rFonts w:cs="Times New Roman"/>
          <w:noProof/>
          <w:szCs w:val="24"/>
          <w:lang w:val="en-US"/>
        </w:rPr>
      </w:pPr>
      <w:r w:rsidRPr="00EF5B96">
        <w:rPr>
          <w:rFonts w:cs="Times New Roman"/>
          <w:noProof/>
          <w:szCs w:val="24"/>
          <w:lang w:val="en-US"/>
        </w:rPr>
        <w:t xml:space="preserve">WHO, OMS  Neelam, S., Savedoff, W., Sengupta, A., Marie, A., López, R., … Kotlikoff, L. J. (2013). </w:t>
      </w:r>
      <w:r w:rsidRPr="00EF5B96">
        <w:rPr>
          <w:rFonts w:cs="Times New Roman"/>
          <w:i/>
          <w:iCs/>
          <w:noProof/>
          <w:szCs w:val="24"/>
          <w:lang w:val="en-US"/>
        </w:rPr>
        <w:t>The world health report 2013: Research for universal health coverage</w:t>
      </w:r>
      <w:r w:rsidRPr="00EF5B96">
        <w:rPr>
          <w:rFonts w:cs="Times New Roman"/>
          <w:noProof/>
          <w:szCs w:val="24"/>
          <w:lang w:val="en-US"/>
        </w:rPr>
        <w:t xml:space="preserve">. </w:t>
      </w:r>
      <w:r w:rsidRPr="00EF5B96">
        <w:rPr>
          <w:rFonts w:cs="Times New Roman"/>
          <w:i/>
          <w:iCs/>
          <w:noProof/>
          <w:szCs w:val="24"/>
          <w:lang w:val="en-US"/>
        </w:rPr>
        <w:t>World Health Organization Press</w:t>
      </w:r>
      <w:r w:rsidRPr="00EF5B96">
        <w:rPr>
          <w:rFonts w:cs="Times New Roman"/>
          <w:noProof/>
          <w:szCs w:val="24"/>
          <w:lang w:val="en-US"/>
        </w:rPr>
        <w:t>. Geneva. https://doi.org/10.2105/AJPH.2013.301254</w:t>
      </w:r>
    </w:p>
    <w:p w14:paraId="2326C670" w14:textId="77777777" w:rsidR="0062293B" w:rsidRPr="00EF5B96" w:rsidRDefault="0062293B" w:rsidP="0062293B">
      <w:pPr>
        <w:widowControl w:val="0"/>
        <w:autoSpaceDE w:val="0"/>
        <w:autoSpaceDN w:val="0"/>
        <w:adjustRightInd w:val="0"/>
        <w:spacing w:before="100" w:after="100" w:line="360" w:lineRule="auto"/>
        <w:ind w:left="480" w:hanging="480"/>
        <w:rPr>
          <w:rFonts w:cs="Times New Roman"/>
          <w:noProof/>
          <w:szCs w:val="24"/>
          <w:lang w:val="en-US"/>
        </w:rPr>
      </w:pPr>
      <w:r w:rsidRPr="00EF5B96">
        <w:rPr>
          <w:rFonts w:cs="Times New Roman"/>
          <w:noProof/>
          <w:szCs w:val="24"/>
          <w:lang w:val="en-US"/>
        </w:rPr>
        <w:t xml:space="preserve">Windrum, P., &amp; García-Goñi, M. (2008). A neo-Schumpeterian model of health services innovation. </w:t>
      </w:r>
      <w:r w:rsidRPr="00EF5B96">
        <w:rPr>
          <w:rFonts w:cs="Times New Roman"/>
          <w:i/>
          <w:iCs/>
          <w:noProof/>
          <w:szCs w:val="24"/>
          <w:lang w:val="en-US"/>
        </w:rPr>
        <w:t>Research Policy</w:t>
      </w:r>
      <w:r w:rsidRPr="00EF5B96">
        <w:rPr>
          <w:rFonts w:cs="Times New Roman"/>
          <w:noProof/>
          <w:szCs w:val="24"/>
          <w:lang w:val="en-US"/>
        </w:rPr>
        <w:t xml:space="preserve">, </w:t>
      </w:r>
      <w:r w:rsidRPr="00EF5B96">
        <w:rPr>
          <w:rFonts w:cs="Times New Roman"/>
          <w:i/>
          <w:iCs/>
          <w:noProof/>
          <w:szCs w:val="24"/>
          <w:lang w:val="en-US"/>
        </w:rPr>
        <w:t>37</w:t>
      </w:r>
      <w:r w:rsidRPr="00EF5B96">
        <w:rPr>
          <w:rFonts w:cs="Times New Roman"/>
          <w:noProof/>
          <w:szCs w:val="24"/>
          <w:lang w:val="en-US"/>
        </w:rPr>
        <w:t>(4), 649–672. https://doi.org/10.1016/j.respol.2007.12.011</w:t>
      </w:r>
    </w:p>
    <w:p w14:paraId="219780F2" w14:textId="77777777" w:rsidR="0062293B" w:rsidRPr="0062293B" w:rsidRDefault="0062293B" w:rsidP="0062293B">
      <w:pPr>
        <w:widowControl w:val="0"/>
        <w:autoSpaceDE w:val="0"/>
        <w:autoSpaceDN w:val="0"/>
        <w:adjustRightInd w:val="0"/>
        <w:spacing w:before="100" w:after="100" w:line="360" w:lineRule="auto"/>
        <w:ind w:left="480" w:hanging="480"/>
        <w:rPr>
          <w:rFonts w:cs="Times New Roman"/>
          <w:noProof/>
        </w:rPr>
      </w:pPr>
      <w:r w:rsidRPr="00EF5B96">
        <w:rPr>
          <w:rFonts w:cs="Times New Roman"/>
          <w:noProof/>
          <w:szCs w:val="24"/>
          <w:lang w:val="en-US"/>
        </w:rPr>
        <w:t xml:space="preserve">Yazdizadeh, B., Majdzadeh, R., &amp; Salmasian, H. (2010). Systematic review of methods for evaluating healthcare research economic impact. </w:t>
      </w:r>
      <w:r w:rsidRPr="0062293B">
        <w:rPr>
          <w:rFonts w:cs="Times New Roman"/>
          <w:i/>
          <w:iCs/>
          <w:noProof/>
          <w:szCs w:val="24"/>
        </w:rPr>
        <w:t>Health Research Policy and Systems</w:t>
      </w:r>
      <w:r w:rsidRPr="0062293B">
        <w:rPr>
          <w:rFonts w:cs="Times New Roman"/>
          <w:noProof/>
          <w:szCs w:val="24"/>
        </w:rPr>
        <w:t xml:space="preserve">, </w:t>
      </w:r>
      <w:r w:rsidRPr="0062293B">
        <w:rPr>
          <w:rFonts w:cs="Times New Roman"/>
          <w:i/>
          <w:iCs/>
          <w:noProof/>
          <w:szCs w:val="24"/>
        </w:rPr>
        <w:t>8</w:t>
      </w:r>
      <w:r w:rsidRPr="0062293B">
        <w:rPr>
          <w:rFonts w:cs="Times New Roman"/>
          <w:noProof/>
          <w:szCs w:val="24"/>
        </w:rPr>
        <w:t>, 6. https://doi.org/10.1186/1478-4505-8-6</w:t>
      </w:r>
    </w:p>
    <w:p w14:paraId="273BEF2D" w14:textId="77777777" w:rsidR="00CA3AC0" w:rsidRPr="007D28D9" w:rsidRDefault="00C66110" w:rsidP="004E433F">
      <w:pPr>
        <w:widowControl w:val="0"/>
        <w:autoSpaceDE w:val="0"/>
        <w:autoSpaceDN w:val="0"/>
        <w:adjustRightInd w:val="0"/>
        <w:spacing w:after="240" w:line="360" w:lineRule="auto"/>
        <w:ind w:left="961"/>
        <w:jc w:val="left"/>
        <w:rPr>
          <w:rFonts w:cs="Times New Roman"/>
          <w:szCs w:val="24"/>
          <w:lang w:val="en-GB"/>
        </w:rPr>
      </w:pPr>
      <w:r w:rsidRPr="007D28D9">
        <w:rPr>
          <w:rFonts w:cs="Times New Roman"/>
          <w:szCs w:val="24"/>
          <w:lang w:val="en-GB"/>
        </w:rPr>
        <w:fldChar w:fldCharType="end"/>
      </w:r>
    </w:p>
    <w:sectPr w:rsidR="00CA3AC0" w:rsidRPr="007D28D9" w:rsidSect="00C6611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32FE72" w14:textId="77777777" w:rsidR="00FC1F2E" w:rsidRDefault="00FC1F2E" w:rsidP="009D5D92">
      <w:pPr>
        <w:spacing w:line="240" w:lineRule="auto"/>
      </w:pPr>
      <w:r>
        <w:separator/>
      </w:r>
    </w:p>
  </w:endnote>
  <w:endnote w:type="continuationSeparator" w:id="0">
    <w:p w14:paraId="60E673FA" w14:textId="77777777" w:rsidR="00FC1F2E" w:rsidRDefault="00FC1F2E" w:rsidP="009D5D9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radeGothic">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E7663" w14:textId="77777777" w:rsidR="0062293B" w:rsidRDefault="0062293B" w:rsidP="0011056F">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618074DA" w14:textId="77777777" w:rsidR="0062293B" w:rsidRDefault="0062293B" w:rsidP="0011056F">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8F3C07" w14:textId="77777777" w:rsidR="0062293B" w:rsidRPr="0011056F" w:rsidRDefault="0062293B" w:rsidP="0011056F">
    <w:pPr>
      <w:pStyle w:val="Piedepgina"/>
      <w:framePr w:wrap="around" w:vAnchor="text" w:hAnchor="margin" w:xAlign="right" w:y="1"/>
      <w:rPr>
        <w:rStyle w:val="Nmerodepgina"/>
        <w:rFonts w:cs="Times New Roman"/>
      </w:rPr>
    </w:pPr>
    <w:r w:rsidRPr="0011056F">
      <w:rPr>
        <w:rStyle w:val="Nmerodepgina"/>
        <w:rFonts w:cs="Times New Roman"/>
      </w:rPr>
      <w:fldChar w:fldCharType="begin"/>
    </w:r>
    <w:r w:rsidRPr="0011056F">
      <w:rPr>
        <w:rStyle w:val="Nmerodepgina"/>
        <w:rFonts w:cs="Times New Roman"/>
      </w:rPr>
      <w:instrText xml:space="preserve">PAGE  </w:instrText>
    </w:r>
    <w:r w:rsidRPr="0011056F">
      <w:rPr>
        <w:rStyle w:val="Nmerodepgina"/>
        <w:rFonts w:cs="Times New Roman"/>
      </w:rPr>
      <w:fldChar w:fldCharType="separate"/>
    </w:r>
    <w:r>
      <w:rPr>
        <w:rStyle w:val="Nmerodepgina"/>
        <w:rFonts w:cs="Times New Roman"/>
        <w:noProof/>
      </w:rPr>
      <w:t>30</w:t>
    </w:r>
    <w:r w:rsidRPr="0011056F">
      <w:rPr>
        <w:rStyle w:val="Nmerodepgina"/>
        <w:rFonts w:cs="Times New Roman"/>
      </w:rPr>
      <w:fldChar w:fldCharType="end"/>
    </w:r>
  </w:p>
  <w:p w14:paraId="6AFE9D1A" w14:textId="77777777" w:rsidR="0062293B" w:rsidRDefault="0062293B" w:rsidP="0011056F">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C9FBA0" w14:textId="77777777" w:rsidR="00FC1F2E" w:rsidRDefault="00FC1F2E" w:rsidP="009D5D92">
      <w:pPr>
        <w:spacing w:line="240" w:lineRule="auto"/>
      </w:pPr>
      <w:r>
        <w:separator/>
      </w:r>
    </w:p>
  </w:footnote>
  <w:footnote w:type="continuationSeparator" w:id="0">
    <w:p w14:paraId="651C691F" w14:textId="77777777" w:rsidR="00FC1F2E" w:rsidRDefault="00FC1F2E" w:rsidP="009D5D92">
      <w:pPr>
        <w:spacing w:line="240" w:lineRule="auto"/>
      </w:pPr>
      <w:r>
        <w:continuationSeparator/>
      </w:r>
    </w:p>
  </w:footnote>
  <w:footnote w:id="1">
    <w:p w14:paraId="689CC0A5" w14:textId="220EEBD7" w:rsidR="0062293B" w:rsidRPr="00C32277" w:rsidRDefault="0062293B">
      <w:pPr>
        <w:pStyle w:val="Textonotapie"/>
        <w:rPr>
          <w:rFonts w:ascii="Times New Roman" w:hAnsi="Times New Roman" w:cs="Times New Roman"/>
          <w:lang w:val="en-US"/>
        </w:rPr>
      </w:pPr>
      <w:r w:rsidRPr="00EF5B96">
        <w:rPr>
          <w:rStyle w:val="Refdenotaalpie"/>
        </w:rPr>
        <w:footnoteRef/>
      </w:r>
      <w:r w:rsidRPr="00C32277">
        <w:rPr>
          <w:rFonts w:ascii="Times New Roman" w:hAnsi="Times New Roman" w:cs="Times New Roman"/>
          <w:lang w:val="en-US"/>
        </w:rPr>
        <w:t xml:space="preserve"> </w:t>
      </w:r>
      <w:r w:rsidRPr="00583B36">
        <w:rPr>
          <w:rStyle w:val="Hipervnculo"/>
          <w:rFonts w:ascii="Times New Roman" w:hAnsi="Times New Roman" w:cs="Times New Roman"/>
          <w:color w:val="auto"/>
          <w:u w:val="none"/>
          <w:lang w:val="en-US"/>
        </w:rPr>
        <w:t>Globelics is a worldwide community of scholars working on innovation and competence building in the context of economic development (www.globelics.org).</w:t>
      </w:r>
    </w:p>
  </w:footnote>
  <w:footnote w:id="2">
    <w:p w14:paraId="4F434BDC" w14:textId="7E666B78" w:rsidR="0062293B" w:rsidRPr="008C5A4A" w:rsidRDefault="0062293B">
      <w:pPr>
        <w:pStyle w:val="Textonotapie"/>
        <w:rPr>
          <w:rFonts w:ascii="Times New Roman" w:hAnsi="Times New Roman" w:cs="Times New Roman"/>
          <w:sz w:val="18"/>
          <w:szCs w:val="18"/>
          <w:lang w:val="en-US"/>
        </w:rPr>
      </w:pPr>
      <w:r w:rsidRPr="00EF5B96">
        <w:rPr>
          <w:rStyle w:val="Refdenotaalpie"/>
        </w:rPr>
        <w:footnoteRef/>
      </w:r>
      <w:r w:rsidRPr="008C5A4A">
        <w:rPr>
          <w:rFonts w:ascii="Times New Roman" w:hAnsi="Times New Roman" w:cs="Times New Roman"/>
          <w:sz w:val="18"/>
          <w:szCs w:val="18"/>
          <w:lang w:val="en-US"/>
        </w:rPr>
        <w:t xml:space="preserve"> </w:t>
      </w:r>
      <w:r w:rsidRPr="00DA1580">
        <w:rPr>
          <w:rFonts w:ascii="Times New Roman" w:hAnsi="Times New Roman" w:cs="Times New Roman"/>
          <w:sz w:val="18"/>
          <w:szCs w:val="18"/>
          <w:lang w:val="en-GB"/>
        </w:rPr>
        <w:t>Physical technologies are the set of material resources necessary for the generation of a product or service. In drug development, physical technologies would be the active components present in medicine. Social technologies consist of forms of human organization necessary for the production process, labour division, assignment of responsibilities and even the way in which the products or services will be used.</w:t>
      </w:r>
    </w:p>
  </w:footnote>
  <w:footnote w:id="3">
    <w:p w14:paraId="236745B2" w14:textId="5A5FA8D8" w:rsidR="0062293B" w:rsidRPr="00F34182" w:rsidRDefault="0062293B" w:rsidP="00F34182">
      <w:pPr>
        <w:pStyle w:val="Textonotapie"/>
        <w:rPr>
          <w:rFonts w:ascii="Times New Roman" w:hAnsi="Times New Roman" w:cs="Times New Roman"/>
          <w:lang w:val="en-US"/>
        </w:rPr>
      </w:pPr>
      <w:r w:rsidRPr="00EF5B96">
        <w:rPr>
          <w:rStyle w:val="Refdenotaalpie"/>
        </w:rPr>
        <w:footnoteRef/>
      </w:r>
      <w:r w:rsidRPr="00F34182">
        <w:rPr>
          <w:rFonts w:ascii="Times New Roman" w:hAnsi="Times New Roman" w:cs="Times New Roman"/>
          <w:lang w:val="en-US"/>
        </w:rPr>
        <w:t xml:space="preserve"> </w:t>
      </w:r>
      <w:r>
        <w:rPr>
          <w:rFonts w:ascii="Times New Roman" w:hAnsi="Times New Roman" w:cs="Times New Roman"/>
          <w:lang w:val="en-US"/>
        </w:rPr>
        <w:t>The</w:t>
      </w:r>
      <w:r w:rsidRPr="00F34182">
        <w:rPr>
          <w:rFonts w:ascii="Times New Roman" w:hAnsi="Times New Roman" w:cs="Times New Roman"/>
          <w:lang w:val="en-US"/>
        </w:rPr>
        <w:t xml:space="preserve"> </w:t>
      </w:r>
      <w:r w:rsidRPr="00391DE8">
        <w:rPr>
          <w:rFonts w:ascii="Times New Roman" w:hAnsi="Times New Roman" w:cs="Times New Roman"/>
          <w:lang w:val="en-US"/>
        </w:rPr>
        <w:t>knowledge transfer</w:t>
      </w:r>
      <w:r w:rsidRPr="00F34182">
        <w:rPr>
          <w:rFonts w:ascii="Times New Roman" w:hAnsi="Times New Roman" w:cs="Times New Roman"/>
          <w:lang w:val="en-US"/>
        </w:rPr>
        <w:t xml:space="preserve"> tradition has </w:t>
      </w:r>
      <w:r>
        <w:rPr>
          <w:rFonts w:ascii="Times New Roman" w:hAnsi="Times New Roman" w:cs="Times New Roman"/>
          <w:lang w:val="en-US"/>
        </w:rPr>
        <w:t>offered</w:t>
      </w:r>
      <w:r w:rsidRPr="00F34182">
        <w:rPr>
          <w:rFonts w:ascii="Times New Roman" w:hAnsi="Times New Roman" w:cs="Times New Roman"/>
          <w:lang w:val="en-US"/>
        </w:rPr>
        <w:t xml:space="preserve"> a linear </w:t>
      </w:r>
      <w:r w:rsidRPr="00687BF2">
        <w:rPr>
          <w:rFonts w:ascii="Times New Roman" w:hAnsi="Times New Roman" w:cs="Times New Roman"/>
          <w:lang w:val="en-US"/>
        </w:rPr>
        <w:t>vision</w:t>
      </w:r>
      <w:r w:rsidRPr="00F34182">
        <w:rPr>
          <w:rFonts w:ascii="Times New Roman" w:hAnsi="Times New Roman" w:cs="Times New Roman"/>
          <w:lang w:val="en-US"/>
        </w:rPr>
        <w:t xml:space="preserve"> in which </w:t>
      </w:r>
      <w:r>
        <w:rPr>
          <w:rFonts w:ascii="Times New Roman" w:hAnsi="Times New Roman" w:cs="Times New Roman"/>
          <w:lang w:val="en-US"/>
        </w:rPr>
        <w:t>the A</w:t>
      </w:r>
      <w:r w:rsidRPr="00F34182">
        <w:rPr>
          <w:rFonts w:ascii="Times New Roman" w:hAnsi="Times New Roman" w:cs="Times New Roman"/>
          <w:lang w:val="en-US"/>
        </w:rPr>
        <w:t>cademy was responsible of producing knowledge that firms should incorporate into their productive processes. Nevertheless, the concept has evolved, opening the door for transfer activities between different actors and in multiple directions</w:t>
      </w:r>
      <w:r>
        <w:rPr>
          <w:rFonts w:ascii="Times New Roman" w:hAnsi="Times New Roman" w:cs="Times New Roman"/>
          <w:lang w:val="en-US"/>
        </w:rPr>
        <w:t xml:space="preserve"> </w:t>
      </w:r>
      <w:r>
        <w:rPr>
          <w:rFonts w:ascii="Times New Roman" w:hAnsi="Times New Roman" w:cs="Times New Roman"/>
          <w:lang w:val="en-US"/>
        </w:rPr>
        <w:fldChar w:fldCharType="begin" w:fldLock="1"/>
      </w:r>
      <w:r>
        <w:rPr>
          <w:rFonts w:ascii="Times New Roman" w:hAnsi="Times New Roman" w:cs="Times New Roman"/>
          <w:lang w:val="en-US"/>
        </w:rPr>
        <w:instrText>ADDIN CSL_CITATION {"citationItems":[{"id":"ITEM-1","itemData":{"ISSN":"1447-9338","author":[{"dropping-particle":"","family":"Casas","given":"Rosalba","non-dropping-particle":"","parse-names":false,"suffix":""}],"container-title":"Innovation","id":"ITEM-1","issue":"2-3","issued":{"date-parts":[["2005"]]},"page":"188-199","publisher":"Taylor &amp; Francis","title":"Exchange and knowledge flows between large firms and research institutions","type":"article-journal","volume":"7"},"uris":["http://www.mendeley.com/documents/?uuid=35d5b7b0-edc3-4417-9ee8-cc6b65fcd250"]}],"mendeley":{"formattedCitation":"(Casas, 2005)","plainTextFormattedCitation":"(Casas, 2005)","previouslyFormattedCitation":"(Casas, 2005)"},"properties":{"noteIndex":0},"schema":"https://github.com/citation-style-language/schema/raw/master/csl-citation.json"}</w:instrText>
      </w:r>
      <w:r>
        <w:rPr>
          <w:rFonts w:ascii="Times New Roman" w:hAnsi="Times New Roman" w:cs="Times New Roman"/>
          <w:lang w:val="en-US"/>
        </w:rPr>
        <w:fldChar w:fldCharType="separate"/>
      </w:r>
      <w:r w:rsidRPr="00F46C89">
        <w:rPr>
          <w:rFonts w:ascii="Times New Roman" w:hAnsi="Times New Roman" w:cs="Times New Roman"/>
          <w:noProof/>
          <w:lang w:val="en-US"/>
        </w:rPr>
        <w:t>(Casas, 2005)</w:t>
      </w:r>
      <w:r>
        <w:rPr>
          <w:rFonts w:ascii="Times New Roman" w:hAnsi="Times New Roman" w:cs="Times New Roman"/>
          <w:lang w:val="en-US"/>
        </w:rPr>
        <w:fldChar w:fldCharType="end"/>
      </w:r>
      <w:r>
        <w:rPr>
          <w:rFonts w:ascii="Times New Roman" w:hAnsi="Times New Roman" w:cs="Times New Roman"/>
          <w:lang w:val="en-US"/>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B15AE8"/>
    <w:multiLevelType w:val="hybridMultilevel"/>
    <w:tmpl w:val="87BA60EE"/>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348648B"/>
    <w:multiLevelType w:val="hybridMultilevel"/>
    <w:tmpl w:val="017E9438"/>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3D63250"/>
    <w:multiLevelType w:val="hybridMultilevel"/>
    <w:tmpl w:val="CD84FE4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9951315"/>
    <w:multiLevelType w:val="hybridMultilevel"/>
    <w:tmpl w:val="94D2AC2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CF51628"/>
    <w:multiLevelType w:val="hybridMultilevel"/>
    <w:tmpl w:val="80EAF7A4"/>
    <w:lvl w:ilvl="0" w:tplc="08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2225182B"/>
    <w:multiLevelType w:val="hybridMultilevel"/>
    <w:tmpl w:val="DD5EF274"/>
    <w:lvl w:ilvl="0" w:tplc="080A0005">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 w15:restartNumberingAfterBreak="0">
    <w:nsid w:val="26B410FA"/>
    <w:multiLevelType w:val="multilevel"/>
    <w:tmpl w:val="51768A2E"/>
    <w:lvl w:ilvl="0">
      <w:start w:val="1"/>
      <w:numFmt w:val="decimal"/>
      <w:lvlText w:val="%1."/>
      <w:lvlJc w:val="left"/>
      <w:pPr>
        <w:ind w:left="720" w:hanging="360"/>
      </w:pPr>
      <w:rPr>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2C0754B2"/>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E593D98"/>
    <w:multiLevelType w:val="hybridMultilevel"/>
    <w:tmpl w:val="6C52F92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9" w15:restartNumberingAfterBreak="0">
    <w:nsid w:val="2E774DF0"/>
    <w:multiLevelType w:val="hybridMultilevel"/>
    <w:tmpl w:val="762285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0D34CE3"/>
    <w:multiLevelType w:val="hybridMultilevel"/>
    <w:tmpl w:val="A908117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37C36C36"/>
    <w:multiLevelType w:val="hybridMultilevel"/>
    <w:tmpl w:val="492ECF1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470A0D1D"/>
    <w:multiLevelType w:val="multilevel"/>
    <w:tmpl w:val="F392EFFE"/>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4CD005C5"/>
    <w:multiLevelType w:val="hybridMultilevel"/>
    <w:tmpl w:val="FA7ACDA0"/>
    <w:lvl w:ilvl="0" w:tplc="3D80C6D8">
      <w:start w:val="1"/>
      <w:numFmt w:val="bullet"/>
      <w:lvlText w:val="-"/>
      <w:lvlJc w:val="left"/>
      <w:pPr>
        <w:ind w:left="720" w:hanging="360"/>
      </w:pPr>
      <w:rPr>
        <w:rFonts w:ascii="Courier New" w:hAnsi="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341274F"/>
    <w:multiLevelType w:val="multilevel"/>
    <w:tmpl w:val="F392EFFE"/>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556F448F"/>
    <w:multiLevelType w:val="multilevel"/>
    <w:tmpl w:val="B4E6893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6" w15:restartNumberingAfterBreak="0">
    <w:nsid w:val="58766511"/>
    <w:multiLevelType w:val="multilevel"/>
    <w:tmpl w:val="F392EFFE"/>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5CFE4E3B"/>
    <w:multiLevelType w:val="multilevel"/>
    <w:tmpl w:val="DB9C8CD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8" w15:restartNumberingAfterBreak="0">
    <w:nsid w:val="5EC03D43"/>
    <w:multiLevelType w:val="multilevel"/>
    <w:tmpl w:val="F392EFFE"/>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6ECC66F6"/>
    <w:multiLevelType w:val="multilevel"/>
    <w:tmpl w:val="8CA4F35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0" w15:restartNumberingAfterBreak="0">
    <w:nsid w:val="75E22D77"/>
    <w:multiLevelType w:val="multilevel"/>
    <w:tmpl w:val="F392EFFE"/>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5"/>
  </w:num>
  <w:num w:numId="2">
    <w:abstractNumId w:val="7"/>
  </w:num>
  <w:num w:numId="3">
    <w:abstractNumId w:val="17"/>
  </w:num>
  <w:num w:numId="4">
    <w:abstractNumId w:val="19"/>
  </w:num>
  <w:num w:numId="5">
    <w:abstractNumId w:val="6"/>
  </w:num>
  <w:num w:numId="6">
    <w:abstractNumId w:val="16"/>
  </w:num>
  <w:num w:numId="7">
    <w:abstractNumId w:val="20"/>
  </w:num>
  <w:num w:numId="8">
    <w:abstractNumId w:val="9"/>
  </w:num>
  <w:num w:numId="9">
    <w:abstractNumId w:val="0"/>
  </w:num>
  <w:num w:numId="10">
    <w:abstractNumId w:val="13"/>
  </w:num>
  <w:num w:numId="11">
    <w:abstractNumId w:val="12"/>
  </w:num>
  <w:num w:numId="12">
    <w:abstractNumId w:val="3"/>
  </w:num>
  <w:num w:numId="13">
    <w:abstractNumId w:val="1"/>
  </w:num>
  <w:num w:numId="14">
    <w:abstractNumId w:val="10"/>
  </w:num>
  <w:num w:numId="15">
    <w:abstractNumId w:val="2"/>
  </w:num>
  <w:num w:numId="16">
    <w:abstractNumId w:val="4"/>
  </w:num>
  <w:num w:numId="17">
    <w:abstractNumId w:val="8"/>
  </w:num>
  <w:num w:numId="18">
    <w:abstractNumId w:val="5"/>
  </w:num>
  <w:num w:numId="19">
    <w:abstractNumId w:val="18"/>
  </w:num>
  <w:num w:numId="20">
    <w:abstractNumId w:val="14"/>
  </w:num>
  <w:num w:numId="2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0494"/>
    <w:rsid w:val="0000179D"/>
    <w:rsid w:val="0000200F"/>
    <w:rsid w:val="000136C4"/>
    <w:rsid w:val="000214F4"/>
    <w:rsid w:val="00023711"/>
    <w:rsid w:val="000242E2"/>
    <w:rsid w:val="000259FA"/>
    <w:rsid w:val="00032659"/>
    <w:rsid w:val="00034A4C"/>
    <w:rsid w:val="00035F9F"/>
    <w:rsid w:val="000415A3"/>
    <w:rsid w:val="0004179C"/>
    <w:rsid w:val="00044643"/>
    <w:rsid w:val="00046BEC"/>
    <w:rsid w:val="00050F76"/>
    <w:rsid w:val="000512A3"/>
    <w:rsid w:val="0005277C"/>
    <w:rsid w:val="00057B06"/>
    <w:rsid w:val="000621CB"/>
    <w:rsid w:val="00071081"/>
    <w:rsid w:val="00071A6A"/>
    <w:rsid w:val="00074AA7"/>
    <w:rsid w:val="000802A8"/>
    <w:rsid w:val="00080A89"/>
    <w:rsid w:val="00082EFB"/>
    <w:rsid w:val="00092FAC"/>
    <w:rsid w:val="0009672C"/>
    <w:rsid w:val="00097FB4"/>
    <w:rsid w:val="000A075E"/>
    <w:rsid w:val="000A2DB0"/>
    <w:rsid w:val="000A3675"/>
    <w:rsid w:val="000A69C7"/>
    <w:rsid w:val="000B35BF"/>
    <w:rsid w:val="000C0DD4"/>
    <w:rsid w:val="000C21A9"/>
    <w:rsid w:val="000C2430"/>
    <w:rsid w:val="000C34AC"/>
    <w:rsid w:val="000C64FA"/>
    <w:rsid w:val="000C6C5E"/>
    <w:rsid w:val="000C6D22"/>
    <w:rsid w:val="000C7516"/>
    <w:rsid w:val="000D6BBE"/>
    <w:rsid w:val="000E043B"/>
    <w:rsid w:val="000E3160"/>
    <w:rsid w:val="000E43C2"/>
    <w:rsid w:val="000E537D"/>
    <w:rsid w:val="000E6BE5"/>
    <w:rsid w:val="000E7DFB"/>
    <w:rsid w:val="000F07BE"/>
    <w:rsid w:val="000F468B"/>
    <w:rsid w:val="000F472F"/>
    <w:rsid w:val="001005BC"/>
    <w:rsid w:val="00102BBD"/>
    <w:rsid w:val="001033FA"/>
    <w:rsid w:val="0010554D"/>
    <w:rsid w:val="0011056F"/>
    <w:rsid w:val="00114829"/>
    <w:rsid w:val="00115029"/>
    <w:rsid w:val="001156EF"/>
    <w:rsid w:val="001209E6"/>
    <w:rsid w:val="00123E6B"/>
    <w:rsid w:val="001304F5"/>
    <w:rsid w:val="00130666"/>
    <w:rsid w:val="001312AF"/>
    <w:rsid w:val="00136171"/>
    <w:rsid w:val="00143591"/>
    <w:rsid w:val="001445A8"/>
    <w:rsid w:val="00150582"/>
    <w:rsid w:val="00151C2E"/>
    <w:rsid w:val="001521D4"/>
    <w:rsid w:val="00156353"/>
    <w:rsid w:val="00161926"/>
    <w:rsid w:val="0016323B"/>
    <w:rsid w:val="00163644"/>
    <w:rsid w:val="00164491"/>
    <w:rsid w:val="00165FE4"/>
    <w:rsid w:val="00166716"/>
    <w:rsid w:val="00167267"/>
    <w:rsid w:val="00173F5D"/>
    <w:rsid w:val="00174A66"/>
    <w:rsid w:val="001777BC"/>
    <w:rsid w:val="00180526"/>
    <w:rsid w:val="001862F3"/>
    <w:rsid w:val="00186959"/>
    <w:rsid w:val="00192E0B"/>
    <w:rsid w:val="001933AD"/>
    <w:rsid w:val="00195C74"/>
    <w:rsid w:val="0019616B"/>
    <w:rsid w:val="001A14E3"/>
    <w:rsid w:val="001A197B"/>
    <w:rsid w:val="001A3A5F"/>
    <w:rsid w:val="001B1492"/>
    <w:rsid w:val="001B20B7"/>
    <w:rsid w:val="001B2243"/>
    <w:rsid w:val="001B41F2"/>
    <w:rsid w:val="001B5E01"/>
    <w:rsid w:val="001C20AD"/>
    <w:rsid w:val="001C367A"/>
    <w:rsid w:val="001C54B0"/>
    <w:rsid w:val="001D1B5A"/>
    <w:rsid w:val="001D5989"/>
    <w:rsid w:val="001D79DD"/>
    <w:rsid w:val="001D7D10"/>
    <w:rsid w:val="001E0017"/>
    <w:rsid w:val="001E0E69"/>
    <w:rsid w:val="001E25FB"/>
    <w:rsid w:val="001E2E43"/>
    <w:rsid w:val="001E65C4"/>
    <w:rsid w:val="001E774A"/>
    <w:rsid w:val="001F1250"/>
    <w:rsid w:val="001F1A58"/>
    <w:rsid w:val="001F2161"/>
    <w:rsid w:val="001F2344"/>
    <w:rsid w:val="001F358E"/>
    <w:rsid w:val="001F518C"/>
    <w:rsid w:val="00203381"/>
    <w:rsid w:val="00203AEE"/>
    <w:rsid w:val="002070F5"/>
    <w:rsid w:val="002141DC"/>
    <w:rsid w:val="00215F2A"/>
    <w:rsid w:val="002160F9"/>
    <w:rsid w:val="002161A3"/>
    <w:rsid w:val="002173D6"/>
    <w:rsid w:val="00220928"/>
    <w:rsid w:val="00226023"/>
    <w:rsid w:val="002302D4"/>
    <w:rsid w:val="00230511"/>
    <w:rsid w:val="00231839"/>
    <w:rsid w:val="00232CA6"/>
    <w:rsid w:val="00235D6C"/>
    <w:rsid w:val="0024024B"/>
    <w:rsid w:val="00240CD2"/>
    <w:rsid w:val="002410F4"/>
    <w:rsid w:val="00241240"/>
    <w:rsid w:val="00242277"/>
    <w:rsid w:val="002433B1"/>
    <w:rsid w:val="00244545"/>
    <w:rsid w:val="002454B9"/>
    <w:rsid w:val="002511D0"/>
    <w:rsid w:val="0025238D"/>
    <w:rsid w:val="0025373C"/>
    <w:rsid w:val="00254143"/>
    <w:rsid w:val="0025448E"/>
    <w:rsid w:val="002566B8"/>
    <w:rsid w:val="002647FB"/>
    <w:rsid w:val="00267176"/>
    <w:rsid w:val="00267452"/>
    <w:rsid w:val="00271449"/>
    <w:rsid w:val="00271C1E"/>
    <w:rsid w:val="002749A8"/>
    <w:rsid w:val="00275C03"/>
    <w:rsid w:val="002825FE"/>
    <w:rsid w:val="0028574D"/>
    <w:rsid w:val="00286088"/>
    <w:rsid w:val="00295FE0"/>
    <w:rsid w:val="002A3ED5"/>
    <w:rsid w:val="002A41E9"/>
    <w:rsid w:val="002A45AD"/>
    <w:rsid w:val="002A67DF"/>
    <w:rsid w:val="002A737D"/>
    <w:rsid w:val="002B11B3"/>
    <w:rsid w:val="002B4291"/>
    <w:rsid w:val="002C1C54"/>
    <w:rsid w:val="002C6CC7"/>
    <w:rsid w:val="002D36C4"/>
    <w:rsid w:val="002E0322"/>
    <w:rsid w:val="002E1D9B"/>
    <w:rsid w:val="002E2AC6"/>
    <w:rsid w:val="002E426A"/>
    <w:rsid w:val="002E6242"/>
    <w:rsid w:val="002E745D"/>
    <w:rsid w:val="002E760A"/>
    <w:rsid w:val="002E7CD8"/>
    <w:rsid w:val="002F3200"/>
    <w:rsid w:val="002F41B9"/>
    <w:rsid w:val="002F4818"/>
    <w:rsid w:val="002F5D25"/>
    <w:rsid w:val="002F602A"/>
    <w:rsid w:val="002F6F2A"/>
    <w:rsid w:val="0030148B"/>
    <w:rsid w:val="003054CA"/>
    <w:rsid w:val="003059AA"/>
    <w:rsid w:val="00307380"/>
    <w:rsid w:val="0031323C"/>
    <w:rsid w:val="00316480"/>
    <w:rsid w:val="00317CB9"/>
    <w:rsid w:val="00324D4D"/>
    <w:rsid w:val="00332DC6"/>
    <w:rsid w:val="003343CC"/>
    <w:rsid w:val="00334A52"/>
    <w:rsid w:val="00342000"/>
    <w:rsid w:val="0034335B"/>
    <w:rsid w:val="00343E71"/>
    <w:rsid w:val="0034640B"/>
    <w:rsid w:val="00347F0F"/>
    <w:rsid w:val="00350AA0"/>
    <w:rsid w:val="00351FFD"/>
    <w:rsid w:val="00352FFD"/>
    <w:rsid w:val="00357B23"/>
    <w:rsid w:val="0036096D"/>
    <w:rsid w:val="00365A73"/>
    <w:rsid w:val="00370900"/>
    <w:rsid w:val="003734E8"/>
    <w:rsid w:val="00376DBF"/>
    <w:rsid w:val="00376E03"/>
    <w:rsid w:val="003773B6"/>
    <w:rsid w:val="003777A4"/>
    <w:rsid w:val="00383508"/>
    <w:rsid w:val="00383D1F"/>
    <w:rsid w:val="00384024"/>
    <w:rsid w:val="003849F3"/>
    <w:rsid w:val="003876B6"/>
    <w:rsid w:val="00391DE8"/>
    <w:rsid w:val="003936FF"/>
    <w:rsid w:val="00394CEC"/>
    <w:rsid w:val="003A2C29"/>
    <w:rsid w:val="003A5CC2"/>
    <w:rsid w:val="003A695F"/>
    <w:rsid w:val="003B04AE"/>
    <w:rsid w:val="003B0EC8"/>
    <w:rsid w:val="003B287B"/>
    <w:rsid w:val="003B2937"/>
    <w:rsid w:val="003B3B5B"/>
    <w:rsid w:val="003B3BBB"/>
    <w:rsid w:val="003B625E"/>
    <w:rsid w:val="003C1086"/>
    <w:rsid w:val="003C1992"/>
    <w:rsid w:val="003C3E23"/>
    <w:rsid w:val="003C5031"/>
    <w:rsid w:val="003C65FB"/>
    <w:rsid w:val="003C799F"/>
    <w:rsid w:val="003C7BC2"/>
    <w:rsid w:val="003C7DBF"/>
    <w:rsid w:val="003D1286"/>
    <w:rsid w:val="003D2309"/>
    <w:rsid w:val="003D3BB4"/>
    <w:rsid w:val="003D6113"/>
    <w:rsid w:val="003E263F"/>
    <w:rsid w:val="003E59DB"/>
    <w:rsid w:val="003E5A59"/>
    <w:rsid w:val="003F2973"/>
    <w:rsid w:val="003F41B7"/>
    <w:rsid w:val="003F72F3"/>
    <w:rsid w:val="003F78BD"/>
    <w:rsid w:val="003F7DB9"/>
    <w:rsid w:val="004027F1"/>
    <w:rsid w:val="0040355D"/>
    <w:rsid w:val="004039BA"/>
    <w:rsid w:val="00404C76"/>
    <w:rsid w:val="004050BC"/>
    <w:rsid w:val="0040598D"/>
    <w:rsid w:val="0041055E"/>
    <w:rsid w:val="004129DB"/>
    <w:rsid w:val="00413D58"/>
    <w:rsid w:val="00415038"/>
    <w:rsid w:val="00415083"/>
    <w:rsid w:val="00415B3C"/>
    <w:rsid w:val="00415EA3"/>
    <w:rsid w:val="0042497B"/>
    <w:rsid w:val="00432D0D"/>
    <w:rsid w:val="00433378"/>
    <w:rsid w:val="00434173"/>
    <w:rsid w:val="004357DA"/>
    <w:rsid w:val="00440BCD"/>
    <w:rsid w:val="00441A85"/>
    <w:rsid w:val="00445425"/>
    <w:rsid w:val="00445716"/>
    <w:rsid w:val="00450F2A"/>
    <w:rsid w:val="0046292F"/>
    <w:rsid w:val="00462A51"/>
    <w:rsid w:val="00465E56"/>
    <w:rsid w:val="00470EA9"/>
    <w:rsid w:val="004710F2"/>
    <w:rsid w:val="00474A00"/>
    <w:rsid w:val="00480426"/>
    <w:rsid w:val="00483B9D"/>
    <w:rsid w:val="0048428D"/>
    <w:rsid w:val="004924BA"/>
    <w:rsid w:val="00494563"/>
    <w:rsid w:val="00497841"/>
    <w:rsid w:val="00497FDA"/>
    <w:rsid w:val="004A0437"/>
    <w:rsid w:val="004A3493"/>
    <w:rsid w:val="004A436F"/>
    <w:rsid w:val="004A585C"/>
    <w:rsid w:val="004A64A9"/>
    <w:rsid w:val="004A7E96"/>
    <w:rsid w:val="004B01F4"/>
    <w:rsid w:val="004B2C8E"/>
    <w:rsid w:val="004B541C"/>
    <w:rsid w:val="004B611A"/>
    <w:rsid w:val="004B73FE"/>
    <w:rsid w:val="004C5FB0"/>
    <w:rsid w:val="004C6D5F"/>
    <w:rsid w:val="004C70D0"/>
    <w:rsid w:val="004D04AC"/>
    <w:rsid w:val="004D0B1F"/>
    <w:rsid w:val="004D1E36"/>
    <w:rsid w:val="004D2136"/>
    <w:rsid w:val="004D71EC"/>
    <w:rsid w:val="004E0BED"/>
    <w:rsid w:val="004E433F"/>
    <w:rsid w:val="004E4406"/>
    <w:rsid w:val="004E7024"/>
    <w:rsid w:val="004F0810"/>
    <w:rsid w:val="004F0888"/>
    <w:rsid w:val="004F217F"/>
    <w:rsid w:val="004F2740"/>
    <w:rsid w:val="004F4E6E"/>
    <w:rsid w:val="004F6D0D"/>
    <w:rsid w:val="004F6D94"/>
    <w:rsid w:val="0050020B"/>
    <w:rsid w:val="0050063F"/>
    <w:rsid w:val="0050247A"/>
    <w:rsid w:val="005034E5"/>
    <w:rsid w:val="00504ECD"/>
    <w:rsid w:val="005103BB"/>
    <w:rsid w:val="00510513"/>
    <w:rsid w:val="00517DE1"/>
    <w:rsid w:val="00521717"/>
    <w:rsid w:val="0052194B"/>
    <w:rsid w:val="00521ACF"/>
    <w:rsid w:val="005240D4"/>
    <w:rsid w:val="00531487"/>
    <w:rsid w:val="00533685"/>
    <w:rsid w:val="005338DE"/>
    <w:rsid w:val="00534B6B"/>
    <w:rsid w:val="00543622"/>
    <w:rsid w:val="0054487C"/>
    <w:rsid w:val="0054619C"/>
    <w:rsid w:val="005467DB"/>
    <w:rsid w:val="00547CF8"/>
    <w:rsid w:val="00550620"/>
    <w:rsid w:val="0055222C"/>
    <w:rsid w:val="005543AA"/>
    <w:rsid w:val="005559A7"/>
    <w:rsid w:val="005567E7"/>
    <w:rsid w:val="005572B2"/>
    <w:rsid w:val="00557A56"/>
    <w:rsid w:val="005651D2"/>
    <w:rsid w:val="0056700F"/>
    <w:rsid w:val="005702F6"/>
    <w:rsid w:val="00570B2F"/>
    <w:rsid w:val="00572FC9"/>
    <w:rsid w:val="005776DD"/>
    <w:rsid w:val="005829F0"/>
    <w:rsid w:val="005836FE"/>
    <w:rsid w:val="00583B36"/>
    <w:rsid w:val="005842DC"/>
    <w:rsid w:val="00584945"/>
    <w:rsid w:val="005850AA"/>
    <w:rsid w:val="00592E0F"/>
    <w:rsid w:val="0059436F"/>
    <w:rsid w:val="00595E10"/>
    <w:rsid w:val="005A0E55"/>
    <w:rsid w:val="005A2B89"/>
    <w:rsid w:val="005A6055"/>
    <w:rsid w:val="005B1BEA"/>
    <w:rsid w:val="005B3F1E"/>
    <w:rsid w:val="005B736A"/>
    <w:rsid w:val="005C11AD"/>
    <w:rsid w:val="005C1AA0"/>
    <w:rsid w:val="005C2492"/>
    <w:rsid w:val="005C49D0"/>
    <w:rsid w:val="005C4DD2"/>
    <w:rsid w:val="005C4F66"/>
    <w:rsid w:val="005C7B4A"/>
    <w:rsid w:val="005D0C5F"/>
    <w:rsid w:val="005D0D54"/>
    <w:rsid w:val="005D23E7"/>
    <w:rsid w:val="005D7D9D"/>
    <w:rsid w:val="005E110D"/>
    <w:rsid w:val="005E3584"/>
    <w:rsid w:val="005F1AC5"/>
    <w:rsid w:val="005F3001"/>
    <w:rsid w:val="005F5355"/>
    <w:rsid w:val="005F6285"/>
    <w:rsid w:val="00600E62"/>
    <w:rsid w:val="00605CE1"/>
    <w:rsid w:val="0061074F"/>
    <w:rsid w:val="006149A2"/>
    <w:rsid w:val="00614B77"/>
    <w:rsid w:val="00617F7B"/>
    <w:rsid w:val="006212A6"/>
    <w:rsid w:val="00621AD0"/>
    <w:rsid w:val="0062293B"/>
    <w:rsid w:val="00624900"/>
    <w:rsid w:val="00630D1D"/>
    <w:rsid w:val="00633ACB"/>
    <w:rsid w:val="0063477C"/>
    <w:rsid w:val="00635523"/>
    <w:rsid w:val="006445E1"/>
    <w:rsid w:val="0064555E"/>
    <w:rsid w:val="00645D8F"/>
    <w:rsid w:val="00646D87"/>
    <w:rsid w:val="00656B96"/>
    <w:rsid w:val="00656CC3"/>
    <w:rsid w:val="00662562"/>
    <w:rsid w:val="00663B66"/>
    <w:rsid w:val="00664BFB"/>
    <w:rsid w:val="006660AA"/>
    <w:rsid w:val="006706CD"/>
    <w:rsid w:val="00671A20"/>
    <w:rsid w:val="006739A3"/>
    <w:rsid w:val="00673C05"/>
    <w:rsid w:val="00673D82"/>
    <w:rsid w:val="00675349"/>
    <w:rsid w:val="006755EA"/>
    <w:rsid w:val="00676A0D"/>
    <w:rsid w:val="00687BF2"/>
    <w:rsid w:val="00691521"/>
    <w:rsid w:val="00696311"/>
    <w:rsid w:val="00696D21"/>
    <w:rsid w:val="00697CAE"/>
    <w:rsid w:val="006A0237"/>
    <w:rsid w:val="006A02F9"/>
    <w:rsid w:val="006A191D"/>
    <w:rsid w:val="006A22DB"/>
    <w:rsid w:val="006A33D0"/>
    <w:rsid w:val="006A3851"/>
    <w:rsid w:val="006A3AB7"/>
    <w:rsid w:val="006A4727"/>
    <w:rsid w:val="006B11DD"/>
    <w:rsid w:val="006B2BFB"/>
    <w:rsid w:val="006B3CCD"/>
    <w:rsid w:val="006B4712"/>
    <w:rsid w:val="006B5601"/>
    <w:rsid w:val="006B6047"/>
    <w:rsid w:val="006C3869"/>
    <w:rsid w:val="006C407F"/>
    <w:rsid w:val="006C68A8"/>
    <w:rsid w:val="006C7303"/>
    <w:rsid w:val="006D3770"/>
    <w:rsid w:val="006D46E3"/>
    <w:rsid w:val="006D49C4"/>
    <w:rsid w:val="006D6F73"/>
    <w:rsid w:val="006E2379"/>
    <w:rsid w:val="006E5BCA"/>
    <w:rsid w:val="006F06FB"/>
    <w:rsid w:val="006F4822"/>
    <w:rsid w:val="006F49A1"/>
    <w:rsid w:val="006F5F02"/>
    <w:rsid w:val="006F733C"/>
    <w:rsid w:val="006F77CF"/>
    <w:rsid w:val="00702BD6"/>
    <w:rsid w:val="00711669"/>
    <w:rsid w:val="00717490"/>
    <w:rsid w:val="0071764C"/>
    <w:rsid w:val="0071771D"/>
    <w:rsid w:val="0072042A"/>
    <w:rsid w:val="00721422"/>
    <w:rsid w:val="007217A9"/>
    <w:rsid w:val="007226B0"/>
    <w:rsid w:val="00724430"/>
    <w:rsid w:val="007250C5"/>
    <w:rsid w:val="00734E84"/>
    <w:rsid w:val="00741C7E"/>
    <w:rsid w:val="007436B8"/>
    <w:rsid w:val="00743BB3"/>
    <w:rsid w:val="00743D7A"/>
    <w:rsid w:val="00745576"/>
    <w:rsid w:val="00745DF5"/>
    <w:rsid w:val="00746555"/>
    <w:rsid w:val="00751935"/>
    <w:rsid w:val="0075210F"/>
    <w:rsid w:val="0075293D"/>
    <w:rsid w:val="00753433"/>
    <w:rsid w:val="007550F9"/>
    <w:rsid w:val="00755C12"/>
    <w:rsid w:val="00756471"/>
    <w:rsid w:val="00757448"/>
    <w:rsid w:val="007574E5"/>
    <w:rsid w:val="00763D0B"/>
    <w:rsid w:val="0078006A"/>
    <w:rsid w:val="00780494"/>
    <w:rsid w:val="00781AA2"/>
    <w:rsid w:val="007823B1"/>
    <w:rsid w:val="007847F9"/>
    <w:rsid w:val="00790A1D"/>
    <w:rsid w:val="007912BD"/>
    <w:rsid w:val="007913F0"/>
    <w:rsid w:val="0079145F"/>
    <w:rsid w:val="00791861"/>
    <w:rsid w:val="00796E51"/>
    <w:rsid w:val="007A4733"/>
    <w:rsid w:val="007A4F8F"/>
    <w:rsid w:val="007A54D3"/>
    <w:rsid w:val="007A76F8"/>
    <w:rsid w:val="007A7CBD"/>
    <w:rsid w:val="007B23BE"/>
    <w:rsid w:val="007B2F5A"/>
    <w:rsid w:val="007B4C88"/>
    <w:rsid w:val="007B6A03"/>
    <w:rsid w:val="007C0E55"/>
    <w:rsid w:val="007C1851"/>
    <w:rsid w:val="007C51EF"/>
    <w:rsid w:val="007C52E8"/>
    <w:rsid w:val="007D017C"/>
    <w:rsid w:val="007D19BD"/>
    <w:rsid w:val="007D266D"/>
    <w:rsid w:val="007D28D9"/>
    <w:rsid w:val="007D41FB"/>
    <w:rsid w:val="007D50BE"/>
    <w:rsid w:val="007D6215"/>
    <w:rsid w:val="007E0F11"/>
    <w:rsid w:val="007E16D0"/>
    <w:rsid w:val="007E1F98"/>
    <w:rsid w:val="007E203D"/>
    <w:rsid w:val="007E2065"/>
    <w:rsid w:val="007E2B64"/>
    <w:rsid w:val="007E524F"/>
    <w:rsid w:val="007F08A1"/>
    <w:rsid w:val="007F177A"/>
    <w:rsid w:val="007F24CB"/>
    <w:rsid w:val="007F2CE9"/>
    <w:rsid w:val="007F36FF"/>
    <w:rsid w:val="008028B5"/>
    <w:rsid w:val="00804487"/>
    <w:rsid w:val="008058CE"/>
    <w:rsid w:val="008064D0"/>
    <w:rsid w:val="00806889"/>
    <w:rsid w:val="00810098"/>
    <w:rsid w:val="00813316"/>
    <w:rsid w:val="008168D5"/>
    <w:rsid w:val="00817CD6"/>
    <w:rsid w:val="00820B6B"/>
    <w:rsid w:val="00822AA3"/>
    <w:rsid w:val="0082314F"/>
    <w:rsid w:val="008253E3"/>
    <w:rsid w:val="008262B2"/>
    <w:rsid w:val="00826415"/>
    <w:rsid w:val="00827F3F"/>
    <w:rsid w:val="008300AC"/>
    <w:rsid w:val="00835325"/>
    <w:rsid w:val="00835591"/>
    <w:rsid w:val="00835A9B"/>
    <w:rsid w:val="00841812"/>
    <w:rsid w:val="008424CB"/>
    <w:rsid w:val="008425D3"/>
    <w:rsid w:val="008452DF"/>
    <w:rsid w:val="00845896"/>
    <w:rsid w:val="008562CC"/>
    <w:rsid w:val="00857E61"/>
    <w:rsid w:val="00861405"/>
    <w:rsid w:val="00861C24"/>
    <w:rsid w:val="00862215"/>
    <w:rsid w:val="00863246"/>
    <w:rsid w:val="008639DF"/>
    <w:rsid w:val="00864079"/>
    <w:rsid w:val="00864EBC"/>
    <w:rsid w:val="00865D05"/>
    <w:rsid w:val="008670EA"/>
    <w:rsid w:val="00871FD0"/>
    <w:rsid w:val="008832EF"/>
    <w:rsid w:val="00883DAF"/>
    <w:rsid w:val="00884263"/>
    <w:rsid w:val="00886759"/>
    <w:rsid w:val="00891189"/>
    <w:rsid w:val="00891208"/>
    <w:rsid w:val="00893B11"/>
    <w:rsid w:val="0089467A"/>
    <w:rsid w:val="00894833"/>
    <w:rsid w:val="00897D33"/>
    <w:rsid w:val="008A21DD"/>
    <w:rsid w:val="008A23F2"/>
    <w:rsid w:val="008A3814"/>
    <w:rsid w:val="008A5216"/>
    <w:rsid w:val="008B2042"/>
    <w:rsid w:val="008B2049"/>
    <w:rsid w:val="008B2701"/>
    <w:rsid w:val="008B2DC4"/>
    <w:rsid w:val="008B43CD"/>
    <w:rsid w:val="008C0F46"/>
    <w:rsid w:val="008C14C9"/>
    <w:rsid w:val="008C32C3"/>
    <w:rsid w:val="008C5A4A"/>
    <w:rsid w:val="008C7542"/>
    <w:rsid w:val="008D2AA9"/>
    <w:rsid w:val="008D64A8"/>
    <w:rsid w:val="008E369B"/>
    <w:rsid w:val="008E3DBB"/>
    <w:rsid w:val="008E7F9A"/>
    <w:rsid w:val="008F1460"/>
    <w:rsid w:val="008F17D8"/>
    <w:rsid w:val="008F4DDF"/>
    <w:rsid w:val="008F64F8"/>
    <w:rsid w:val="008F65EB"/>
    <w:rsid w:val="008F6952"/>
    <w:rsid w:val="008F72D8"/>
    <w:rsid w:val="00900CA5"/>
    <w:rsid w:val="00903169"/>
    <w:rsid w:val="00904855"/>
    <w:rsid w:val="00907D00"/>
    <w:rsid w:val="00910F4F"/>
    <w:rsid w:val="0091407A"/>
    <w:rsid w:val="00917826"/>
    <w:rsid w:val="00917F19"/>
    <w:rsid w:val="00921304"/>
    <w:rsid w:val="00941F38"/>
    <w:rsid w:val="00942E48"/>
    <w:rsid w:val="00943ED3"/>
    <w:rsid w:val="0094401F"/>
    <w:rsid w:val="009459A3"/>
    <w:rsid w:val="00947C90"/>
    <w:rsid w:val="009509EB"/>
    <w:rsid w:val="00951AB7"/>
    <w:rsid w:val="00955518"/>
    <w:rsid w:val="009568D8"/>
    <w:rsid w:val="0096009F"/>
    <w:rsid w:val="00962413"/>
    <w:rsid w:val="00962991"/>
    <w:rsid w:val="00963A4E"/>
    <w:rsid w:val="00967653"/>
    <w:rsid w:val="00973D71"/>
    <w:rsid w:val="009754D8"/>
    <w:rsid w:val="00977B1A"/>
    <w:rsid w:val="0098177F"/>
    <w:rsid w:val="00985DC2"/>
    <w:rsid w:val="00993422"/>
    <w:rsid w:val="0099359C"/>
    <w:rsid w:val="009948D0"/>
    <w:rsid w:val="009949BD"/>
    <w:rsid w:val="009A2AFA"/>
    <w:rsid w:val="009A338B"/>
    <w:rsid w:val="009A3BBD"/>
    <w:rsid w:val="009A4577"/>
    <w:rsid w:val="009A45F7"/>
    <w:rsid w:val="009A6784"/>
    <w:rsid w:val="009A78A4"/>
    <w:rsid w:val="009B428C"/>
    <w:rsid w:val="009B6E29"/>
    <w:rsid w:val="009B711B"/>
    <w:rsid w:val="009B7369"/>
    <w:rsid w:val="009C08F4"/>
    <w:rsid w:val="009C1F36"/>
    <w:rsid w:val="009C2A8F"/>
    <w:rsid w:val="009C338F"/>
    <w:rsid w:val="009C35B4"/>
    <w:rsid w:val="009C45BA"/>
    <w:rsid w:val="009D58E3"/>
    <w:rsid w:val="009D5D92"/>
    <w:rsid w:val="009D67F3"/>
    <w:rsid w:val="009D6D14"/>
    <w:rsid w:val="009D7A23"/>
    <w:rsid w:val="009E2408"/>
    <w:rsid w:val="009E668E"/>
    <w:rsid w:val="009E6858"/>
    <w:rsid w:val="009F359C"/>
    <w:rsid w:val="009F3F59"/>
    <w:rsid w:val="009F5D6E"/>
    <w:rsid w:val="009F6F1E"/>
    <w:rsid w:val="009F6F8F"/>
    <w:rsid w:val="00A03154"/>
    <w:rsid w:val="00A0422D"/>
    <w:rsid w:val="00A0442E"/>
    <w:rsid w:val="00A06077"/>
    <w:rsid w:val="00A10254"/>
    <w:rsid w:val="00A10895"/>
    <w:rsid w:val="00A12474"/>
    <w:rsid w:val="00A13C88"/>
    <w:rsid w:val="00A146FA"/>
    <w:rsid w:val="00A168F3"/>
    <w:rsid w:val="00A228B1"/>
    <w:rsid w:val="00A24299"/>
    <w:rsid w:val="00A267B1"/>
    <w:rsid w:val="00A26F87"/>
    <w:rsid w:val="00A271E2"/>
    <w:rsid w:val="00A332A5"/>
    <w:rsid w:val="00A40005"/>
    <w:rsid w:val="00A42AB3"/>
    <w:rsid w:val="00A43B0D"/>
    <w:rsid w:val="00A4416F"/>
    <w:rsid w:val="00A50636"/>
    <w:rsid w:val="00A50818"/>
    <w:rsid w:val="00A50998"/>
    <w:rsid w:val="00A509EA"/>
    <w:rsid w:val="00A51565"/>
    <w:rsid w:val="00A520C1"/>
    <w:rsid w:val="00A56EAC"/>
    <w:rsid w:val="00A60501"/>
    <w:rsid w:val="00A616C4"/>
    <w:rsid w:val="00A631D3"/>
    <w:rsid w:val="00A6383E"/>
    <w:rsid w:val="00A63944"/>
    <w:rsid w:val="00A65578"/>
    <w:rsid w:val="00A667BA"/>
    <w:rsid w:val="00A74329"/>
    <w:rsid w:val="00A750CC"/>
    <w:rsid w:val="00A777AA"/>
    <w:rsid w:val="00A77D39"/>
    <w:rsid w:val="00A80702"/>
    <w:rsid w:val="00A817C9"/>
    <w:rsid w:val="00A81C78"/>
    <w:rsid w:val="00A84147"/>
    <w:rsid w:val="00A867A9"/>
    <w:rsid w:val="00A90338"/>
    <w:rsid w:val="00A92F1C"/>
    <w:rsid w:val="00A93B77"/>
    <w:rsid w:val="00A97F59"/>
    <w:rsid w:val="00AA3FD3"/>
    <w:rsid w:val="00AB785D"/>
    <w:rsid w:val="00AC142D"/>
    <w:rsid w:val="00AC3385"/>
    <w:rsid w:val="00AC559D"/>
    <w:rsid w:val="00AC55AD"/>
    <w:rsid w:val="00AC74A6"/>
    <w:rsid w:val="00AD004F"/>
    <w:rsid w:val="00AD19D3"/>
    <w:rsid w:val="00AD28A7"/>
    <w:rsid w:val="00AD2B6A"/>
    <w:rsid w:val="00AE035F"/>
    <w:rsid w:val="00AE0EA3"/>
    <w:rsid w:val="00AE3F08"/>
    <w:rsid w:val="00AE49E0"/>
    <w:rsid w:val="00AF003D"/>
    <w:rsid w:val="00AF1845"/>
    <w:rsid w:val="00B0197F"/>
    <w:rsid w:val="00B03CB4"/>
    <w:rsid w:val="00B07C1E"/>
    <w:rsid w:val="00B07FE1"/>
    <w:rsid w:val="00B11152"/>
    <w:rsid w:val="00B21E9F"/>
    <w:rsid w:val="00B22967"/>
    <w:rsid w:val="00B22B38"/>
    <w:rsid w:val="00B23458"/>
    <w:rsid w:val="00B254B6"/>
    <w:rsid w:val="00B26ACC"/>
    <w:rsid w:val="00B319E6"/>
    <w:rsid w:val="00B343C0"/>
    <w:rsid w:val="00B35350"/>
    <w:rsid w:val="00B40507"/>
    <w:rsid w:val="00B40DE9"/>
    <w:rsid w:val="00B41789"/>
    <w:rsid w:val="00B47D74"/>
    <w:rsid w:val="00B50311"/>
    <w:rsid w:val="00B5101D"/>
    <w:rsid w:val="00B5411F"/>
    <w:rsid w:val="00B55946"/>
    <w:rsid w:val="00B577E1"/>
    <w:rsid w:val="00B6077A"/>
    <w:rsid w:val="00B63FB0"/>
    <w:rsid w:val="00B647BA"/>
    <w:rsid w:val="00B658AE"/>
    <w:rsid w:val="00B66598"/>
    <w:rsid w:val="00B672E4"/>
    <w:rsid w:val="00B67B97"/>
    <w:rsid w:val="00B70031"/>
    <w:rsid w:val="00B702F6"/>
    <w:rsid w:val="00B70F12"/>
    <w:rsid w:val="00B756B0"/>
    <w:rsid w:val="00B7681C"/>
    <w:rsid w:val="00B803AD"/>
    <w:rsid w:val="00B806D7"/>
    <w:rsid w:val="00B84405"/>
    <w:rsid w:val="00B86390"/>
    <w:rsid w:val="00B8729B"/>
    <w:rsid w:val="00B9031E"/>
    <w:rsid w:val="00B9060E"/>
    <w:rsid w:val="00B9275C"/>
    <w:rsid w:val="00B946B3"/>
    <w:rsid w:val="00BA04E5"/>
    <w:rsid w:val="00BA2063"/>
    <w:rsid w:val="00BA3A98"/>
    <w:rsid w:val="00BA53DE"/>
    <w:rsid w:val="00BA64D3"/>
    <w:rsid w:val="00BA6775"/>
    <w:rsid w:val="00BA737F"/>
    <w:rsid w:val="00BB0CD4"/>
    <w:rsid w:val="00BB2022"/>
    <w:rsid w:val="00BB6705"/>
    <w:rsid w:val="00BB77F3"/>
    <w:rsid w:val="00BC3499"/>
    <w:rsid w:val="00BD0938"/>
    <w:rsid w:val="00BD714D"/>
    <w:rsid w:val="00BD75D1"/>
    <w:rsid w:val="00BE6CD6"/>
    <w:rsid w:val="00BF04F5"/>
    <w:rsid w:val="00BF101F"/>
    <w:rsid w:val="00BF7B0E"/>
    <w:rsid w:val="00C0026F"/>
    <w:rsid w:val="00C01B4C"/>
    <w:rsid w:val="00C03AD3"/>
    <w:rsid w:val="00C04097"/>
    <w:rsid w:val="00C043A5"/>
    <w:rsid w:val="00C047C1"/>
    <w:rsid w:val="00C0676A"/>
    <w:rsid w:val="00C10202"/>
    <w:rsid w:val="00C1252A"/>
    <w:rsid w:val="00C164D8"/>
    <w:rsid w:val="00C16785"/>
    <w:rsid w:val="00C16DB4"/>
    <w:rsid w:val="00C1709B"/>
    <w:rsid w:val="00C21337"/>
    <w:rsid w:val="00C24250"/>
    <w:rsid w:val="00C278D9"/>
    <w:rsid w:val="00C31A61"/>
    <w:rsid w:val="00C32277"/>
    <w:rsid w:val="00C3299E"/>
    <w:rsid w:val="00C32FF1"/>
    <w:rsid w:val="00C3302C"/>
    <w:rsid w:val="00C333A5"/>
    <w:rsid w:val="00C33CD3"/>
    <w:rsid w:val="00C34165"/>
    <w:rsid w:val="00C405D0"/>
    <w:rsid w:val="00C426D9"/>
    <w:rsid w:val="00C433E8"/>
    <w:rsid w:val="00C46406"/>
    <w:rsid w:val="00C47650"/>
    <w:rsid w:val="00C50846"/>
    <w:rsid w:val="00C53A1D"/>
    <w:rsid w:val="00C54F07"/>
    <w:rsid w:val="00C556A3"/>
    <w:rsid w:val="00C57469"/>
    <w:rsid w:val="00C6151F"/>
    <w:rsid w:val="00C630AF"/>
    <w:rsid w:val="00C63BA9"/>
    <w:rsid w:val="00C6424E"/>
    <w:rsid w:val="00C66110"/>
    <w:rsid w:val="00C66703"/>
    <w:rsid w:val="00C71DFD"/>
    <w:rsid w:val="00C72715"/>
    <w:rsid w:val="00C73420"/>
    <w:rsid w:val="00C73C6B"/>
    <w:rsid w:val="00C76809"/>
    <w:rsid w:val="00C801EC"/>
    <w:rsid w:val="00C839C8"/>
    <w:rsid w:val="00C8428A"/>
    <w:rsid w:val="00C87122"/>
    <w:rsid w:val="00C87993"/>
    <w:rsid w:val="00C9068E"/>
    <w:rsid w:val="00C9095C"/>
    <w:rsid w:val="00C94990"/>
    <w:rsid w:val="00C94A45"/>
    <w:rsid w:val="00C96FB7"/>
    <w:rsid w:val="00CA146D"/>
    <w:rsid w:val="00CA3AC0"/>
    <w:rsid w:val="00CA51CB"/>
    <w:rsid w:val="00CA61F1"/>
    <w:rsid w:val="00CA6D44"/>
    <w:rsid w:val="00CA7164"/>
    <w:rsid w:val="00CA75AA"/>
    <w:rsid w:val="00CA77C0"/>
    <w:rsid w:val="00CB0803"/>
    <w:rsid w:val="00CB4C60"/>
    <w:rsid w:val="00CB4E9B"/>
    <w:rsid w:val="00CB579C"/>
    <w:rsid w:val="00CC1473"/>
    <w:rsid w:val="00CC1778"/>
    <w:rsid w:val="00CC4CDC"/>
    <w:rsid w:val="00CC69D2"/>
    <w:rsid w:val="00CC6FE0"/>
    <w:rsid w:val="00CC7869"/>
    <w:rsid w:val="00CD1A4E"/>
    <w:rsid w:val="00CD1FBC"/>
    <w:rsid w:val="00CD622D"/>
    <w:rsid w:val="00CD7513"/>
    <w:rsid w:val="00CE409A"/>
    <w:rsid w:val="00CE4258"/>
    <w:rsid w:val="00CE4EAD"/>
    <w:rsid w:val="00CE5B87"/>
    <w:rsid w:val="00CE6702"/>
    <w:rsid w:val="00CF0289"/>
    <w:rsid w:val="00CF3D79"/>
    <w:rsid w:val="00CF5C14"/>
    <w:rsid w:val="00D0095A"/>
    <w:rsid w:val="00D0380D"/>
    <w:rsid w:val="00D1200C"/>
    <w:rsid w:val="00D14081"/>
    <w:rsid w:val="00D14363"/>
    <w:rsid w:val="00D154D4"/>
    <w:rsid w:val="00D17789"/>
    <w:rsid w:val="00D24B1B"/>
    <w:rsid w:val="00D24C45"/>
    <w:rsid w:val="00D25CEE"/>
    <w:rsid w:val="00D34A25"/>
    <w:rsid w:val="00D35D80"/>
    <w:rsid w:val="00D41741"/>
    <w:rsid w:val="00D43A6C"/>
    <w:rsid w:val="00D516C0"/>
    <w:rsid w:val="00D51ACB"/>
    <w:rsid w:val="00D57A5D"/>
    <w:rsid w:val="00D60CA8"/>
    <w:rsid w:val="00D61E83"/>
    <w:rsid w:val="00D62224"/>
    <w:rsid w:val="00D63853"/>
    <w:rsid w:val="00D63A53"/>
    <w:rsid w:val="00D65969"/>
    <w:rsid w:val="00D666D6"/>
    <w:rsid w:val="00D66B87"/>
    <w:rsid w:val="00D73A18"/>
    <w:rsid w:val="00D768A8"/>
    <w:rsid w:val="00D8349B"/>
    <w:rsid w:val="00D868A4"/>
    <w:rsid w:val="00D900FD"/>
    <w:rsid w:val="00D910C2"/>
    <w:rsid w:val="00D914AB"/>
    <w:rsid w:val="00DA1580"/>
    <w:rsid w:val="00DA3531"/>
    <w:rsid w:val="00DB0DC8"/>
    <w:rsid w:val="00DB1E28"/>
    <w:rsid w:val="00DB3905"/>
    <w:rsid w:val="00DB3F10"/>
    <w:rsid w:val="00DC0416"/>
    <w:rsid w:val="00DC1DCB"/>
    <w:rsid w:val="00DC2DB1"/>
    <w:rsid w:val="00DC49C0"/>
    <w:rsid w:val="00DC6D45"/>
    <w:rsid w:val="00DC6F77"/>
    <w:rsid w:val="00DD1695"/>
    <w:rsid w:val="00DD2B99"/>
    <w:rsid w:val="00DD301E"/>
    <w:rsid w:val="00DD31D8"/>
    <w:rsid w:val="00DD39FB"/>
    <w:rsid w:val="00DD4D27"/>
    <w:rsid w:val="00DD5419"/>
    <w:rsid w:val="00DD5AB3"/>
    <w:rsid w:val="00DD5BBE"/>
    <w:rsid w:val="00DD7653"/>
    <w:rsid w:val="00DE02B6"/>
    <w:rsid w:val="00DE0D73"/>
    <w:rsid w:val="00DE4304"/>
    <w:rsid w:val="00DE7100"/>
    <w:rsid w:val="00DF02FE"/>
    <w:rsid w:val="00DF1B2F"/>
    <w:rsid w:val="00DF551D"/>
    <w:rsid w:val="00DF6359"/>
    <w:rsid w:val="00DF6859"/>
    <w:rsid w:val="00DF793C"/>
    <w:rsid w:val="00E010CE"/>
    <w:rsid w:val="00E01775"/>
    <w:rsid w:val="00E01CB2"/>
    <w:rsid w:val="00E03D51"/>
    <w:rsid w:val="00E049A9"/>
    <w:rsid w:val="00E078D7"/>
    <w:rsid w:val="00E16342"/>
    <w:rsid w:val="00E16F51"/>
    <w:rsid w:val="00E20602"/>
    <w:rsid w:val="00E21A11"/>
    <w:rsid w:val="00E23C5D"/>
    <w:rsid w:val="00E24C3A"/>
    <w:rsid w:val="00E253C5"/>
    <w:rsid w:val="00E33547"/>
    <w:rsid w:val="00E34B3A"/>
    <w:rsid w:val="00E36A1F"/>
    <w:rsid w:val="00E412FE"/>
    <w:rsid w:val="00E41E6C"/>
    <w:rsid w:val="00E470A8"/>
    <w:rsid w:val="00E47425"/>
    <w:rsid w:val="00E47741"/>
    <w:rsid w:val="00E50733"/>
    <w:rsid w:val="00E507B8"/>
    <w:rsid w:val="00E50A6C"/>
    <w:rsid w:val="00E56934"/>
    <w:rsid w:val="00E5697F"/>
    <w:rsid w:val="00E57DC4"/>
    <w:rsid w:val="00E7105F"/>
    <w:rsid w:val="00E712A5"/>
    <w:rsid w:val="00E71B71"/>
    <w:rsid w:val="00E72538"/>
    <w:rsid w:val="00E73908"/>
    <w:rsid w:val="00E744FB"/>
    <w:rsid w:val="00E77DD1"/>
    <w:rsid w:val="00E830E7"/>
    <w:rsid w:val="00E842FE"/>
    <w:rsid w:val="00E8562B"/>
    <w:rsid w:val="00E8647D"/>
    <w:rsid w:val="00E8678C"/>
    <w:rsid w:val="00E9146A"/>
    <w:rsid w:val="00E973C4"/>
    <w:rsid w:val="00EA0F10"/>
    <w:rsid w:val="00EA74E1"/>
    <w:rsid w:val="00EA78DD"/>
    <w:rsid w:val="00EA7F62"/>
    <w:rsid w:val="00EB0F53"/>
    <w:rsid w:val="00EB2787"/>
    <w:rsid w:val="00EB562C"/>
    <w:rsid w:val="00EB6074"/>
    <w:rsid w:val="00EB6878"/>
    <w:rsid w:val="00EC294F"/>
    <w:rsid w:val="00EC4316"/>
    <w:rsid w:val="00EC4C3B"/>
    <w:rsid w:val="00EC60E3"/>
    <w:rsid w:val="00ED0CD0"/>
    <w:rsid w:val="00ED43A0"/>
    <w:rsid w:val="00ED6784"/>
    <w:rsid w:val="00ED70EB"/>
    <w:rsid w:val="00ED76AF"/>
    <w:rsid w:val="00EE0D3B"/>
    <w:rsid w:val="00EE7840"/>
    <w:rsid w:val="00EF3AD5"/>
    <w:rsid w:val="00EF5B96"/>
    <w:rsid w:val="00EF746E"/>
    <w:rsid w:val="00F03E5E"/>
    <w:rsid w:val="00F04753"/>
    <w:rsid w:val="00F04A2F"/>
    <w:rsid w:val="00F0737E"/>
    <w:rsid w:val="00F1177B"/>
    <w:rsid w:val="00F161F0"/>
    <w:rsid w:val="00F25B80"/>
    <w:rsid w:val="00F269D5"/>
    <w:rsid w:val="00F26CE5"/>
    <w:rsid w:val="00F30FDE"/>
    <w:rsid w:val="00F34182"/>
    <w:rsid w:val="00F34693"/>
    <w:rsid w:val="00F35B65"/>
    <w:rsid w:val="00F35BB9"/>
    <w:rsid w:val="00F35DBC"/>
    <w:rsid w:val="00F37554"/>
    <w:rsid w:val="00F40D21"/>
    <w:rsid w:val="00F430EB"/>
    <w:rsid w:val="00F46C89"/>
    <w:rsid w:val="00F5595F"/>
    <w:rsid w:val="00F57A24"/>
    <w:rsid w:val="00F6003F"/>
    <w:rsid w:val="00F6041C"/>
    <w:rsid w:val="00F637D1"/>
    <w:rsid w:val="00F63A0C"/>
    <w:rsid w:val="00F63A50"/>
    <w:rsid w:val="00F6400C"/>
    <w:rsid w:val="00F64290"/>
    <w:rsid w:val="00F649C1"/>
    <w:rsid w:val="00F6644F"/>
    <w:rsid w:val="00F66AC7"/>
    <w:rsid w:val="00F71DB4"/>
    <w:rsid w:val="00F72B64"/>
    <w:rsid w:val="00F73ACA"/>
    <w:rsid w:val="00F74CCB"/>
    <w:rsid w:val="00F758A2"/>
    <w:rsid w:val="00F81394"/>
    <w:rsid w:val="00F81E87"/>
    <w:rsid w:val="00F8213A"/>
    <w:rsid w:val="00F86BFA"/>
    <w:rsid w:val="00F91338"/>
    <w:rsid w:val="00F91411"/>
    <w:rsid w:val="00F919B5"/>
    <w:rsid w:val="00F93626"/>
    <w:rsid w:val="00F939DD"/>
    <w:rsid w:val="00F94944"/>
    <w:rsid w:val="00F959D5"/>
    <w:rsid w:val="00F96195"/>
    <w:rsid w:val="00FA2189"/>
    <w:rsid w:val="00FA2437"/>
    <w:rsid w:val="00FA250A"/>
    <w:rsid w:val="00FA2E4E"/>
    <w:rsid w:val="00FA37D8"/>
    <w:rsid w:val="00FA5BD5"/>
    <w:rsid w:val="00FB17A3"/>
    <w:rsid w:val="00FB17E2"/>
    <w:rsid w:val="00FB20BB"/>
    <w:rsid w:val="00FB3DF0"/>
    <w:rsid w:val="00FB4DD4"/>
    <w:rsid w:val="00FB6A7C"/>
    <w:rsid w:val="00FC108C"/>
    <w:rsid w:val="00FC18A5"/>
    <w:rsid w:val="00FC1B16"/>
    <w:rsid w:val="00FC1F2E"/>
    <w:rsid w:val="00FC3000"/>
    <w:rsid w:val="00FC5DEB"/>
    <w:rsid w:val="00FD35BA"/>
    <w:rsid w:val="00FD3E38"/>
    <w:rsid w:val="00FD3F74"/>
    <w:rsid w:val="00FD49ED"/>
    <w:rsid w:val="00FD7960"/>
    <w:rsid w:val="00FE0B38"/>
    <w:rsid w:val="00FE10FA"/>
    <w:rsid w:val="00FE15E6"/>
    <w:rsid w:val="00FE3BD7"/>
    <w:rsid w:val="00FE7137"/>
    <w:rsid w:val="00FF114A"/>
    <w:rsid w:val="00FF1C75"/>
    <w:rsid w:val="00FF2654"/>
    <w:rsid w:val="00FF31A7"/>
    <w:rsid w:val="00FF37FE"/>
    <w:rsid w:val="00FF69C5"/>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F9708B7"/>
  <w15:docId w15:val="{9D339B01-D271-485E-A869-7F1E904E2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352FFD"/>
    <w:pPr>
      <w:spacing w:after="0" w:line="276" w:lineRule="auto"/>
      <w:jc w:val="both"/>
    </w:pPr>
    <w:rPr>
      <w:rFonts w:ascii="Times New Roman" w:eastAsia="Arial" w:hAnsi="Times New Roman" w:cs="Arial"/>
      <w:color w:val="000000"/>
      <w:sz w:val="24"/>
      <w:lang w:eastAsia="es-MX"/>
    </w:rPr>
  </w:style>
  <w:style w:type="paragraph" w:styleId="Ttulo1">
    <w:name w:val="heading 1"/>
    <w:basedOn w:val="Normal"/>
    <w:next w:val="Normal"/>
    <w:link w:val="Ttulo1Car"/>
    <w:uiPriority w:val="9"/>
    <w:qFormat/>
    <w:rsid w:val="00F94944"/>
    <w:pPr>
      <w:keepNext/>
      <w:keepLines/>
      <w:spacing w:before="240"/>
      <w:outlineLvl w:val="0"/>
    </w:pPr>
    <w:rPr>
      <w:rFonts w:eastAsiaTheme="majorEastAsia" w:cstheme="majorBidi"/>
      <w:b/>
      <w:color w:val="auto"/>
      <w:sz w:val="32"/>
      <w:szCs w:val="32"/>
    </w:rPr>
  </w:style>
  <w:style w:type="paragraph" w:styleId="Ttulo2">
    <w:name w:val="heading 2"/>
    <w:basedOn w:val="Normal"/>
    <w:next w:val="Normal"/>
    <w:link w:val="Ttulo2Car"/>
    <w:uiPriority w:val="9"/>
    <w:unhideWhenUsed/>
    <w:qFormat/>
    <w:rsid w:val="00F94944"/>
    <w:pPr>
      <w:keepNext/>
      <w:keepLines/>
      <w:spacing w:before="40" w:after="120" w:line="240" w:lineRule="auto"/>
      <w:outlineLvl w:val="1"/>
    </w:pPr>
    <w:rPr>
      <w:rFonts w:eastAsiaTheme="majorEastAsia" w:cstheme="majorBidi"/>
      <w:b/>
      <w:color w:val="auto"/>
      <w:szCs w:val="26"/>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80494"/>
    <w:pPr>
      <w:ind w:left="720"/>
      <w:contextualSpacing/>
    </w:pPr>
  </w:style>
  <w:style w:type="character" w:customStyle="1" w:styleId="Ttulo2Car">
    <w:name w:val="Título 2 Car"/>
    <w:basedOn w:val="Fuentedeprrafopredeter"/>
    <w:link w:val="Ttulo2"/>
    <w:uiPriority w:val="9"/>
    <w:rsid w:val="00F94944"/>
    <w:rPr>
      <w:rFonts w:ascii="Times New Roman" w:eastAsiaTheme="majorEastAsia" w:hAnsi="Times New Roman" w:cstheme="majorBidi"/>
      <w:b/>
      <w:sz w:val="24"/>
      <w:szCs w:val="26"/>
      <w:lang w:val="es-ES_tradnl" w:eastAsia="es-ES"/>
    </w:rPr>
  </w:style>
  <w:style w:type="paragraph" w:styleId="NormalWeb">
    <w:name w:val="Normal (Web)"/>
    <w:basedOn w:val="Normal"/>
    <w:uiPriority w:val="99"/>
    <w:unhideWhenUsed/>
    <w:rsid w:val="009D5D92"/>
    <w:pPr>
      <w:spacing w:before="100" w:beforeAutospacing="1" w:after="100" w:afterAutospacing="1" w:line="240" w:lineRule="auto"/>
    </w:pPr>
    <w:rPr>
      <w:rFonts w:eastAsia="Times New Roman" w:cs="Times New Roman"/>
      <w:color w:val="auto"/>
      <w:szCs w:val="24"/>
    </w:rPr>
  </w:style>
  <w:style w:type="paragraph" w:styleId="Textonotapie">
    <w:name w:val="footnote text"/>
    <w:basedOn w:val="Normal"/>
    <w:link w:val="TextonotapieCar"/>
    <w:uiPriority w:val="99"/>
    <w:unhideWhenUsed/>
    <w:rsid w:val="009D5D92"/>
    <w:pPr>
      <w:spacing w:line="240" w:lineRule="auto"/>
    </w:pPr>
    <w:rPr>
      <w:rFonts w:asciiTheme="minorHAnsi" w:eastAsiaTheme="minorEastAsia" w:hAnsiTheme="minorHAnsi" w:cstheme="minorBidi"/>
      <w:color w:val="auto"/>
      <w:sz w:val="20"/>
      <w:szCs w:val="20"/>
      <w:lang w:val="es-ES_tradnl" w:eastAsia="es-ES"/>
    </w:rPr>
  </w:style>
  <w:style w:type="character" w:customStyle="1" w:styleId="TextonotapieCar">
    <w:name w:val="Texto nota pie Car"/>
    <w:basedOn w:val="Fuentedeprrafopredeter"/>
    <w:link w:val="Textonotapie"/>
    <w:uiPriority w:val="99"/>
    <w:rsid w:val="009D5D92"/>
    <w:rPr>
      <w:rFonts w:eastAsiaTheme="minorEastAsia"/>
      <w:sz w:val="20"/>
      <w:szCs w:val="20"/>
      <w:lang w:val="es-ES_tradnl" w:eastAsia="es-ES"/>
    </w:rPr>
  </w:style>
  <w:style w:type="character" w:styleId="Refdenotaalpie">
    <w:name w:val="footnote reference"/>
    <w:basedOn w:val="Fuentedeprrafopredeter"/>
    <w:uiPriority w:val="99"/>
    <w:unhideWhenUsed/>
    <w:rsid w:val="009D5D92"/>
    <w:rPr>
      <w:vertAlign w:val="superscript"/>
    </w:rPr>
  </w:style>
  <w:style w:type="paragraph" w:customStyle="1" w:styleId="Pa10">
    <w:name w:val="Pa10"/>
    <w:basedOn w:val="Normal"/>
    <w:next w:val="Normal"/>
    <w:uiPriority w:val="99"/>
    <w:rsid w:val="009D5D92"/>
    <w:pPr>
      <w:autoSpaceDE w:val="0"/>
      <w:autoSpaceDN w:val="0"/>
      <w:adjustRightInd w:val="0"/>
      <w:spacing w:line="231" w:lineRule="atLeast"/>
    </w:pPr>
    <w:rPr>
      <w:rFonts w:ascii="TradeGothic" w:eastAsiaTheme="minorEastAsia" w:hAnsi="TradeGothic" w:cstheme="minorBidi"/>
      <w:color w:val="auto"/>
      <w:szCs w:val="24"/>
      <w:lang w:eastAsia="es-ES"/>
    </w:rPr>
  </w:style>
  <w:style w:type="character" w:customStyle="1" w:styleId="Ttulo1Car">
    <w:name w:val="Título 1 Car"/>
    <w:basedOn w:val="Fuentedeprrafopredeter"/>
    <w:link w:val="Ttulo1"/>
    <w:uiPriority w:val="9"/>
    <w:rsid w:val="00F94944"/>
    <w:rPr>
      <w:rFonts w:ascii="Times New Roman" w:eastAsiaTheme="majorEastAsia" w:hAnsi="Times New Roman" w:cstheme="majorBidi"/>
      <w:b/>
      <w:sz w:val="32"/>
      <w:szCs w:val="32"/>
      <w:lang w:eastAsia="es-MX"/>
    </w:rPr>
  </w:style>
  <w:style w:type="paragraph" w:styleId="Descripcin">
    <w:name w:val="caption"/>
    <w:basedOn w:val="Normal"/>
    <w:next w:val="Normal"/>
    <w:uiPriority w:val="35"/>
    <w:unhideWhenUsed/>
    <w:qFormat/>
    <w:rsid w:val="00F63A0C"/>
    <w:pPr>
      <w:spacing w:after="200" w:line="240" w:lineRule="auto"/>
    </w:pPr>
    <w:rPr>
      <w:i/>
      <w:iCs/>
      <w:color w:val="44546A" w:themeColor="text2"/>
      <w:sz w:val="18"/>
      <w:szCs w:val="18"/>
    </w:rPr>
  </w:style>
  <w:style w:type="character" w:styleId="Refdecomentario">
    <w:name w:val="annotation reference"/>
    <w:basedOn w:val="Fuentedeprrafopredeter"/>
    <w:uiPriority w:val="99"/>
    <w:semiHidden/>
    <w:unhideWhenUsed/>
    <w:rsid w:val="00F63A0C"/>
    <w:rPr>
      <w:sz w:val="16"/>
      <w:szCs w:val="16"/>
    </w:rPr>
  </w:style>
  <w:style w:type="paragraph" w:styleId="Textocomentario">
    <w:name w:val="annotation text"/>
    <w:basedOn w:val="Normal"/>
    <w:link w:val="TextocomentarioCar"/>
    <w:uiPriority w:val="99"/>
    <w:semiHidden/>
    <w:unhideWhenUsed/>
    <w:rsid w:val="00F63A0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63A0C"/>
    <w:rPr>
      <w:rFonts w:ascii="Arial" w:eastAsia="Arial" w:hAnsi="Arial" w:cs="Arial"/>
      <w:color w:val="000000"/>
      <w:sz w:val="20"/>
      <w:szCs w:val="20"/>
      <w:lang w:eastAsia="es-MX"/>
    </w:rPr>
  </w:style>
  <w:style w:type="paragraph" w:styleId="Asuntodelcomentario">
    <w:name w:val="annotation subject"/>
    <w:basedOn w:val="Textocomentario"/>
    <w:next w:val="Textocomentario"/>
    <w:link w:val="AsuntodelcomentarioCar"/>
    <w:uiPriority w:val="99"/>
    <w:semiHidden/>
    <w:unhideWhenUsed/>
    <w:rsid w:val="00F63A0C"/>
    <w:rPr>
      <w:b/>
      <w:bCs/>
    </w:rPr>
  </w:style>
  <w:style w:type="character" w:customStyle="1" w:styleId="AsuntodelcomentarioCar">
    <w:name w:val="Asunto del comentario Car"/>
    <w:basedOn w:val="TextocomentarioCar"/>
    <w:link w:val="Asuntodelcomentario"/>
    <w:uiPriority w:val="99"/>
    <w:semiHidden/>
    <w:rsid w:val="00F63A0C"/>
    <w:rPr>
      <w:rFonts w:ascii="Arial" w:eastAsia="Arial" w:hAnsi="Arial" w:cs="Arial"/>
      <w:b/>
      <w:bCs/>
      <w:color w:val="000000"/>
      <w:sz w:val="20"/>
      <w:szCs w:val="20"/>
      <w:lang w:eastAsia="es-MX"/>
    </w:rPr>
  </w:style>
  <w:style w:type="paragraph" w:styleId="Textodeglobo">
    <w:name w:val="Balloon Text"/>
    <w:basedOn w:val="Normal"/>
    <w:link w:val="TextodegloboCar"/>
    <w:uiPriority w:val="99"/>
    <w:semiHidden/>
    <w:unhideWhenUsed/>
    <w:rsid w:val="00F63A0C"/>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63A0C"/>
    <w:rPr>
      <w:rFonts w:ascii="Segoe UI" w:eastAsia="Arial" w:hAnsi="Segoe UI" w:cs="Segoe UI"/>
      <w:color w:val="000000"/>
      <w:sz w:val="18"/>
      <w:szCs w:val="18"/>
      <w:lang w:eastAsia="es-MX"/>
    </w:rPr>
  </w:style>
  <w:style w:type="paragraph" w:styleId="Encabezado">
    <w:name w:val="header"/>
    <w:basedOn w:val="Normal"/>
    <w:link w:val="EncabezadoCar"/>
    <w:uiPriority w:val="99"/>
    <w:unhideWhenUsed/>
    <w:rsid w:val="00F63A0C"/>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F63A0C"/>
    <w:rPr>
      <w:rFonts w:ascii="Arial" w:eastAsia="Arial" w:hAnsi="Arial" w:cs="Arial"/>
      <w:color w:val="000000"/>
      <w:lang w:eastAsia="es-MX"/>
    </w:rPr>
  </w:style>
  <w:style w:type="paragraph" w:styleId="Piedepgina">
    <w:name w:val="footer"/>
    <w:basedOn w:val="Normal"/>
    <w:link w:val="PiedepginaCar"/>
    <w:uiPriority w:val="99"/>
    <w:unhideWhenUsed/>
    <w:rsid w:val="00F63A0C"/>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F63A0C"/>
    <w:rPr>
      <w:rFonts w:ascii="Arial" w:eastAsia="Arial" w:hAnsi="Arial" w:cs="Arial"/>
      <w:color w:val="000000"/>
      <w:lang w:eastAsia="es-MX"/>
    </w:rPr>
  </w:style>
  <w:style w:type="paragraph" w:styleId="Sinespaciado">
    <w:name w:val="No Spacing"/>
    <w:uiPriority w:val="1"/>
    <w:qFormat/>
    <w:rsid w:val="00230511"/>
    <w:pPr>
      <w:spacing w:after="0" w:line="240" w:lineRule="auto"/>
    </w:pPr>
    <w:rPr>
      <w:rFonts w:ascii="Arial" w:eastAsia="Arial" w:hAnsi="Arial" w:cs="Arial"/>
      <w:color w:val="000000"/>
      <w:lang w:eastAsia="es-MX"/>
    </w:rPr>
  </w:style>
  <w:style w:type="character" w:styleId="Nmerodepgina">
    <w:name w:val="page number"/>
    <w:basedOn w:val="Fuentedeprrafopredeter"/>
    <w:uiPriority w:val="99"/>
    <w:semiHidden/>
    <w:unhideWhenUsed/>
    <w:rsid w:val="0011056F"/>
  </w:style>
  <w:style w:type="table" w:styleId="Tablaconcuadrcula">
    <w:name w:val="Table Grid"/>
    <w:basedOn w:val="Tablanormal"/>
    <w:uiPriority w:val="39"/>
    <w:rsid w:val="00E36A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next w:val="Normal"/>
    <w:link w:val="TtuloCar"/>
    <w:uiPriority w:val="10"/>
    <w:qFormat/>
    <w:rsid w:val="005A0E55"/>
    <w:pPr>
      <w:spacing w:line="240" w:lineRule="auto"/>
      <w:contextualSpacing/>
    </w:pPr>
    <w:rPr>
      <w:rFonts w:asciiTheme="majorHAnsi" w:eastAsiaTheme="majorEastAsia" w:hAnsiTheme="majorHAnsi" w:cstheme="majorBidi"/>
      <w:color w:val="auto"/>
      <w:spacing w:val="-10"/>
      <w:kern w:val="28"/>
      <w:sz w:val="56"/>
      <w:szCs w:val="56"/>
    </w:rPr>
  </w:style>
  <w:style w:type="character" w:customStyle="1" w:styleId="TtuloCar">
    <w:name w:val="Título Car"/>
    <w:basedOn w:val="Fuentedeprrafopredeter"/>
    <w:link w:val="Ttulo"/>
    <w:uiPriority w:val="10"/>
    <w:rsid w:val="005A0E55"/>
    <w:rPr>
      <w:rFonts w:asciiTheme="majorHAnsi" w:eastAsiaTheme="majorEastAsia" w:hAnsiTheme="majorHAnsi" w:cstheme="majorBidi"/>
      <w:spacing w:val="-10"/>
      <w:kern w:val="28"/>
      <w:sz w:val="56"/>
      <w:szCs w:val="56"/>
      <w:lang w:eastAsia="es-MX"/>
    </w:rPr>
  </w:style>
  <w:style w:type="paragraph" w:styleId="TDC1">
    <w:name w:val="toc 1"/>
    <w:basedOn w:val="Normal"/>
    <w:next w:val="Normal"/>
    <w:autoRedefine/>
    <w:uiPriority w:val="39"/>
    <w:unhideWhenUsed/>
    <w:rsid w:val="00D25CEE"/>
  </w:style>
  <w:style w:type="paragraph" w:styleId="TDC2">
    <w:name w:val="toc 2"/>
    <w:basedOn w:val="Normal"/>
    <w:next w:val="Normal"/>
    <w:autoRedefine/>
    <w:uiPriority w:val="39"/>
    <w:unhideWhenUsed/>
    <w:rsid w:val="00D25CEE"/>
    <w:pPr>
      <w:ind w:left="220"/>
    </w:pPr>
  </w:style>
  <w:style w:type="paragraph" w:styleId="TDC3">
    <w:name w:val="toc 3"/>
    <w:basedOn w:val="Normal"/>
    <w:next w:val="Normal"/>
    <w:autoRedefine/>
    <w:uiPriority w:val="39"/>
    <w:unhideWhenUsed/>
    <w:rsid w:val="00D25CEE"/>
    <w:pPr>
      <w:ind w:left="440"/>
    </w:pPr>
  </w:style>
  <w:style w:type="paragraph" w:styleId="TDC4">
    <w:name w:val="toc 4"/>
    <w:basedOn w:val="Normal"/>
    <w:next w:val="Normal"/>
    <w:autoRedefine/>
    <w:uiPriority w:val="39"/>
    <w:unhideWhenUsed/>
    <w:rsid w:val="00D25CEE"/>
    <w:pPr>
      <w:ind w:left="660"/>
    </w:pPr>
  </w:style>
  <w:style w:type="paragraph" w:styleId="TDC5">
    <w:name w:val="toc 5"/>
    <w:basedOn w:val="Normal"/>
    <w:next w:val="Normal"/>
    <w:autoRedefine/>
    <w:uiPriority w:val="39"/>
    <w:unhideWhenUsed/>
    <w:rsid w:val="00D25CEE"/>
    <w:pPr>
      <w:ind w:left="880"/>
    </w:pPr>
  </w:style>
  <w:style w:type="paragraph" w:styleId="TDC6">
    <w:name w:val="toc 6"/>
    <w:basedOn w:val="Normal"/>
    <w:next w:val="Normal"/>
    <w:autoRedefine/>
    <w:uiPriority w:val="39"/>
    <w:unhideWhenUsed/>
    <w:rsid w:val="00D25CEE"/>
    <w:pPr>
      <w:ind w:left="1100"/>
    </w:pPr>
  </w:style>
  <w:style w:type="paragraph" w:styleId="TDC7">
    <w:name w:val="toc 7"/>
    <w:basedOn w:val="Normal"/>
    <w:next w:val="Normal"/>
    <w:autoRedefine/>
    <w:uiPriority w:val="39"/>
    <w:unhideWhenUsed/>
    <w:rsid w:val="00D25CEE"/>
    <w:pPr>
      <w:ind w:left="1320"/>
    </w:pPr>
  </w:style>
  <w:style w:type="paragraph" w:styleId="TDC8">
    <w:name w:val="toc 8"/>
    <w:basedOn w:val="Normal"/>
    <w:next w:val="Normal"/>
    <w:autoRedefine/>
    <w:uiPriority w:val="39"/>
    <w:unhideWhenUsed/>
    <w:rsid w:val="00D25CEE"/>
    <w:pPr>
      <w:ind w:left="1540"/>
    </w:pPr>
  </w:style>
  <w:style w:type="paragraph" w:styleId="TDC9">
    <w:name w:val="toc 9"/>
    <w:basedOn w:val="Normal"/>
    <w:next w:val="Normal"/>
    <w:autoRedefine/>
    <w:uiPriority w:val="39"/>
    <w:unhideWhenUsed/>
    <w:rsid w:val="00D25CEE"/>
    <w:pPr>
      <w:ind w:left="1760"/>
    </w:pPr>
  </w:style>
  <w:style w:type="paragraph" w:customStyle="1" w:styleId="Estilo1">
    <w:name w:val="Estilo1"/>
    <w:basedOn w:val="Ttulo1"/>
    <w:rsid w:val="00352FFD"/>
    <w:rPr>
      <w:lang w:val="en-GB"/>
    </w:rPr>
  </w:style>
  <w:style w:type="character" w:styleId="Hipervnculo">
    <w:name w:val="Hyperlink"/>
    <w:basedOn w:val="Fuentedeprrafopredeter"/>
    <w:uiPriority w:val="99"/>
    <w:unhideWhenUsed/>
    <w:rsid w:val="002161A3"/>
    <w:rPr>
      <w:color w:val="0000FF"/>
      <w:u w:val="single"/>
    </w:rPr>
  </w:style>
  <w:style w:type="character" w:styleId="Hipervnculovisitado">
    <w:name w:val="FollowedHyperlink"/>
    <w:basedOn w:val="Fuentedeprrafopredeter"/>
    <w:uiPriority w:val="99"/>
    <w:semiHidden/>
    <w:unhideWhenUsed/>
    <w:rsid w:val="007D6215"/>
    <w:rPr>
      <w:color w:val="954F72" w:themeColor="followedHyperlink"/>
      <w:u w:val="single"/>
    </w:rPr>
  </w:style>
  <w:style w:type="character" w:styleId="Refdenotaalfinal">
    <w:name w:val="endnote reference"/>
    <w:basedOn w:val="Fuentedeprrafopredeter"/>
    <w:uiPriority w:val="99"/>
    <w:semiHidden/>
    <w:unhideWhenUsed/>
    <w:rsid w:val="00A10895"/>
    <w:rPr>
      <w:vertAlign w:val="superscript"/>
    </w:rPr>
  </w:style>
  <w:style w:type="character" w:customStyle="1" w:styleId="font9">
    <w:name w:val="font9"/>
    <w:basedOn w:val="Fuentedeprrafopredeter"/>
    <w:rsid w:val="009509EB"/>
  </w:style>
  <w:style w:type="character" w:customStyle="1" w:styleId="Mencinsinresolver1">
    <w:name w:val="Mención sin resolver1"/>
    <w:basedOn w:val="Fuentedeprrafopredeter"/>
    <w:uiPriority w:val="99"/>
    <w:rsid w:val="00C32277"/>
    <w:rPr>
      <w:color w:val="605E5C"/>
      <w:shd w:val="clear" w:color="auto" w:fill="E1DFDD"/>
    </w:rPr>
  </w:style>
  <w:style w:type="table" w:customStyle="1" w:styleId="Tablanormal21">
    <w:name w:val="Tabla normal 21"/>
    <w:basedOn w:val="Tablanormal"/>
    <w:uiPriority w:val="42"/>
    <w:rsid w:val="002A67D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Mapadeldocumento">
    <w:name w:val="Document Map"/>
    <w:basedOn w:val="Normal"/>
    <w:link w:val="MapadeldocumentoCar"/>
    <w:uiPriority w:val="99"/>
    <w:semiHidden/>
    <w:unhideWhenUsed/>
    <w:rsid w:val="0010554D"/>
    <w:pPr>
      <w:spacing w:line="240" w:lineRule="auto"/>
    </w:pPr>
    <w:rPr>
      <w:rFonts w:cs="Times New Roman"/>
      <w:szCs w:val="24"/>
    </w:rPr>
  </w:style>
  <w:style w:type="character" w:customStyle="1" w:styleId="MapadeldocumentoCar">
    <w:name w:val="Mapa del documento Car"/>
    <w:basedOn w:val="Fuentedeprrafopredeter"/>
    <w:link w:val="Mapadeldocumento"/>
    <w:uiPriority w:val="99"/>
    <w:semiHidden/>
    <w:rsid w:val="0010554D"/>
    <w:rPr>
      <w:rFonts w:ascii="Times New Roman" w:eastAsia="Arial" w:hAnsi="Times New Roman" w:cs="Times New Roman"/>
      <w:color w:val="000000"/>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82982633">
      <w:bodyDiv w:val="1"/>
      <w:marLeft w:val="0"/>
      <w:marRight w:val="0"/>
      <w:marTop w:val="0"/>
      <w:marBottom w:val="0"/>
      <w:divBdr>
        <w:top w:val="none" w:sz="0" w:space="0" w:color="auto"/>
        <w:left w:val="none" w:sz="0" w:space="0" w:color="auto"/>
        <w:bottom w:val="none" w:sz="0" w:space="0" w:color="auto"/>
        <w:right w:val="none" w:sz="0" w:space="0" w:color="auto"/>
      </w:divBdr>
    </w:div>
    <w:div w:id="1725637313">
      <w:bodyDiv w:val="1"/>
      <w:marLeft w:val="0"/>
      <w:marRight w:val="0"/>
      <w:marTop w:val="0"/>
      <w:marBottom w:val="0"/>
      <w:divBdr>
        <w:top w:val="none" w:sz="0" w:space="0" w:color="auto"/>
        <w:left w:val="none" w:sz="0" w:space="0" w:color="auto"/>
        <w:bottom w:val="none" w:sz="0" w:space="0" w:color="auto"/>
        <w:right w:val="none" w:sz="0" w:space="0" w:color="auto"/>
      </w:divBdr>
      <w:divsChild>
        <w:div w:id="1163930503">
          <w:marLeft w:val="0"/>
          <w:marRight w:val="0"/>
          <w:marTop w:val="0"/>
          <w:marBottom w:val="0"/>
          <w:divBdr>
            <w:top w:val="none" w:sz="0" w:space="0" w:color="auto"/>
            <w:left w:val="none" w:sz="0" w:space="0" w:color="auto"/>
            <w:bottom w:val="none" w:sz="0" w:space="0" w:color="auto"/>
            <w:right w:val="none" w:sz="0" w:space="0" w:color="auto"/>
          </w:divBdr>
          <w:divsChild>
            <w:div w:id="567233874">
              <w:marLeft w:val="0"/>
              <w:marRight w:val="0"/>
              <w:marTop w:val="0"/>
              <w:marBottom w:val="0"/>
              <w:divBdr>
                <w:top w:val="none" w:sz="0" w:space="0" w:color="auto"/>
                <w:left w:val="none" w:sz="0" w:space="0" w:color="auto"/>
                <w:bottom w:val="none" w:sz="0" w:space="0" w:color="auto"/>
                <w:right w:val="none" w:sz="0" w:space="0" w:color="auto"/>
              </w:divBdr>
              <w:divsChild>
                <w:div w:id="1609772029">
                  <w:marLeft w:val="0"/>
                  <w:marRight w:val="0"/>
                  <w:marTop w:val="0"/>
                  <w:marBottom w:val="0"/>
                  <w:divBdr>
                    <w:top w:val="none" w:sz="0" w:space="0" w:color="auto"/>
                    <w:left w:val="none" w:sz="0" w:space="0" w:color="auto"/>
                    <w:bottom w:val="none" w:sz="0" w:space="0" w:color="auto"/>
                    <w:right w:val="none" w:sz="0" w:space="0" w:color="auto"/>
                  </w:divBdr>
                  <w:divsChild>
                    <w:div w:id="352390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6162318">
      <w:bodyDiv w:val="1"/>
      <w:marLeft w:val="0"/>
      <w:marRight w:val="0"/>
      <w:marTop w:val="0"/>
      <w:marBottom w:val="0"/>
      <w:divBdr>
        <w:top w:val="none" w:sz="0" w:space="0" w:color="auto"/>
        <w:left w:val="none" w:sz="0" w:space="0" w:color="auto"/>
        <w:bottom w:val="none" w:sz="0" w:space="0" w:color="auto"/>
        <w:right w:val="none" w:sz="0" w:space="0" w:color="auto"/>
      </w:divBdr>
    </w:div>
    <w:div w:id="1969164191">
      <w:bodyDiv w:val="1"/>
      <w:marLeft w:val="0"/>
      <w:marRight w:val="0"/>
      <w:marTop w:val="0"/>
      <w:marBottom w:val="0"/>
      <w:divBdr>
        <w:top w:val="none" w:sz="0" w:space="0" w:color="auto"/>
        <w:left w:val="none" w:sz="0" w:space="0" w:color="auto"/>
        <w:bottom w:val="none" w:sz="0" w:space="0" w:color="auto"/>
        <w:right w:val="none" w:sz="0" w:space="0" w:color="auto"/>
      </w:divBdr>
    </w:div>
    <w:div w:id="2141069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gi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cihr-irsc.gc.ca/e/193.html"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0F8408-683A-4695-AD63-77FA3BFB99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604</TotalTime>
  <Pages>41</Pages>
  <Words>35067</Words>
  <Characters>192874</Characters>
  <Application>Microsoft Office Word</Application>
  <DocSecurity>0</DocSecurity>
  <Lines>1607</Lines>
  <Paragraphs>454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227487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 Miguel Natera</dc:creator>
  <cp:keywords/>
  <dc:description/>
  <cp:lastModifiedBy>José Miguel Natera</cp:lastModifiedBy>
  <cp:revision>12</cp:revision>
  <cp:lastPrinted>2017-05-10T03:13:00Z</cp:lastPrinted>
  <dcterms:created xsi:type="dcterms:W3CDTF">2019-02-02T09:51:00Z</dcterms:created>
  <dcterms:modified xsi:type="dcterms:W3CDTF">2019-02-06T13:50:00Z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e698906a-213e-356d-903c-f7e750be777c</vt:lpwstr>
  </property>
  <property fmtid="{D5CDD505-2E9C-101B-9397-08002B2CF9AE}" pid="24" name="Mendeley Citation Style_1">
    <vt:lpwstr>http://www.zotero.org/styles/apa</vt:lpwstr>
  </property>
</Properties>
</file>